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DEA" w:rsidRPr="005209E1" w:rsidRDefault="000E3DEA" w:rsidP="000E3DEA">
      <w:pPr>
        <w:ind w:hanging="360"/>
        <w:jc w:val="center"/>
        <w:rPr>
          <w:b/>
          <w:bCs/>
          <w:sz w:val="28"/>
          <w:szCs w:val="28"/>
          <w:u w:val="single"/>
        </w:rPr>
      </w:pPr>
      <w:r>
        <w:rPr>
          <w:noProof/>
        </w:rPr>
        <w:drawing>
          <wp:anchor distT="0" distB="0" distL="114300" distR="114300" simplePos="0" relativeHeight="251657216" behindDoc="0" locked="0" layoutInCell="1" allowOverlap="1">
            <wp:simplePos x="0" y="0"/>
            <wp:positionH relativeFrom="column">
              <wp:posOffset>5211445</wp:posOffset>
            </wp:positionH>
            <wp:positionV relativeFrom="paragraph">
              <wp:posOffset>-23495</wp:posOffset>
            </wp:positionV>
            <wp:extent cx="671830" cy="788670"/>
            <wp:effectExtent l="0" t="0" r="0" b="0"/>
            <wp:wrapNone/>
            <wp:docPr id="4" name="Picture 4" descr="Описание: 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2" descr="Описание: posledno_starareka0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830" cy="7886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99695</wp:posOffset>
            </wp:positionH>
            <wp:positionV relativeFrom="page">
              <wp:posOffset>805815</wp:posOffset>
            </wp:positionV>
            <wp:extent cx="916305" cy="762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6305" cy="762000"/>
                    </a:xfrm>
                    <a:prstGeom prst="rect">
                      <a:avLst/>
                    </a:prstGeom>
                    <a:noFill/>
                  </pic:spPr>
                </pic:pic>
              </a:graphicData>
            </a:graphic>
            <wp14:sizeRelH relativeFrom="margin">
              <wp14:pctWidth>0</wp14:pctWidth>
            </wp14:sizeRelH>
            <wp14:sizeRelV relativeFrom="margin">
              <wp14:pctHeight>0</wp14:pctHeight>
            </wp14:sizeRelV>
          </wp:anchor>
        </w:drawing>
      </w:r>
      <w:r>
        <w:rPr>
          <w:b/>
          <w:bCs/>
          <w:sz w:val="32"/>
          <w:szCs w:val="32"/>
        </w:rPr>
        <w:t xml:space="preserve">         </w:t>
      </w:r>
      <w:r w:rsidRPr="005209E1">
        <w:rPr>
          <w:b/>
          <w:bCs/>
          <w:sz w:val="28"/>
          <w:szCs w:val="28"/>
        </w:rPr>
        <w:t>МИНИСТЕРСТВО НА ЗЕМЕДЕЛИЕТО</w:t>
      </w:r>
      <w:r w:rsidR="005209E1" w:rsidRPr="005209E1">
        <w:rPr>
          <w:b/>
          <w:bCs/>
          <w:sz w:val="28"/>
          <w:szCs w:val="28"/>
        </w:rPr>
        <w:t xml:space="preserve"> И ХРАНИТЕ</w:t>
      </w:r>
      <w:r w:rsidRPr="005209E1">
        <w:rPr>
          <w:b/>
          <w:bCs/>
          <w:sz w:val="28"/>
          <w:szCs w:val="28"/>
        </w:rPr>
        <w:t xml:space="preserve">   </w:t>
      </w:r>
    </w:p>
    <w:p w:rsidR="000E3DEA" w:rsidRDefault="000E3DEA" w:rsidP="000E3DEA">
      <w:pPr>
        <w:jc w:val="center"/>
        <w:rPr>
          <w:b/>
          <w:sz w:val="28"/>
          <w:szCs w:val="28"/>
        </w:rPr>
      </w:pPr>
      <w:r>
        <w:rPr>
          <w:b/>
          <w:sz w:val="32"/>
          <w:szCs w:val="28"/>
        </w:rPr>
        <w:t xml:space="preserve">     </w:t>
      </w:r>
      <w:r>
        <w:rPr>
          <w:b/>
          <w:sz w:val="28"/>
          <w:szCs w:val="28"/>
        </w:rPr>
        <w:t>ЮГОИЗТОЧНО ДЪРЖАВНО ПРЕДПРИЯТИЕ</w:t>
      </w:r>
    </w:p>
    <w:p w:rsidR="000E3DEA" w:rsidRPr="000E3DEA" w:rsidRDefault="000E3DEA" w:rsidP="000E3DEA">
      <w:pPr>
        <w:jc w:val="center"/>
        <w:rPr>
          <w:b/>
          <w:szCs w:val="28"/>
        </w:rPr>
      </w:pPr>
      <w:r>
        <w:rPr>
          <w:b/>
          <w:szCs w:val="28"/>
        </w:rPr>
        <w:t xml:space="preserve">        ДЪРЖАВНО ГОРСКО СТОПАНСТВО СТАРА РЕКА </w:t>
      </w:r>
      <w:r>
        <w:rPr>
          <w:sz w:val="28"/>
          <w:szCs w:val="28"/>
        </w:rPr>
        <w:t xml:space="preserve">    __________________________________________________________________</w:t>
      </w:r>
      <w:r>
        <w:rPr>
          <w:sz w:val="28"/>
          <w:szCs w:val="28"/>
        </w:rPr>
        <w:tab/>
      </w:r>
      <w:r>
        <w:rPr>
          <w:sz w:val="16"/>
          <w:szCs w:val="18"/>
        </w:rPr>
        <w:t xml:space="preserve">Адрес: с. Стара река ПК 8841, ул. „Съби Димитров ” № 1, тел. 04552/2161, e-mail: </w:t>
      </w:r>
      <w:hyperlink r:id="rId7" w:history="1">
        <w:r>
          <w:rPr>
            <w:rStyle w:val="Hyperlink"/>
            <w:color w:val="auto"/>
            <w:sz w:val="16"/>
            <w:szCs w:val="18"/>
          </w:rPr>
          <w:t>dgsstarreka@uidp-sliven.com</w:t>
        </w:r>
      </w:hyperlink>
      <w:r>
        <w:rPr>
          <w:sz w:val="16"/>
          <w:szCs w:val="18"/>
        </w:rPr>
        <w:t xml:space="preserve"> </w:t>
      </w:r>
    </w:p>
    <w:p w:rsidR="00BA2894" w:rsidRDefault="00BA2894" w:rsidP="00BA2894">
      <w:pPr>
        <w:rPr>
          <w:b/>
        </w:rPr>
      </w:pPr>
    </w:p>
    <w:p w:rsidR="00BA2894" w:rsidRPr="005209E1" w:rsidRDefault="00BA2894" w:rsidP="00BA2894">
      <w:pPr>
        <w:rPr>
          <w:b/>
        </w:rPr>
      </w:pPr>
      <w:r w:rsidRPr="00512C91">
        <w:rPr>
          <w:b/>
        </w:rPr>
        <w:t xml:space="preserve">Рег.№ </w:t>
      </w:r>
      <w:r w:rsidR="009E0283">
        <w:rPr>
          <w:b/>
          <w:lang w:val="en-US"/>
        </w:rPr>
        <w:t>ОД-03-</w:t>
      </w:r>
      <w:r w:rsidR="005209E1">
        <w:rPr>
          <w:b/>
        </w:rPr>
        <w:t>16/19.02.2024г.</w:t>
      </w:r>
    </w:p>
    <w:p w:rsidR="00BA2894" w:rsidRPr="00466448" w:rsidRDefault="00BA2894" w:rsidP="00BA2894">
      <w:pPr>
        <w:ind w:firstLine="5"/>
        <w:rPr>
          <w:b/>
        </w:rPr>
      </w:pPr>
    </w:p>
    <w:p w:rsidR="00BA2894" w:rsidRPr="0041308D" w:rsidRDefault="00BA2894" w:rsidP="00BA2894">
      <w:pPr>
        <w:ind w:left="4248" w:firstLine="708"/>
        <w:rPr>
          <w:b/>
          <w:color w:val="000000"/>
        </w:rPr>
      </w:pPr>
    </w:p>
    <w:p w:rsidR="00BA2894" w:rsidRPr="0041308D" w:rsidRDefault="00BA2894" w:rsidP="00BA2894">
      <w:pPr>
        <w:ind w:left="3540" w:firstLine="708"/>
        <w:jc w:val="both"/>
        <w:rPr>
          <w:color w:val="000000"/>
        </w:rPr>
      </w:pPr>
      <w:r w:rsidRPr="0041308D">
        <w:rPr>
          <w:b/>
          <w:color w:val="000000"/>
        </w:rPr>
        <w:t>УТВЪРДИЛ</w:t>
      </w:r>
      <w:r w:rsidR="00035D41">
        <w:t xml:space="preserve"> :__________</w:t>
      </w:r>
      <w:r w:rsidR="004D1225">
        <w:t>п/пп*</w:t>
      </w:r>
      <w:r w:rsidR="00035D41">
        <w:t>_</w:t>
      </w:r>
      <w:r w:rsidR="005209E1">
        <w:t>_______</w:t>
      </w:r>
      <w:r w:rsidR="00035D41">
        <w:t>__</w:t>
      </w:r>
    </w:p>
    <w:p w:rsidR="00BA2894" w:rsidRPr="0041308D" w:rsidRDefault="00BA2894" w:rsidP="00BA2894">
      <w:pPr>
        <w:ind w:left="4248"/>
        <w:jc w:val="both"/>
        <w:rPr>
          <w:color w:val="000000"/>
        </w:rPr>
      </w:pPr>
      <w:r>
        <w:rPr>
          <w:color w:val="000000"/>
        </w:rPr>
        <w:t xml:space="preserve">                       </w:t>
      </w:r>
      <w:r w:rsidRPr="0041308D">
        <w:rPr>
          <w:color w:val="000000"/>
        </w:rPr>
        <w:t>Директор ТП „ДГС Стара река</w:t>
      </w:r>
      <w:r>
        <w:rPr>
          <w:color w:val="000000"/>
        </w:rPr>
        <w:t xml:space="preserve"> </w:t>
      </w:r>
      <w:r w:rsidRPr="0041308D">
        <w:rPr>
          <w:color w:val="000000"/>
        </w:rPr>
        <w:t>”</w:t>
      </w:r>
    </w:p>
    <w:p w:rsidR="00BA2894" w:rsidRDefault="00BA2894" w:rsidP="00BA2894">
      <w:pPr>
        <w:ind w:left="5103"/>
        <w:jc w:val="both"/>
        <w:rPr>
          <w:color w:val="000000"/>
        </w:rPr>
      </w:pPr>
      <w:r>
        <w:rPr>
          <w:color w:val="000000"/>
        </w:rPr>
        <w:t xml:space="preserve">         </w:t>
      </w:r>
      <w:r w:rsidRPr="0041308D">
        <w:rPr>
          <w:color w:val="000000"/>
        </w:rPr>
        <w:t xml:space="preserve">/ инж. </w:t>
      </w:r>
      <w:r w:rsidR="005209E1">
        <w:rPr>
          <w:color w:val="000000"/>
        </w:rPr>
        <w:t>Георги Христов</w:t>
      </w:r>
      <w:r w:rsidRPr="0041308D">
        <w:rPr>
          <w:color w:val="000000"/>
        </w:rPr>
        <w:t>/</w:t>
      </w:r>
    </w:p>
    <w:p w:rsidR="00BA2894" w:rsidRPr="00FF459E" w:rsidRDefault="00BA2894" w:rsidP="00BA2894">
      <w:pPr>
        <w:ind w:left="1069"/>
        <w:rPr>
          <w:i/>
          <w:color w:val="FFFFFF" w:themeColor="background1"/>
        </w:rPr>
      </w:pPr>
      <w:r w:rsidRPr="00FF459E">
        <w:rPr>
          <w:b/>
          <w:bCs/>
          <w:i/>
          <w:color w:val="FFFFFF" w:themeColor="background1"/>
          <w:sz w:val="20"/>
        </w:rPr>
        <w:t xml:space="preserve">                                                                               *Заличено съгласно регламент (EC) 2016/679</w:t>
      </w:r>
    </w:p>
    <w:p w:rsidR="00BA2894" w:rsidRDefault="00BA2894" w:rsidP="00BA2894">
      <w:pPr>
        <w:ind w:left="2832"/>
      </w:pPr>
    </w:p>
    <w:p w:rsidR="00BA2894" w:rsidRPr="0041308D" w:rsidRDefault="00BA2894" w:rsidP="00BA2894">
      <w:pPr>
        <w:ind w:left="5529"/>
        <w:jc w:val="center"/>
        <w:rPr>
          <w:b/>
          <w:color w:val="000000"/>
          <w:sz w:val="36"/>
          <w:szCs w:val="36"/>
        </w:rPr>
      </w:pPr>
    </w:p>
    <w:p w:rsidR="00BA2894" w:rsidRPr="0041308D" w:rsidRDefault="00BA2894" w:rsidP="00BA2894">
      <w:pPr>
        <w:jc w:val="center"/>
        <w:rPr>
          <w:b/>
          <w:color w:val="000000"/>
          <w:sz w:val="36"/>
          <w:szCs w:val="36"/>
        </w:rPr>
      </w:pPr>
      <w:r w:rsidRPr="0041308D">
        <w:rPr>
          <w:b/>
          <w:color w:val="000000"/>
          <w:sz w:val="36"/>
          <w:szCs w:val="36"/>
        </w:rPr>
        <w:t>П Р О Т О К О Л</w:t>
      </w:r>
      <w:r>
        <w:rPr>
          <w:b/>
          <w:color w:val="000000"/>
          <w:sz w:val="36"/>
          <w:szCs w:val="36"/>
        </w:rPr>
        <w:t xml:space="preserve"> №2</w:t>
      </w:r>
    </w:p>
    <w:p w:rsidR="00BA2894" w:rsidRPr="0041308D" w:rsidRDefault="00BA2894" w:rsidP="00BA2894">
      <w:pPr>
        <w:jc w:val="center"/>
        <w:rPr>
          <w:b/>
          <w:color w:val="000000"/>
          <w:sz w:val="36"/>
          <w:szCs w:val="36"/>
        </w:rPr>
      </w:pPr>
    </w:p>
    <w:p w:rsidR="00BA2894" w:rsidRPr="0041308D" w:rsidRDefault="005209E1" w:rsidP="00BA2894">
      <w:pPr>
        <w:jc w:val="both"/>
      </w:pPr>
      <w:r>
        <w:t xml:space="preserve">За разглеждане и проверка редовността на представените документи за сключване на договор по реда на чл. 35, ал. 5 от„Наредбата за условията и реда за възлагане на дейности в горските територии – държавна и общинска собственост и ползването на дървесина и недървесни горски продукти” (изм. и доп. ДВ. бр.26 от 29 Март 2019г.), наричана на краткост „Наредба” на класираните участници в открит конкурс за възлагане на добив на дървесина по сортименти от годишен план за ползване на дървесина от горите от териториалния обхват на дейност на ТП „ДГС Стара река”, открит със Заповед </w:t>
      </w:r>
      <w:r w:rsidRPr="005209E1">
        <w:t>№ РД-10-26/23.01.2024г.</w:t>
      </w:r>
      <w:r>
        <w:t xml:space="preserve"> на Директора на ТП „ДГС Стара река”, по реда на</w:t>
      </w:r>
      <w:r w:rsidR="00BA2894" w:rsidRPr="0041308D">
        <w:rPr>
          <w:b/>
        </w:rPr>
        <w:tab/>
      </w:r>
      <w:r w:rsidR="00BA2894" w:rsidRPr="0041308D">
        <w:rPr>
          <w:b/>
        </w:rPr>
        <w:tab/>
      </w:r>
      <w:r w:rsidR="00BA2894" w:rsidRPr="0041308D">
        <w:rPr>
          <w:b/>
        </w:rPr>
        <w:tab/>
      </w:r>
      <w:r w:rsidR="00BA2894" w:rsidRPr="0041308D">
        <w:rPr>
          <w:b/>
        </w:rPr>
        <w:tab/>
      </w:r>
      <w:r w:rsidR="00BA2894" w:rsidRPr="0041308D">
        <w:rPr>
          <w:b/>
        </w:rPr>
        <w:tab/>
      </w:r>
      <w:r w:rsidR="00BA2894" w:rsidRPr="0041308D">
        <w:rPr>
          <w:b/>
        </w:rPr>
        <w:tab/>
      </w:r>
    </w:p>
    <w:p w:rsidR="00BA2894" w:rsidRPr="0041308D" w:rsidRDefault="00BA2894" w:rsidP="00BA2894">
      <w:pPr>
        <w:jc w:val="both"/>
        <w:rPr>
          <w:b/>
        </w:rPr>
      </w:pPr>
      <w:r w:rsidRPr="0041308D">
        <w:rPr>
          <w:b/>
        </w:rPr>
        <w:tab/>
      </w:r>
      <w:r w:rsidRPr="0041308D">
        <w:rPr>
          <w:b/>
        </w:rPr>
        <w:tab/>
      </w:r>
      <w:r w:rsidRPr="0041308D">
        <w:rPr>
          <w:b/>
        </w:rPr>
        <w:tab/>
      </w:r>
      <w:r w:rsidRPr="0041308D">
        <w:rPr>
          <w:b/>
        </w:rPr>
        <w:tab/>
      </w:r>
      <w:r w:rsidRPr="0041308D">
        <w:rPr>
          <w:b/>
        </w:rPr>
        <w:tab/>
      </w:r>
      <w:r w:rsidRPr="0041308D">
        <w:rPr>
          <w:b/>
        </w:rPr>
        <w:tab/>
        <w:t>пр. основание чл. 35, ал. 8 от Наредбата.</w:t>
      </w:r>
    </w:p>
    <w:p w:rsidR="00BA2894" w:rsidRPr="0041308D" w:rsidRDefault="00BA2894" w:rsidP="00BA2894">
      <w:pPr>
        <w:widowControl w:val="0"/>
        <w:autoSpaceDE w:val="0"/>
        <w:autoSpaceDN w:val="0"/>
        <w:adjustRightInd w:val="0"/>
        <w:ind w:left="708" w:firstLine="708"/>
        <w:rPr>
          <w:color w:val="000000"/>
        </w:rPr>
      </w:pPr>
    </w:p>
    <w:p w:rsidR="00BA2894" w:rsidRPr="0041308D" w:rsidRDefault="00BA2894" w:rsidP="00BA2894">
      <w:pPr>
        <w:ind w:firstLine="708"/>
        <w:jc w:val="both"/>
      </w:pPr>
      <w:r w:rsidRPr="0041308D">
        <w:t>Днес,</w:t>
      </w:r>
      <w:r w:rsidR="000E3DEA">
        <w:t xml:space="preserve"> </w:t>
      </w:r>
      <w:r w:rsidR="005209E1">
        <w:rPr>
          <w:b/>
        </w:rPr>
        <w:t>19.02.2024г</w:t>
      </w:r>
      <w:r w:rsidRPr="005716A4">
        <w:t xml:space="preserve">. </w:t>
      </w:r>
      <w:r w:rsidRPr="0041308D">
        <w:t xml:space="preserve">в административната сграда на ТП „ДГС Стара река” комисията определена със заповед </w:t>
      </w:r>
      <w:r w:rsidR="008D0ECD">
        <w:t xml:space="preserve">№ РД-10-52/21.02.2024г. </w:t>
      </w:r>
      <w:bookmarkStart w:id="0" w:name="_GoBack"/>
      <w:bookmarkEnd w:id="0"/>
      <w:r w:rsidRPr="0041308D">
        <w:t>на Директора на ТП „ДГС Стара река” в следния състав:</w:t>
      </w:r>
      <w:r w:rsidRPr="0041308D">
        <w:tab/>
      </w:r>
    </w:p>
    <w:p w:rsidR="000E3DEA" w:rsidRDefault="00BA2894" w:rsidP="000E3DEA">
      <w:pPr>
        <w:widowControl w:val="0"/>
        <w:autoSpaceDE w:val="0"/>
        <w:autoSpaceDN w:val="0"/>
        <w:adjustRightInd w:val="0"/>
        <w:jc w:val="both"/>
        <w:rPr>
          <w:b/>
        </w:rPr>
      </w:pPr>
      <w:r w:rsidRPr="0041308D">
        <w:rPr>
          <w:color w:val="FF0000"/>
        </w:rPr>
        <w:tab/>
      </w:r>
      <w:r w:rsidR="000E3DEA">
        <w:rPr>
          <w:b/>
        </w:rPr>
        <w:t>Комисия в състав:</w:t>
      </w:r>
    </w:p>
    <w:p w:rsidR="000E3DEA" w:rsidRDefault="000E3DEA" w:rsidP="000E3DEA">
      <w:pPr>
        <w:widowControl w:val="0"/>
        <w:autoSpaceDE w:val="0"/>
        <w:autoSpaceDN w:val="0"/>
        <w:adjustRightInd w:val="0"/>
        <w:jc w:val="both"/>
        <w:rPr>
          <w:b/>
        </w:rPr>
      </w:pPr>
      <w:r>
        <w:tab/>
      </w:r>
      <w:r>
        <w:rPr>
          <w:b/>
        </w:rPr>
        <w:t xml:space="preserve">Председател: </w:t>
      </w:r>
      <w:r>
        <w:t>инж.Халил Шакиров – зам.директор в ТП „ДГС Стара река”</w:t>
      </w:r>
      <w:r>
        <w:tab/>
      </w:r>
      <w:r>
        <w:rPr>
          <w:b/>
        </w:rPr>
        <w:t>Членове:</w:t>
      </w:r>
    </w:p>
    <w:p w:rsidR="000E3DEA" w:rsidRDefault="000E3DEA" w:rsidP="000E3DEA">
      <w:pPr>
        <w:widowControl w:val="0"/>
        <w:autoSpaceDE w:val="0"/>
        <w:autoSpaceDN w:val="0"/>
        <w:adjustRightInd w:val="0"/>
        <w:jc w:val="both"/>
      </w:pPr>
      <w:r>
        <w:t xml:space="preserve">                      1.Толина Тодорова - юрисконсулт</w:t>
      </w:r>
      <w:r>
        <w:rPr>
          <w:color w:val="000000"/>
        </w:rPr>
        <w:t xml:space="preserve"> </w:t>
      </w:r>
      <w:r>
        <w:t>в ТП „ДГС Стара река”;</w:t>
      </w:r>
    </w:p>
    <w:p w:rsidR="00BA2894" w:rsidRDefault="000E3DEA" w:rsidP="000E3DEA">
      <w:pPr>
        <w:widowControl w:val="0"/>
        <w:autoSpaceDE w:val="0"/>
        <w:autoSpaceDN w:val="0"/>
        <w:adjustRightInd w:val="0"/>
        <w:jc w:val="both"/>
      </w:pPr>
      <w:r>
        <w:t xml:space="preserve">                      2. Йорданка Кирова – </w:t>
      </w:r>
      <w:r>
        <w:rPr>
          <w:color w:val="000000"/>
        </w:rPr>
        <w:t xml:space="preserve">касиер-счетоводител </w:t>
      </w:r>
      <w:r>
        <w:t>в ТП „ДГС Стара река”</w:t>
      </w:r>
    </w:p>
    <w:p w:rsidR="000E3DEA" w:rsidRPr="000E3DEA" w:rsidRDefault="000E3DEA" w:rsidP="000E3DEA">
      <w:pPr>
        <w:widowControl w:val="0"/>
        <w:autoSpaceDE w:val="0"/>
        <w:autoSpaceDN w:val="0"/>
        <w:adjustRightInd w:val="0"/>
        <w:jc w:val="both"/>
      </w:pPr>
    </w:p>
    <w:p w:rsidR="00BA2894" w:rsidRPr="0041308D" w:rsidRDefault="00BA2894" w:rsidP="00BA2894">
      <w:pPr>
        <w:widowControl w:val="0"/>
        <w:autoSpaceDE w:val="0"/>
        <w:autoSpaceDN w:val="0"/>
        <w:adjustRightInd w:val="0"/>
        <w:ind w:firstLine="708"/>
        <w:jc w:val="both"/>
      </w:pPr>
      <w:r w:rsidRPr="0041308D">
        <w:rPr>
          <w:color w:val="000000"/>
        </w:rPr>
        <w:t xml:space="preserve">се събра на заседание в </w:t>
      </w:r>
      <w:r w:rsidR="005209E1">
        <w:rPr>
          <w:b/>
        </w:rPr>
        <w:t>10:00</w:t>
      </w:r>
      <w:r w:rsidR="000E3DEA">
        <w:rPr>
          <w:b/>
        </w:rPr>
        <w:t xml:space="preserve"> </w:t>
      </w:r>
      <w:r w:rsidRPr="0041308D">
        <w:rPr>
          <w:color w:val="000000"/>
        </w:rPr>
        <w:t>часа в административната сграда на ТП „ДГС Стара река</w:t>
      </w:r>
      <w:r>
        <w:rPr>
          <w:color w:val="000000"/>
        </w:rPr>
        <w:t>“</w:t>
      </w:r>
      <w:r w:rsidRPr="0041308D">
        <w:rPr>
          <w:color w:val="000000"/>
        </w:rPr>
        <w:t xml:space="preserve"> за разглеждане и проверка редовността на представените документи за сключване на договор по реда на чл. 35, ал. 5 от </w:t>
      </w:r>
      <w:r w:rsidRPr="0041308D">
        <w:t>„Наредбата за условията и реда за възлагане на дейности в горските територии – държавна и общинска собственост и ползването на дървесина и недървесни горски продукти” (изм. и доп. ДВ. бр.26 от 29 Март 2019г.)</w:t>
      </w:r>
    </w:p>
    <w:p w:rsidR="00BA2894" w:rsidRPr="0041308D" w:rsidRDefault="00BA2894" w:rsidP="00BA2894">
      <w:pPr>
        <w:widowControl w:val="0"/>
        <w:autoSpaceDE w:val="0"/>
        <w:autoSpaceDN w:val="0"/>
        <w:adjustRightInd w:val="0"/>
        <w:ind w:firstLine="708"/>
        <w:jc w:val="both"/>
        <w:rPr>
          <w:color w:val="000000"/>
        </w:rPr>
      </w:pPr>
      <w:r w:rsidRPr="0041308D">
        <w:rPr>
          <w:color w:val="000000"/>
        </w:rPr>
        <w:t>Комисията заседава в законен състав.</w:t>
      </w:r>
    </w:p>
    <w:p w:rsidR="00BA2894" w:rsidRPr="0041308D" w:rsidRDefault="00BA2894" w:rsidP="00BA2894">
      <w:pPr>
        <w:widowControl w:val="0"/>
        <w:autoSpaceDE w:val="0"/>
        <w:autoSpaceDN w:val="0"/>
        <w:adjustRightInd w:val="0"/>
        <w:ind w:firstLine="708"/>
        <w:jc w:val="both"/>
        <w:rPr>
          <w:color w:val="000000"/>
        </w:rPr>
      </w:pPr>
      <w:r w:rsidRPr="0041308D">
        <w:rPr>
          <w:color w:val="000000"/>
        </w:rPr>
        <w:t>Комисията установи, че необходимите документи по чл. 35, ал. 5 от „Наредбата“ са представени в срок.</w:t>
      </w:r>
    </w:p>
    <w:p w:rsidR="00BA2894" w:rsidRPr="0041308D" w:rsidRDefault="00BA2894" w:rsidP="00BA2894">
      <w:pPr>
        <w:widowControl w:val="0"/>
        <w:autoSpaceDE w:val="0"/>
        <w:autoSpaceDN w:val="0"/>
        <w:adjustRightInd w:val="0"/>
        <w:ind w:firstLine="708"/>
        <w:jc w:val="both"/>
        <w:rPr>
          <w:color w:val="FF0000"/>
        </w:rPr>
      </w:pPr>
    </w:p>
    <w:p w:rsidR="00BA2894" w:rsidRDefault="00BA2894" w:rsidP="00BA2894">
      <w:pPr>
        <w:ind w:firstLine="709"/>
        <w:jc w:val="both"/>
      </w:pPr>
      <w:r w:rsidRPr="0041308D">
        <w:rPr>
          <w:color w:val="000000"/>
        </w:rPr>
        <w:lastRenderedPageBreak/>
        <w:t>За обект</w:t>
      </w:r>
      <w:r w:rsidR="005209E1">
        <w:rPr>
          <w:color w:val="000000"/>
        </w:rPr>
        <w:t>и</w:t>
      </w:r>
      <w:r w:rsidRPr="0041308D">
        <w:rPr>
          <w:color w:val="000000"/>
        </w:rPr>
        <w:t xml:space="preserve"> </w:t>
      </w:r>
      <w:r w:rsidRPr="0041308D">
        <w:rPr>
          <w:b/>
          <w:color w:val="000000"/>
          <w:u w:val="single"/>
        </w:rPr>
        <w:t xml:space="preserve">№ </w:t>
      </w:r>
      <w:r w:rsidR="005209E1">
        <w:rPr>
          <w:b/>
          <w:color w:val="000000"/>
          <w:u w:val="single"/>
        </w:rPr>
        <w:t>2401, №2402, №2404, №2405</w:t>
      </w:r>
      <w:r w:rsidR="005209E1">
        <w:rPr>
          <w:b/>
          <w:color w:val="000000"/>
          <w:u w:val="single"/>
          <w:lang w:val="en-US"/>
        </w:rPr>
        <w:t xml:space="preserve"> </w:t>
      </w:r>
      <w:r w:rsidR="005209E1">
        <w:rPr>
          <w:b/>
          <w:color w:val="000000"/>
          <w:u w:val="single"/>
        </w:rPr>
        <w:t xml:space="preserve">и №2406 </w:t>
      </w:r>
      <w:r w:rsidR="005209E1" w:rsidRPr="005209E1">
        <w:rPr>
          <w:color w:val="000000"/>
        </w:rPr>
        <w:t>в</w:t>
      </w:r>
      <w:r w:rsidRPr="0041308D">
        <w:rPr>
          <w:color w:val="000000"/>
        </w:rPr>
        <w:t xml:space="preserve"> териториалният обхват на ТП ‚ДГС Стара река“ участник </w:t>
      </w:r>
      <w:r w:rsidRPr="003C3D67">
        <w:rPr>
          <w:b/>
        </w:rPr>
        <w:t>„</w:t>
      </w:r>
      <w:r>
        <w:rPr>
          <w:b/>
        </w:rPr>
        <w:t>Булфорест 2012” ООД</w:t>
      </w:r>
      <w:r>
        <w:rPr>
          <w:b/>
          <w:lang w:val="en-US"/>
        </w:rPr>
        <w:t xml:space="preserve"> с </w:t>
      </w:r>
      <w:r w:rsidRPr="003C3D67">
        <w:rPr>
          <w:b/>
        </w:rPr>
        <w:t xml:space="preserve">ЕИК </w:t>
      </w:r>
      <w:r>
        <w:rPr>
          <w:b/>
        </w:rPr>
        <w:t xml:space="preserve">201868731 </w:t>
      </w:r>
      <w:r w:rsidRPr="0007414F">
        <w:t>е</w:t>
      </w:r>
      <w:r>
        <w:rPr>
          <w:b/>
        </w:rPr>
        <w:t xml:space="preserve"> </w:t>
      </w:r>
      <w:r w:rsidRPr="002C7616">
        <w:t>представил следните документи:</w:t>
      </w:r>
    </w:p>
    <w:p w:rsidR="00BA2894" w:rsidRDefault="00BA2894" w:rsidP="00BA2894">
      <w:pPr>
        <w:ind w:firstLine="709"/>
        <w:jc w:val="both"/>
        <w:rPr>
          <w:b/>
        </w:rPr>
      </w:pPr>
    </w:p>
    <w:p w:rsidR="000A1CA8" w:rsidRDefault="000A1CA8" w:rsidP="000A1CA8">
      <w:pPr>
        <w:pStyle w:val="ListParagraph"/>
        <w:widowControl w:val="0"/>
        <w:numPr>
          <w:ilvl w:val="0"/>
          <w:numId w:val="2"/>
        </w:numPr>
        <w:autoSpaceDE w:val="0"/>
        <w:autoSpaceDN w:val="0"/>
        <w:adjustRightInd w:val="0"/>
        <w:jc w:val="both"/>
      </w:pPr>
      <w:r>
        <w:t>Справка за актуално състояние на действащите трудови договори</w:t>
      </w:r>
    </w:p>
    <w:p w:rsidR="000A1CA8" w:rsidRDefault="000A1CA8" w:rsidP="000A1CA8">
      <w:pPr>
        <w:pStyle w:val="ListParagraph"/>
        <w:widowControl w:val="0"/>
        <w:numPr>
          <w:ilvl w:val="0"/>
          <w:numId w:val="2"/>
        </w:numPr>
        <w:tabs>
          <w:tab w:val="left" w:pos="1317"/>
        </w:tabs>
        <w:autoSpaceDE w:val="0"/>
        <w:autoSpaceDN w:val="0"/>
        <w:ind w:right="143"/>
        <w:jc w:val="both"/>
        <w:rPr>
          <w:b/>
          <w:i/>
          <w:szCs w:val="22"/>
        </w:rPr>
      </w:pPr>
      <w:r>
        <w:t>Свидетелство</w:t>
      </w:r>
      <w:r>
        <w:rPr>
          <w:spacing w:val="1"/>
        </w:rPr>
        <w:t xml:space="preserve"> </w:t>
      </w:r>
      <w:r>
        <w:t>за</w:t>
      </w:r>
      <w:r>
        <w:rPr>
          <w:spacing w:val="1"/>
        </w:rPr>
        <w:t xml:space="preserve"> </w:t>
      </w:r>
      <w:r>
        <w:t>съдимост</w:t>
      </w:r>
      <w:r>
        <w:rPr>
          <w:spacing w:val="1"/>
        </w:rPr>
        <w:t xml:space="preserve"> </w:t>
      </w:r>
      <w:r>
        <w:t>на</w:t>
      </w:r>
      <w:r>
        <w:rPr>
          <w:spacing w:val="1"/>
        </w:rPr>
        <w:t xml:space="preserve"> </w:t>
      </w:r>
      <w:r>
        <w:t>физическото</w:t>
      </w:r>
      <w:r>
        <w:rPr>
          <w:spacing w:val="1"/>
        </w:rPr>
        <w:t xml:space="preserve"> </w:t>
      </w:r>
      <w:r>
        <w:t>лице</w:t>
      </w:r>
      <w:r>
        <w:rPr>
          <w:spacing w:val="1"/>
        </w:rPr>
        <w:t xml:space="preserve"> </w:t>
      </w:r>
      <w:r>
        <w:t>или</w:t>
      </w:r>
      <w:r>
        <w:rPr>
          <w:spacing w:val="1"/>
        </w:rPr>
        <w:t xml:space="preserve"> </w:t>
      </w:r>
      <w:r>
        <w:t>на</w:t>
      </w:r>
      <w:r>
        <w:rPr>
          <w:spacing w:val="1"/>
        </w:rPr>
        <w:t xml:space="preserve"> </w:t>
      </w:r>
      <w:r>
        <w:t>лицата,</w:t>
      </w:r>
      <w:r>
        <w:rPr>
          <w:spacing w:val="1"/>
        </w:rPr>
        <w:t xml:space="preserve"> </w:t>
      </w:r>
      <w:r>
        <w:t>които</w:t>
      </w:r>
      <w:r>
        <w:rPr>
          <w:spacing w:val="1"/>
        </w:rPr>
        <w:t xml:space="preserve"> </w:t>
      </w:r>
      <w:r>
        <w:t xml:space="preserve">представляват съответния кандидат съгласно Търговския закон. </w:t>
      </w:r>
      <w:r>
        <w:rPr>
          <w:b/>
          <w:i/>
        </w:rPr>
        <w:t>/срок на валидност 6</w:t>
      </w:r>
      <w:r>
        <w:rPr>
          <w:b/>
          <w:i/>
          <w:spacing w:val="1"/>
        </w:rPr>
        <w:t xml:space="preserve"> </w:t>
      </w:r>
      <w:r>
        <w:rPr>
          <w:b/>
          <w:i/>
        </w:rPr>
        <w:t>месеца</w:t>
      </w:r>
      <w:r>
        <w:rPr>
          <w:b/>
          <w:i/>
          <w:spacing w:val="1"/>
        </w:rPr>
        <w:t xml:space="preserve"> </w:t>
      </w:r>
      <w:r>
        <w:rPr>
          <w:b/>
          <w:i/>
        </w:rPr>
        <w:t>от</w:t>
      </w:r>
      <w:r>
        <w:rPr>
          <w:b/>
          <w:i/>
          <w:spacing w:val="2"/>
        </w:rPr>
        <w:t xml:space="preserve"> </w:t>
      </w:r>
      <w:r>
        <w:rPr>
          <w:b/>
          <w:i/>
        </w:rPr>
        <w:t>датата</w:t>
      </w:r>
      <w:r>
        <w:rPr>
          <w:b/>
          <w:i/>
          <w:spacing w:val="-3"/>
        </w:rPr>
        <w:t xml:space="preserve"> </w:t>
      </w:r>
      <w:r>
        <w:rPr>
          <w:b/>
          <w:i/>
        </w:rPr>
        <w:t>на</w:t>
      </w:r>
      <w:r>
        <w:rPr>
          <w:b/>
          <w:i/>
          <w:spacing w:val="2"/>
        </w:rPr>
        <w:t xml:space="preserve"> </w:t>
      </w:r>
      <w:r>
        <w:rPr>
          <w:b/>
          <w:i/>
        </w:rPr>
        <w:t>издаване/</w:t>
      </w:r>
    </w:p>
    <w:p w:rsidR="000A1CA8" w:rsidRDefault="000A1CA8" w:rsidP="000A1CA8">
      <w:pPr>
        <w:pStyle w:val="ListParagraph"/>
        <w:widowControl w:val="0"/>
        <w:numPr>
          <w:ilvl w:val="0"/>
          <w:numId w:val="2"/>
        </w:numPr>
        <w:tabs>
          <w:tab w:val="left" w:pos="1327"/>
        </w:tabs>
        <w:autoSpaceDE w:val="0"/>
        <w:autoSpaceDN w:val="0"/>
        <w:spacing w:line="232" w:lineRule="auto"/>
        <w:ind w:right="154"/>
        <w:jc w:val="both"/>
      </w:pPr>
      <w:r>
        <w:t>Заявление</w:t>
      </w:r>
      <w:r>
        <w:rPr>
          <w:spacing w:val="1"/>
        </w:rPr>
        <w:t xml:space="preserve"> </w:t>
      </w:r>
      <w:r>
        <w:t>за</w:t>
      </w:r>
      <w:r>
        <w:rPr>
          <w:spacing w:val="1"/>
        </w:rPr>
        <w:t xml:space="preserve"> </w:t>
      </w:r>
      <w:r>
        <w:t>трансформация</w:t>
      </w:r>
      <w:r>
        <w:rPr>
          <w:spacing w:val="1"/>
        </w:rPr>
        <w:t xml:space="preserve"> </w:t>
      </w:r>
      <w:r>
        <w:t>на</w:t>
      </w:r>
      <w:r>
        <w:rPr>
          <w:spacing w:val="1"/>
        </w:rPr>
        <w:t xml:space="preserve"> </w:t>
      </w:r>
      <w:r>
        <w:t>гаранцията</w:t>
      </w:r>
      <w:r>
        <w:rPr>
          <w:spacing w:val="1"/>
        </w:rPr>
        <w:t xml:space="preserve"> </w:t>
      </w:r>
      <w:r>
        <w:t>за</w:t>
      </w:r>
      <w:r>
        <w:rPr>
          <w:spacing w:val="1"/>
        </w:rPr>
        <w:t xml:space="preserve"> </w:t>
      </w:r>
      <w:r>
        <w:t>участие</w:t>
      </w:r>
      <w:r>
        <w:rPr>
          <w:spacing w:val="1"/>
        </w:rPr>
        <w:t xml:space="preserve"> </w:t>
      </w:r>
      <w:r>
        <w:t>в</w:t>
      </w:r>
      <w:r>
        <w:rPr>
          <w:spacing w:val="1"/>
        </w:rPr>
        <w:t xml:space="preserve"> </w:t>
      </w:r>
      <w:r>
        <w:t>гаранция</w:t>
      </w:r>
      <w:r>
        <w:rPr>
          <w:spacing w:val="1"/>
        </w:rPr>
        <w:t xml:space="preserve"> </w:t>
      </w:r>
      <w:r>
        <w:t>за</w:t>
      </w:r>
      <w:r>
        <w:rPr>
          <w:spacing w:val="1"/>
        </w:rPr>
        <w:t xml:space="preserve"> </w:t>
      </w:r>
      <w:r>
        <w:t>узпълнение.</w:t>
      </w:r>
    </w:p>
    <w:p w:rsidR="000A1CA8" w:rsidRDefault="000A1CA8" w:rsidP="000A1CA8">
      <w:pPr>
        <w:widowControl w:val="0"/>
        <w:numPr>
          <w:ilvl w:val="0"/>
          <w:numId w:val="2"/>
        </w:numPr>
        <w:autoSpaceDE w:val="0"/>
        <w:autoSpaceDN w:val="0"/>
        <w:adjustRightInd w:val="0"/>
        <w:contextualSpacing/>
        <w:jc w:val="both"/>
      </w:pPr>
      <w:r>
        <w:t>Удостоверение за наличието или липсата на задължения от НАП, издадено преди не повече от 1 месец към момента на крайния срок за подаването му</w:t>
      </w:r>
    </w:p>
    <w:p w:rsidR="000A1CA8" w:rsidRDefault="000A1CA8" w:rsidP="000A1CA8">
      <w:pPr>
        <w:widowControl w:val="0"/>
        <w:numPr>
          <w:ilvl w:val="0"/>
          <w:numId w:val="2"/>
        </w:numPr>
        <w:autoSpaceDE w:val="0"/>
        <w:autoSpaceDN w:val="0"/>
        <w:adjustRightInd w:val="0"/>
        <w:contextualSpacing/>
        <w:jc w:val="both"/>
      </w:pPr>
      <w:r>
        <w:t>Удостоверение за липса на задължения към ЮИДП ДП Сливен,издадено преди не повече от 1 месец към момента на крайния срок за подаването му</w:t>
      </w:r>
    </w:p>
    <w:p w:rsidR="000A1CA8" w:rsidRDefault="000A1CA8" w:rsidP="000A1CA8">
      <w:pPr>
        <w:pStyle w:val="ListParagraph"/>
        <w:numPr>
          <w:ilvl w:val="0"/>
          <w:numId w:val="2"/>
        </w:numPr>
        <w:tabs>
          <w:tab w:val="left" w:pos="709"/>
        </w:tabs>
        <w:jc w:val="both"/>
        <w:rPr>
          <w:bCs/>
          <w:lang w:eastAsia="pl-PL"/>
        </w:rPr>
      </w:pPr>
      <w:r>
        <w:rPr>
          <w:bCs/>
          <w:lang w:eastAsia="pl-PL"/>
        </w:rPr>
        <w:t xml:space="preserve">Копие от </w:t>
      </w:r>
      <w:r>
        <w:rPr>
          <w:rFonts w:eastAsia="SimSun"/>
          <w:lang w:val="pl-PL" w:eastAsia="zh-CN"/>
        </w:rPr>
        <w:t>удостоверение за регистрация в публичния регистър по чл. 241 от ЗГ</w:t>
      </w:r>
      <w:r>
        <w:rPr>
          <w:rFonts w:eastAsia="SimSun"/>
          <w:lang w:eastAsia="zh-CN"/>
        </w:rPr>
        <w:t xml:space="preserve"> за дейността „добив на дървесина“</w:t>
      </w:r>
      <w:r>
        <w:rPr>
          <w:rFonts w:eastAsia="SimSun"/>
          <w:lang w:val="pl-PL" w:eastAsia="zh-CN"/>
        </w:rPr>
        <w:t xml:space="preserve"> </w:t>
      </w:r>
      <w:r>
        <w:rPr>
          <w:rFonts w:eastAsia="SimSun"/>
          <w:lang w:eastAsia="zh-CN"/>
        </w:rPr>
        <w:t xml:space="preserve">и копие </w:t>
      </w:r>
      <w:r>
        <w:rPr>
          <w:bCs/>
          <w:lang w:eastAsia="pl-PL"/>
        </w:rPr>
        <w:t>от сключен договор с лице, притежаващо удостоверение за регистрация в публичния регистър на ИАГ за извършване на лесовъдска практика за дейността „планиране и организация на добива на дървесина“, съгласно чл. 235 от ЗГ и копие от справка за регистрация на договора в НАП, ако лесовъда не е управител/член на управителния орган на участника – представя се заверено от участника копие;</w:t>
      </w:r>
    </w:p>
    <w:p w:rsidR="000A1CA8" w:rsidRDefault="000A1CA8" w:rsidP="000A1CA8">
      <w:pPr>
        <w:pStyle w:val="ListParagraph"/>
        <w:numPr>
          <w:ilvl w:val="0"/>
          <w:numId w:val="2"/>
        </w:numPr>
        <w:tabs>
          <w:tab w:val="left" w:pos="709"/>
        </w:tabs>
        <w:jc w:val="both"/>
        <w:rPr>
          <w:bCs/>
          <w:lang w:eastAsia="pl-PL"/>
        </w:rPr>
      </w:pPr>
      <w:r>
        <w:rPr>
          <w:bCs/>
          <w:lang w:eastAsia="pl-PL"/>
        </w:rPr>
        <w:t>Копия от документи (договор за наем, фактура, договор за покупко-продажба и др.) доказващи наличието на собствена или наета техника, посочена в раздел II, т. 13.1 и т. 13.4. Документ, удостоверяващ регистрацията му по реда на „Закона за регистрация и контрол на земеделска и горска техника”, както и че същият е преминал ежегодния технически преглед, съгласно правното предписание на чл. 232, т. 2 от ЗГ, ЗРКЗГТ и подзаконовите актове за прилагането им;</w:t>
      </w:r>
    </w:p>
    <w:p w:rsidR="000A1CA8" w:rsidRDefault="000A1CA8" w:rsidP="000A1CA8">
      <w:pPr>
        <w:pStyle w:val="ListParagraph"/>
        <w:numPr>
          <w:ilvl w:val="0"/>
          <w:numId w:val="2"/>
        </w:numPr>
        <w:tabs>
          <w:tab w:val="left" w:pos="709"/>
        </w:tabs>
        <w:jc w:val="both"/>
        <w:rPr>
          <w:bCs/>
          <w:lang w:eastAsia="pl-PL"/>
        </w:rPr>
      </w:pPr>
      <w:r>
        <w:rPr>
          <w:bCs/>
          <w:lang w:eastAsia="pl-PL"/>
        </w:rPr>
        <w:t>Копия от документ, доказващ наличието на задължително защитно работно оборудване, което да осигурява спазването на правилата за безопасност на работното място, съгласно чл. 232, т. 1 от ЗГ, регламентирани от ЗЗБУТ и Наредба № 7 от 23.09.1999 г. за минималните изисквания за здравословни и безопасни условия на труд на работните места;</w:t>
      </w:r>
    </w:p>
    <w:p w:rsidR="000A1CA8" w:rsidRDefault="000A1CA8" w:rsidP="000A1CA8">
      <w:pPr>
        <w:pStyle w:val="ListParagraph"/>
        <w:widowControl w:val="0"/>
        <w:numPr>
          <w:ilvl w:val="0"/>
          <w:numId w:val="2"/>
        </w:numPr>
        <w:tabs>
          <w:tab w:val="left" w:pos="709"/>
        </w:tabs>
        <w:autoSpaceDE w:val="0"/>
        <w:autoSpaceDN w:val="0"/>
        <w:adjustRightInd w:val="0"/>
        <w:jc w:val="both"/>
        <w:rPr>
          <w:bCs/>
          <w:lang w:eastAsia="pl-PL"/>
        </w:rPr>
      </w:pPr>
      <w:r>
        <w:rPr>
          <w:bCs/>
          <w:lang w:eastAsia="pl-PL"/>
        </w:rPr>
        <w:t>Копия от сключени трудови договори за 3 (трима) работници за работа с бензиномоторни триони (БМТ) и</w:t>
      </w:r>
      <w:r>
        <w:rPr>
          <w:rFonts w:eastAsia="SimSun"/>
          <w:b/>
          <w:lang w:eastAsia="zh-CN"/>
        </w:rPr>
        <w:t xml:space="preserve"> </w:t>
      </w:r>
      <w:r>
        <w:rPr>
          <w:rFonts w:eastAsia="SimSun"/>
          <w:lang w:eastAsia="zh-CN"/>
        </w:rPr>
        <w:t>1 (един) оператор на специализирана горска техника за извоз на едра строителна дървесина</w:t>
      </w:r>
      <w:r>
        <w:rPr>
          <w:bCs/>
          <w:lang w:eastAsia="pl-PL"/>
        </w:rPr>
        <w:t>, притежаващи съответната правоспособност, копия от справки за регистрацията им в НАП и копия от свидетелства за правоспособност – представя се заверено от участника копие. Трудовите договори могат да бъдат и срочни, като крайният им срок покрива срока за изпълнение за съответния обект;</w:t>
      </w:r>
    </w:p>
    <w:p w:rsidR="00BA2894" w:rsidRDefault="00BA2894" w:rsidP="00BA2894">
      <w:pPr>
        <w:widowControl w:val="0"/>
        <w:autoSpaceDE w:val="0"/>
        <w:autoSpaceDN w:val="0"/>
        <w:adjustRightInd w:val="0"/>
        <w:ind w:firstLine="708"/>
        <w:jc w:val="both"/>
      </w:pPr>
    </w:p>
    <w:p w:rsidR="00BA2894" w:rsidRDefault="00BA2894" w:rsidP="00BA2894">
      <w:pPr>
        <w:widowControl w:val="0"/>
        <w:autoSpaceDE w:val="0"/>
        <w:autoSpaceDN w:val="0"/>
        <w:adjustRightInd w:val="0"/>
        <w:ind w:firstLine="708"/>
        <w:jc w:val="both"/>
      </w:pPr>
      <w:r>
        <w:t>Представените документи са валидни към датата на разглеждането.</w:t>
      </w:r>
    </w:p>
    <w:p w:rsidR="00BA2894" w:rsidRDefault="00BA2894" w:rsidP="00BA2894">
      <w:pPr>
        <w:widowControl w:val="0"/>
        <w:autoSpaceDE w:val="0"/>
        <w:autoSpaceDN w:val="0"/>
        <w:adjustRightInd w:val="0"/>
        <w:ind w:firstLine="708"/>
        <w:jc w:val="both"/>
      </w:pPr>
    </w:p>
    <w:p w:rsidR="00BA2894" w:rsidRPr="00C136F6" w:rsidRDefault="00BA2894" w:rsidP="00BA2894">
      <w:pPr>
        <w:widowControl w:val="0"/>
        <w:autoSpaceDE w:val="0"/>
        <w:autoSpaceDN w:val="0"/>
        <w:adjustRightInd w:val="0"/>
        <w:ind w:firstLine="708"/>
        <w:jc w:val="both"/>
        <w:rPr>
          <w:lang w:val="en-US"/>
        </w:rPr>
      </w:pPr>
      <w:r>
        <w:t xml:space="preserve">Комисията констатира, че са представени всички изискуеми документи, поради което предлага на Директора на </w:t>
      </w:r>
      <w:r w:rsidRPr="0041308D">
        <w:rPr>
          <w:color w:val="000000"/>
        </w:rPr>
        <w:t>ТП ‚ДГС Стара река“</w:t>
      </w:r>
      <w:r>
        <w:rPr>
          <w:color w:val="000000"/>
        </w:rPr>
        <w:t xml:space="preserve"> да се сключи договор с избрания участник.</w:t>
      </w:r>
    </w:p>
    <w:p w:rsidR="00BA2894" w:rsidRPr="0041308D" w:rsidRDefault="00BA2894" w:rsidP="00BA2894">
      <w:pPr>
        <w:widowControl w:val="0"/>
        <w:autoSpaceDE w:val="0"/>
        <w:autoSpaceDN w:val="0"/>
        <w:adjustRightInd w:val="0"/>
        <w:ind w:firstLine="708"/>
        <w:jc w:val="both"/>
      </w:pPr>
    </w:p>
    <w:p w:rsidR="00BA2894" w:rsidRPr="0041308D" w:rsidRDefault="00BA2894" w:rsidP="00BA2894">
      <w:pPr>
        <w:jc w:val="both"/>
        <w:rPr>
          <w:color w:val="000000"/>
        </w:rPr>
      </w:pPr>
      <w:r w:rsidRPr="0041308D">
        <w:rPr>
          <w:color w:val="000000"/>
        </w:rPr>
        <w:t xml:space="preserve">С това публичната работа на комисията приключи и се пристъпи към изготвяне на настоящия протокол, който се състави и подписа в два еднообразни екземпляра. </w:t>
      </w:r>
      <w:r w:rsidRPr="0041308D">
        <w:rPr>
          <w:color w:val="000000"/>
        </w:rPr>
        <w:lastRenderedPageBreak/>
        <w:t xml:space="preserve">Комисията завърши своята работа, след като обобщи резултатите и предава цялата документация по своята работа на Възложителя за утвърждения на </w:t>
      </w:r>
      <w:r w:rsidR="005209E1">
        <w:t>19.02.2024г.</w:t>
      </w:r>
    </w:p>
    <w:p w:rsidR="00BA2894" w:rsidRPr="0041308D" w:rsidRDefault="00BA2894" w:rsidP="00BA2894">
      <w:pPr>
        <w:jc w:val="both"/>
        <w:rPr>
          <w:color w:val="000000"/>
        </w:rPr>
      </w:pPr>
    </w:p>
    <w:p w:rsidR="005209E1" w:rsidRDefault="005209E1" w:rsidP="005209E1">
      <w:pPr>
        <w:widowControl w:val="0"/>
        <w:autoSpaceDE w:val="0"/>
        <w:autoSpaceDN w:val="0"/>
        <w:adjustRightInd w:val="0"/>
        <w:rPr>
          <w:b/>
        </w:rPr>
      </w:pPr>
      <w:r>
        <w:rPr>
          <w:b/>
        </w:rPr>
        <w:t>Комисия в състав:</w:t>
      </w:r>
    </w:p>
    <w:p w:rsidR="005209E1" w:rsidRDefault="005209E1" w:rsidP="005209E1">
      <w:pPr>
        <w:widowControl w:val="0"/>
        <w:autoSpaceDE w:val="0"/>
        <w:autoSpaceDN w:val="0"/>
        <w:adjustRightInd w:val="0"/>
      </w:pPr>
      <w:r>
        <w:tab/>
        <w:t>Председател:</w:t>
      </w:r>
    </w:p>
    <w:p w:rsidR="005209E1" w:rsidRDefault="005209E1" w:rsidP="005209E1">
      <w:pPr>
        <w:widowControl w:val="0"/>
        <w:tabs>
          <w:tab w:val="left" w:pos="7960"/>
        </w:tabs>
        <w:autoSpaceDE w:val="0"/>
        <w:autoSpaceDN w:val="0"/>
        <w:adjustRightInd w:val="0"/>
        <w:ind w:left="567" w:firstLine="142"/>
      </w:pPr>
      <w:r>
        <w:t xml:space="preserve">Христо Христов – пом.лесничей в ТП „ДГС Стара река“ </w:t>
      </w:r>
      <w:r w:rsidR="004D1225">
        <w:t>п/пп*</w:t>
      </w:r>
    </w:p>
    <w:p w:rsidR="005209E1" w:rsidRDefault="005209E1" w:rsidP="005209E1">
      <w:pPr>
        <w:widowControl w:val="0"/>
        <w:autoSpaceDE w:val="0"/>
        <w:autoSpaceDN w:val="0"/>
        <w:adjustRightInd w:val="0"/>
      </w:pPr>
      <w:r>
        <w:tab/>
        <w:t>Членове:</w:t>
      </w:r>
    </w:p>
    <w:p w:rsidR="005209E1" w:rsidRDefault="005209E1" w:rsidP="005209E1">
      <w:pPr>
        <w:widowControl w:val="0"/>
        <w:autoSpaceDE w:val="0"/>
        <w:autoSpaceDN w:val="0"/>
        <w:adjustRightInd w:val="0"/>
        <w:ind w:left="709"/>
      </w:pPr>
      <w:r>
        <w:t>1.  Толина Тодорова – юр</w:t>
      </w:r>
      <w:r w:rsidR="004D1225">
        <w:t>исконсулт в ТП „ДГС Стара река“п/пп*</w:t>
      </w:r>
      <w:r>
        <w:tab/>
      </w:r>
    </w:p>
    <w:p w:rsidR="005209E1" w:rsidRDefault="005209E1" w:rsidP="005209E1">
      <w:pPr>
        <w:widowControl w:val="0"/>
        <w:tabs>
          <w:tab w:val="left" w:pos="7960"/>
        </w:tabs>
        <w:autoSpaceDE w:val="0"/>
        <w:autoSpaceDN w:val="0"/>
        <w:adjustRightInd w:val="0"/>
        <w:ind w:left="709"/>
      </w:pPr>
      <w:r>
        <w:rPr>
          <w:color w:val="000000"/>
        </w:rPr>
        <w:t xml:space="preserve">2.  </w:t>
      </w:r>
      <w:r>
        <w:t xml:space="preserve">Йорданка Кирова – касиер-счетоводител в ТП „ДГС Стара река“ </w:t>
      </w:r>
      <w:r w:rsidR="004D1225">
        <w:t>п/пп*</w:t>
      </w:r>
      <w:r w:rsidR="004D1225">
        <w:tab/>
      </w:r>
    </w:p>
    <w:p w:rsidR="005F69BB" w:rsidRDefault="005F69BB"/>
    <w:p w:rsidR="004D1225" w:rsidRPr="004D1225" w:rsidRDefault="004D1225" w:rsidP="004D1225">
      <w:r w:rsidRPr="004D1225">
        <w:t>*Заличено съгласно регл.(ЕС) 2016/679</w:t>
      </w:r>
    </w:p>
    <w:sectPr w:rsidR="004D1225" w:rsidRPr="004D1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A1504"/>
    <w:multiLevelType w:val="hybridMultilevel"/>
    <w:tmpl w:val="229AC110"/>
    <w:lvl w:ilvl="0" w:tplc="CF44F492">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1" w15:restartNumberingAfterBreak="0">
    <w:nsid w:val="77764188"/>
    <w:multiLevelType w:val="hybridMultilevel"/>
    <w:tmpl w:val="8688A916"/>
    <w:lvl w:ilvl="0" w:tplc="2C18DFDC">
      <w:start w:val="1"/>
      <w:numFmt w:val="decimal"/>
      <w:lvlText w:val="%1."/>
      <w:lvlJc w:val="left"/>
      <w:pPr>
        <w:ind w:left="1068" w:hanging="360"/>
      </w:pPr>
      <w:rPr>
        <w:b w:val="0"/>
        <w:i w:val="0"/>
        <w:sz w:val="22"/>
        <w:szCs w:val="22"/>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FF"/>
    <w:rsid w:val="00035D41"/>
    <w:rsid w:val="000A1CA8"/>
    <w:rsid w:val="000E3DEA"/>
    <w:rsid w:val="0030199C"/>
    <w:rsid w:val="003768FF"/>
    <w:rsid w:val="004D1225"/>
    <w:rsid w:val="00512C91"/>
    <w:rsid w:val="005209E1"/>
    <w:rsid w:val="00533C70"/>
    <w:rsid w:val="005F69BB"/>
    <w:rsid w:val="007B77B3"/>
    <w:rsid w:val="008201A5"/>
    <w:rsid w:val="00856E0E"/>
    <w:rsid w:val="008D0ECD"/>
    <w:rsid w:val="009709CC"/>
    <w:rsid w:val="009E0283"/>
    <w:rsid w:val="00BA2894"/>
    <w:rsid w:val="00FF0C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73E0CB-5A09-4D65-972D-9868B5BD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9E1"/>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A2894"/>
    <w:pPr>
      <w:ind w:left="720"/>
      <w:contextualSpacing/>
    </w:pPr>
  </w:style>
  <w:style w:type="character" w:styleId="Hyperlink">
    <w:name w:val="Hyperlink"/>
    <w:basedOn w:val="DefaultParagraphFont"/>
    <w:uiPriority w:val="99"/>
    <w:semiHidden/>
    <w:unhideWhenUsed/>
    <w:rsid w:val="000E3DEA"/>
    <w:rPr>
      <w:color w:val="0000FF"/>
      <w:u w:val="single"/>
    </w:rPr>
  </w:style>
  <w:style w:type="paragraph" w:styleId="BalloonText">
    <w:name w:val="Balloon Text"/>
    <w:basedOn w:val="Normal"/>
    <w:link w:val="BalloonTextChar"/>
    <w:uiPriority w:val="99"/>
    <w:semiHidden/>
    <w:unhideWhenUsed/>
    <w:rsid w:val="005F69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9BB"/>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648497">
      <w:bodyDiv w:val="1"/>
      <w:marLeft w:val="0"/>
      <w:marRight w:val="0"/>
      <w:marTop w:val="0"/>
      <w:marBottom w:val="0"/>
      <w:divBdr>
        <w:top w:val="none" w:sz="0" w:space="0" w:color="auto"/>
        <w:left w:val="none" w:sz="0" w:space="0" w:color="auto"/>
        <w:bottom w:val="none" w:sz="0" w:space="0" w:color="auto"/>
        <w:right w:val="none" w:sz="0" w:space="0" w:color="auto"/>
      </w:divBdr>
    </w:div>
    <w:div w:id="465507296">
      <w:bodyDiv w:val="1"/>
      <w:marLeft w:val="0"/>
      <w:marRight w:val="0"/>
      <w:marTop w:val="0"/>
      <w:marBottom w:val="0"/>
      <w:divBdr>
        <w:top w:val="none" w:sz="0" w:space="0" w:color="auto"/>
        <w:left w:val="none" w:sz="0" w:space="0" w:color="auto"/>
        <w:bottom w:val="none" w:sz="0" w:space="0" w:color="auto"/>
        <w:right w:val="none" w:sz="0" w:space="0" w:color="auto"/>
      </w:divBdr>
    </w:div>
    <w:div w:id="803087388">
      <w:bodyDiv w:val="1"/>
      <w:marLeft w:val="0"/>
      <w:marRight w:val="0"/>
      <w:marTop w:val="0"/>
      <w:marBottom w:val="0"/>
      <w:divBdr>
        <w:top w:val="none" w:sz="0" w:space="0" w:color="auto"/>
        <w:left w:val="none" w:sz="0" w:space="0" w:color="auto"/>
        <w:bottom w:val="none" w:sz="0" w:space="0" w:color="auto"/>
        <w:right w:val="none" w:sz="0" w:space="0" w:color="auto"/>
      </w:divBdr>
    </w:div>
    <w:div w:id="835802856">
      <w:bodyDiv w:val="1"/>
      <w:marLeft w:val="0"/>
      <w:marRight w:val="0"/>
      <w:marTop w:val="0"/>
      <w:marBottom w:val="0"/>
      <w:divBdr>
        <w:top w:val="none" w:sz="0" w:space="0" w:color="auto"/>
        <w:left w:val="none" w:sz="0" w:space="0" w:color="auto"/>
        <w:bottom w:val="none" w:sz="0" w:space="0" w:color="auto"/>
        <w:right w:val="none" w:sz="0" w:space="0" w:color="auto"/>
      </w:divBdr>
    </w:div>
    <w:div w:id="1345281682">
      <w:bodyDiv w:val="1"/>
      <w:marLeft w:val="0"/>
      <w:marRight w:val="0"/>
      <w:marTop w:val="0"/>
      <w:marBottom w:val="0"/>
      <w:divBdr>
        <w:top w:val="none" w:sz="0" w:space="0" w:color="auto"/>
        <w:left w:val="none" w:sz="0" w:space="0" w:color="auto"/>
        <w:bottom w:val="none" w:sz="0" w:space="0" w:color="auto"/>
        <w:right w:val="none" w:sz="0" w:space="0" w:color="auto"/>
      </w:divBdr>
    </w:div>
    <w:div w:id="1729068697">
      <w:bodyDiv w:val="1"/>
      <w:marLeft w:val="0"/>
      <w:marRight w:val="0"/>
      <w:marTop w:val="0"/>
      <w:marBottom w:val="0"/>
      <w:divBdr>
        <w:top w:val="none" w:sz="0" w:space="0" w:color="auto"/>
        <w:left w:val="none" w:sz="0" w:space="0" w:color="auto"/>
        <w:bottom w:val="none" w:sz="0" w:space="0" w:color="auto"/>
        <w:right w:val="none" w:sz="0" w:space="0" w:color="auto"/>
      </w:divBdr>
    </w:div>
    <w:div w:id="173967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gsstarreka@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Asus1</dc:creator>
  <cp:lastModifiedBy>ASUS</cp:lastModifiedBy>
  <cp:revision>17</cp:revision>
  <cp:lastPrinted>2023-06-20T10:54:00Z</cp:lastPrinted>
  <dcterms:created xsi:type="dcterms:W3CDTF">2023-01-04T07:32:00Z</dcterms:created>
  <dcterms:modified xsi:type="dcterms:W3CDTF">2024-02-21T07:17:00Z</dcterms:modified>
</cp:coreProperties>
</file>