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614" w:rsidRPr="00460546" w:rsidRDefault="00460546" w:rsidP="00CA06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eastAsia="bg-BG"/>
        </w:rPr>
        <w:t>Вх.№ ПО-05-56</w:t>
      </w:r>
      <w:r w:rsidR="00CA0614" w:rsidRPr="00CA0614"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eastAsia="bg-BG"/>
        </w:rPr>
        <w:t>/</w:t>
      </w:r>
      <w:r w:rsidR="00090FCA"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eastAsia="bg-BG"/>
        </w:rPr>
        <w:t>01.11</w:t>
      </w:r>
      <w:r w:rsidR="00CA0614" w:rsidRPr="00CA0614"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eastAsia="bg-BG"/>
        </w:rPr>
        <w:t>.2023г</w:t>
      </w:r>
      <w:r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eastAsia="bg-BG"/>
        </w:rPr>
        <w:t>.                            </w:t>
      </w:r>
      <w:r w:rsidR="00CA0614" w:rsidRPr="00CA0614"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eastAsia="bg-BG"/>
        </w:rPr>
        <w:t xml:space="preserve">     УТВЪРДИЛ: </w:t>
      </w:r>
      <w:r w:rsidR="00472F61"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eastAsia="bg-BG"/>
        </w:rPr>
        <w:t>……………п/пп*…………</w:t>
      </w:r>
      <w:bookmarkStart w:id="0" w:name="_GoBack"/>
      <w:bookmarkEnd w:id="0"/>
      <w:r w:rsidR="00CA0614"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CA0614" w:rsidRPr="00CA0614"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eastAsia="bg-BG"/>
        </w:rPr>
        <w:t xml:space="preserve">                        </w:t>
      </w:r>
      <w:r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eastAsia="bg-BG"/>
        </w:rPr>
        <w:t>                               </w:t>
      </w:r>
      <w:r w:rsidR="00CA0614" w:rsidRPr="00CA0614">
        <w:rPr>
          <w:rFonts w:ascii="Times New Roman" w:eastAsia="Times New Roman" w:hAnsi="Times New Roman" w:cs="Times New Roman"/>
          <w:b/>
          <w:bCs/>
          <w:spacing w:val="-4"/>
          <w:sz w:val="23"/>
          <w:szCs w:val="23"/>
          <w:lang w:eastAsia="bg-BG"/>
        </w:rPr>
        <w:t>   /инж.Георги Христов – директор на ТП „ДГС Стара река“/</w:t>
      </w:r>
      <w:r w:rsidR="00CA0614"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CA0614"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CA0614"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CA0614"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CA0614"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CA0614" w:rsidRPr="0046054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ПРОТОКОЛ № 2</w:t>
      </w:r>
    </w:p>
    <w:p w:rsidR="00CA0614" w:rsidRPr="00460546" w:rsidRDefault="00CA0614" w:rsidP="00CA06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6054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разглеждане и оценяване на техническите предложения</w:t>
      </w:r>
    </w:p>
    <w:p w:rsidR="00CA0614" w:rsidRPr="00CA0614" w:rsidRDefault="00CA0614" w:rsidP="00CA06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протокол е изготвен от комисия, назначена със Заповед № РД-10-126/24.10.2023г. / 24 окт 2023 (вт), UTC+3</w:t>
      </w:r>
      <w:r w:rsidRPr="00CA061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1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инж.Георги Христов - директор на ТП "ДГС Стара река" по Открита процедура за възлагане на обществена поръчка с предмет: “ „Доставка, монтаж и баланс на гуми и джанти за леки и лекотоварни автомобили собственост на ТП „ДГС Стара река“ за срок от 24 месеца” в следния състав:</w:t>
      </w:r>
    </w:p>
    <w:p w:rsidR="00CA0614" w:rsidRPr="00CA0614" w:rsidRDefault="00CA0614" w:rsidP="00CA0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Председател на оценителната комисия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Толина Тодорова Тодорова</w:t>
      </w:r>
    </w:p>
    <w:p w:rsidR="00CA0614" w:rsidRPr="00CA0614" w:rsidRDefault="00CA0614" w:rsidP="00CA0614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Членове на оценителна комисия:</w:t>
      </w:r>
    </w:p>
    <w:p w:rsidR="00CA0614" w:rsidRPr="00CA0614" w:rsidRDefault="00CA0614" w:rsidP="00CA06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 Тодорова Кирова</w:t>
      </w:r>
    </w:p>
    <w:p w:rsidR="00CA0614" w:rsidRPr="00CA0614" w:rsidRDefault="00CA0614" w:rsidP="00CA06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Толина Тодорова Тодорова</w:t>
      </w:r>
    </w:p>
    <w:p w:rsidR="00CA0614" w:rsidRPr="00CA0614" w:rsidRDefault="00CA0614" w:rsidP="00CA06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Халил Фикретов Шакиров</w:t>
      </w:r>
    </w:p>
    <w:p w:rsidR="00CA0614" w:rsidRPr="00CA0614" w:rsidRDefault="00CA0614" w:rsidP="00CA0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A0614" w:rsidRPr="00CA0614" w:rsidRDefault="00CA0614" w:rsidP="0046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А. Разглеждане на допълнително представените документи по чл. 54, ал.8 и ал. 9 от ППЗОП</w:t>
      </w:r>
    </w:p>
    <w:p w:rsidR="00CA0614" w:rsidRPr="00CA0614" w:rsidRDefault="00CA0614" w:rsidP="0046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54, ал. 12 от ППЗОП, след изтичане на срока за представяне на допълнителни документи комисията пристъпи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подбор.</w:t>
      </w:r>
    </w:p>
    <w:p w:rsidR="00CA0614" w:rsidRPr="00CA0614" w:rsidRDefault="00CA0614" w:rsidP="0046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 крайния срок за представяне на допълнителни документи – </w:t>
      </w:r>
      <w:r w:rsidRPr="00460546"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eastAsia="bg-BG"/>
        </w:rPr>
        <w:t>31.10.2023г.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във връзка с констатациите на комисията, изложени в Протокол № 1 от </w:t>
      </w:r>
      <w:r w:rsidRPr="00CA0614"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eastAsia="bg-BG"/>
        </w:rPr>
        <w:t>25.10.2023г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,  в платформата са постъпили допълнителни документи от следните участници:</w:t>
      </w:r>
    </w:p>
    <w:p w:rsidR="00CA0614" w:rsidRPr="00CA0614" w:rsidRDefault="00CA0614" w:rsidP="0046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pacing w:val="-3"/>
          <w:lang w:eastAsia="bg-BG"/>
        </w:rPr>
        <w:t>„ШАНГАЛА“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A0614">
        <w:rPr>
          <w:rFonts w:ascii="Times New Roman" w:eastAsia="Times New Roman" w:hAnsi="Times New Roman" w:cs="Times New Roman"/>
          <w:spacing w:val="-3"/>
          <w:lang w:eastAsia="bg-BG"/>
        </w:rPr>
        <w:t>ЕООД, действащо като трето лице, което участникът ПРИМЕКС ЕООД ще използва за изпълнение на поръчката.</w:t>
      </w:r>
      <w:r w:rsidRPr="00CA0614">
        <w:rPr>
          <w:rFonts w:ascii="Times New Roman" w:eastAsia="Times New Roman" w:hAnsi="Times New Roman" w:cs="Times New Roman"/>
          <w:spacing w:val="-3"/>
          <w:lang w:eastAsia="bg-BG"/>
        </w:rPr>
        <w:br/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Третото лице е представило надлежно попълнен и подписан, съгласно изисванията на възложителя ЕЕДОП. 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Комисията извърши проверка на ЕЕДОП, представен за „ШАНГАЛА“ ЕООД, за валидното и редовното му представяне и проверка за съответствие за лично състояние и критериите за подбор. Същият е надлежно подписан от управителя Димитър Иванов. Попълнен е редовно и валидно и отговаря на изискванията. Не са налице данни и обстоятелства, относно личното му състояние, които да са основания за изключването му от последващо участие в процедурата.Не са установени липси, непълноти или 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несъответствия на информацията, включително нередовност или фактическа грешка, или несъответствие с изискванията към личното състояние и критериите за подбор.</w:t>
      </w:r>
    </w:p>
    <w:p w:rsidR="00CA0614" w:rsidRPr="00CA0614" w:rsidRDefault="00CA0614" w:rsidP="0046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С оглед направените констатации от Протокол № 1 от  и от настоящия протокол, комисията реши:</w:t>
      </w:r>
    </w:p>
    <w:p w:rsidR="00CA0614" w:rsidRPr="00CA0614" w:rsidRDefault="00CA0614" w:rsidP="00460546">
      <w:p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 На основание чл. 56, ал. 2 от ППЗОП, да допусне следните участници до разглеждане на техническите предложения:</w:t>
      </w:r>
    </w:p>
    <w:p w:rsidR="00CA0614" w:rsidRPr="00CA0614" w:rsidRDefault="00CA0614" w:rsidP="004605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ПРИМЕКС ЕООД, подадена оферта с номер OF1478071</w:t>
      </w:r>
    </w:p>
    <w:p w:rsidR="00CA0614" w:rsidRPr="00CA0614" w:rsidRDefault="00CA0614" w:rsidP="004605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АУТО ЧЕРКЕЗОВ ООД, подадена оферта с номер OF1509498</w:t>
      </w:r>
    </w:p>
    <w:p w:rsidR="00CA0614" w:rsidRPr="00CA0614" w:rsidRDefault="00CA0614" w:rsidP="0046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Б. Разглеждане на техническите предложения </w:t>
      </w:r>
    </w:p>
    <w:p w:rsidR="00CA0614" w:rsidRPr="00CA0614" w:rsidRDefault="00CA0614" w:rsidP="0046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56, ал. 2 от ППЗОП комисията пристъпи към разглеждане на техническите предложения на допуснатите участници, представени за съответната обособена позиция</w:t>
      </w:r>
      <w:r w:rsidRPr="00CA061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6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, извърши проверка за съответствието на предложенията с предварително обявените от възложителя условия и направи следните изводи:</w:t>
      </w:r>
    </w:p>
    <w:p w:rsidR="00CA0614" w:rsidRPr="00CA0614" w:rsidRDefault="00CA0614" w:rsidP="004605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ПРИМЕКС ЕООД, подадена оферта с номер OF1478071</w:t>
      </w:r>
    </w:p>
    <w:p w:rsidR="00CA0614" w:rsidRPr="00CA0614" w:rsidRDefault="00CA0614" w:rsidP="004605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АУТО ЧЕРКЕЗОВ ООД, подадена оферта с номер OF1509498</w:t>
      </w:r>
    </w:p>
    <w:p w:rsidR="00CA0614" w:rsidRPr="00CA0614" w:rsidRDefault="00CA0614" w:rsidP="0046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Участникът ПРИМЕКС ЕООД  в своето Техническо предложение заявява, че: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ще изпълни услугата, предмет на настоящата обществена поръчка, качествено и при спазване на съответните професионални стандарти и изисквания и в пълно съответствие с условията на възложителя, описани в техническата спецификация към документацията за участие и приложения проект на договор за обществена поръчка.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Доставяните гуми, ще са фабрично нови, неупотребявани,  опаковани по подходящ начин, с ненарушена цялост на опаковката, без явни и скрити дефекти при нормална работа и с качество, отговарящо на БДС.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- е съгласен  да изпълнява обществена поръчка за срок – </w:t>
      </w:r>
      <w:r w:rsidRPr="00CA06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24 месеца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, считано от датата на сключване на договора  или до достигане на прогнозната стойност.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CA06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 предлага срок за </w:t>
      </w:r>
      <w:r w:rsidRPr="00CA0614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доставка, демонтаж/монтаж и баланс </w:t>
      </w:r>
      <w:r w:rsidRPr="00CA06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гумите след заявка на възложителя: 5 (пет) работни дни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предлага гаранционен срок за извършените работи: 24 (двадесет и четири) месеца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CA06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разполага със сервизна база с възможност за монтаж и ремонт на гуми и джанти в град/ село: гр. Сливен, ул. „Хан Крум“ №2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заявява, че базата е снабдена със съоръжения и техническо оборудване и разполага с</w:t>
      </w:r>
      <w:r w:rsidRPr="00CA06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квалифициран персонал.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запознат е и не възразява, че списъка с артикулите в Техническата спецификация е примерен и Възложителят няма задължение за цялостното им усвояване по видове и количества. </w:t>
      </w:r>
      <w:r w:rsidRPr="00CA06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случай, че ТП„ДГС Стара река“, придобие нови МПС през срока на действие на сключения договор, се задължаваме да извършвам доставка на гуми, 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демонтаж, монтаж, ремонт и баланс </w:t>
      </w:r>
      <w:r w:rsidRPr="00CA06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 за новопридобитите МПС.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CA06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заявява, че д</w:t>
      </w:r>
      <w:r w:rsidRPr="00CA06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оставяните гуми ще са нови и неупотребявани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ИЗВОД: </w:t>
      </w:r>
      <w:r w:rsidRPr="00CA0614">
        <w:rPr>
          <w:rFonts w:ascii="Times New Roman" w:eastAsia="Times New Roman" w:hAnsi="Times New Roman" w:cs="Times New Roman"/>
          <w:b/>
          <w:bCs/>
          <w:lang w:eastAsia="bg-BG"/>
        </w:rPr>
        <w:t>Техническото предложение на "ПРИМЕКС" ЕООД е валидно и редовно представено. Участникът отговаря на предварително поставените от възложителя изисквания.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Участникът АУТО ЧЕРКЕЗОВ ООД  в своето Техническо предложение заявява, че: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ще изпълни услугата, предмет на настоящата обществена поръчка, качествено и при спазване на съответните професионални стандарти и изисквания и в пълно съответствие с условията на възложителя, описани в техническата спецификация към документацията за участие и приложения проект на договор за обществена поръчка.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Доставяните гуми, ще са фабрично нови, неупотребявани,  опаковани по подходящ начин, с ненарушена цялост на опаковката, без явни и скрити дефекти при нормална работа и с качество, отговарящо на БДС.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- е съгласен  да изпълнява обществена поръчка за срок – </w:t>
      </w:r>
      <w:r w:rsidRPr="00CA06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24 месеца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, считано от датата на сключване на договора  или до достигане на прогнозната стойност.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CA06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 предлага срок за </w:t>
      </w:r>
      <w:r w:rsidRPr="00CA0614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доставка, демонтаж/монтаж и баланс </w:t>
      </w:r>
      <w:r w:rsidRPr="00CA06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гумите след заявка на възложителя: 4 (четири) работни дни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предлага гаранционен срок за извършените работи: 6 (шест) месеца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CA06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разполага със сервизна база с възможност за монтаж и ремонт на гуми и джанти в град/ село: град Сливен, ул. Братя Миладинови № 30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заявява, че базата е снабдена със съоръжения и техническо оборудване и разполага с</w:t>
      </w:r>
      <w:r w:rsidRPr="00CA06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квалифициран персонал.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запознат е и не възразява, че списъка с артикулите в Техническата спецификация е примерен и Възложителят няма задължение за цялостното им усвояване по видове и количества. </w:t>
      </w:r>
      <w:r w:rsidRPr="00CA06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случай, че ТП„ДГС Стара река“, придобие нови МПС през срока на действие на сключения договор, се задължаваме да извършвам доставка на гуми, 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демонтаж, монтаж, ремонт и баланс </w:t>
      </w:r>
      <w:r w:rsidRPr="00CA06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 за новопридобитите МПС.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CA06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заявява, че д</w:t>
      </w:r>
      <w:r w:rsidRPr="00CA06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оставяните гуми ще са нови и неупотребявани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ИЗВОД: </w:t>
      </w:r>
      <w:r w:rsidRPr="00CA0614">
        <w:rPr>
          <w:rFonts w:ascii="Times New Roman" w:eastAsia="Times New Roman" w:hAnsi="Times New Roman" w:cs="Times New Roman"/>
          <w:lang w:eastAsia="bg-BG"/>
        </w:rPr>
        <w:t>Техническото предложение на "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АУТО ЧЕРКЕЗОВ </w:t>
      </w:r>
      <w:r w:rsidRPr="00CA0614">
        <w:rPr>
          <w:rFonts w:ascii="Times New Roman" w:eastAsia="Times New Roman" w:hAnsi="Times New Roman" w:cs="Times New Roman"/>
          <w:lang w:eastAsia="bg-BG"/>
        </w:rPr>
        <w:t>" ООД е валидно и редовно представено. Участникът отговаря на предварително поставените от възложителя изисквания.</w:t>
      </w:r>
    </w:p>
    <w:p w:rsidR="00CA0614" w:rsidRPr="00CA0614" w:rsidRDefault="00CA0614" w:rsidP="004605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С оглед гореизложеното, комисията реши:</w:t>
      </w:r>
    </w:p>
    <w:p w:rsidR="00CA0614" w:rsidRPr="00CA0614" w:rsidRDefault="00CA0614" w:rsidP="00460546">
      <w:p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I.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    Да допусне следните участници до отваряне на ценовите предложения:</w:t>
      </w:r>
    </w:p>
    <w:p w:rsidR="00CA0614" w:rsidRPr="00CA0614" w:rsidRDefault="00CA0614" w:rsidP="004605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ПРИМЕКС ЕООД, подадена оферта с номер OF1478071</w:t>
      </w:r>
    </w:p>
    <w:p w:rsidR="00CA0614" w:rsidRPr="00CA0614" w:rsidRDefault="00CA0614" w:rsidP="004605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АУТО ЧЕРКЕЗОВ ООД, подадена оферта с номер OF1509498</w:t>
      </w:r>
    </w:p>
    <w:p w:rsidR="00CA0614" w:rsidRPr="00CA0614" w:rsidRDefault="00CA0614" w:rsidP="00460546">
      <w:p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II.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    Oтварянето и оповестяването на ценовите предложения на допуснатите участници да се извърши на</w:t>
      </w:r>
      <w:r w:rsidRPr="00CA0614"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eastAsia="bg-BG"/>
        </w:rPr>
        <w:t>  08.11.2023г. от 13:00ч.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реда на чл. 57, ал. 3 от ППЗОП. </w:t>
      </w:r>
    </w:p>
    <w:p w:rsidR="00CA0614" w:rsidRPr="00CA0614" w:rsidRDefault="00CA0614" w:rsidP="00CA0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КОМИСИЯ:</w:t>
      </w:r>
    </w:p>
    <w:p w:rsidR="00CA0614" w:rsidRPr="00CA0614" w:rsidRDefault="00CA0614" w:rsidP="00CA0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Председател на оценителната комисия</w:t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Толина Тодорова Тодорова</w:t>
      </w:r>
      <w:r w:rsidR="00CD5B32" w:rsidRPr="00CD5B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D5B32">
        <w:rPr>
          <w:rFonts w:ascii="Times New Roman" w:eastAsia="Times New Roman" w:hAnsi="Times New Roman" w:cs="Times New Roman"/>
          <w:sz w:val="24"/>
          <w:szCs w:val="24"/>
          <w:lang w:eastAsia="bg-BG"/>
        </w:rPr>
        <w:t>п/пп*</w:t>
      </w:r>
    </w:p>
    <w:p w:rsidR="00CA0614" w:rsidRPr="00CA0614" w:rsidRDefault="00CA0614" w:rsidP="00CA0614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Членове на оценителна комисия:</w:t>
      </w:r>
    </w:p>
    <w:p w:rsidR="00CA0614" w:rsidRPr="00CA0614" w:rsidRDefault="00CA0614" w:rsidP="00CA06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 Тодорова Кирова</w:t>
      </w:r>
      <w:r w:rsidR="00CD5B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п/пп*</w:t>
      </w:r>
    </w:p>
    <w:p w:rsidR="00CA0614" w:rsidRPr="00CA0614" w:rsidRDefault="00CA0614" w:rsidP="00CA06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Толина Тодорова Тодорова</w:t>
      </w:r>
      <w:r w:rsidR="00CD5B32" w:rsidRPr="00CD5B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D5B32">
        <w:rPr>
          <w:rFonts w:ascii="Times New Roman" w:eastAsia="Times New Roman" w:hAnsi="Times New Roman" w:cs="Times New Roman"/>
          <w:sz w:val="24"/>
          <w:szCs w:val="24"/>
          <w:lang w:eastAsia="bg-BG"/>
        </w:rPr>
        <w:t>п/пп*</w:t>
      </w:r>
    </w:p>
    <w:p w:rsidR="00CA0614" w:rsidRPr="00CA0614" w:rsidRDefault="00CA0614" w:rsidP="00CA06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A0614">
        <w:rPr>
          <w:rFonts w:ascii="Times New Roman" w:eastAsia="Times New Roman" w:hAnsi="Times New Roman" w:cs="Times New Roman"/>
          <w:sz w:val="24"/>
          <w:szCs w:val="24"/>
          <w:lang w:eastAsia="bg-BG"/>
        </w:rPr>
        <w:t>Халил Фикретов Шакиров</w:t>
      </w:r>
      <w:r w:rsidR="00CD5B32" w:rsidRPr="00CD5B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D5B32">
        <w:rPr>
          <w:rFonts w:ascii="Times New Roman" w:eastAsia="Times New Roman" w:hAnsi="Times New Roman" w:cs="Times New Roman"/>
          <w:sz w:val="24"/>
          <w:szCs w:val="24"/>
          <w:lang w:eastAsia="bg-BG"/>
        </w:rPr>
        <w:t>п/пп*</w:t>
      </w:r>
    </w:p>
    <w:p w:rsidR="0056122E" w:rsidRDefault="0056122E"/>
    <w:sectPr w:rsidR="005612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63A92"/>
    <w:multiLevelType w:val="multilevel"/>
    <w:tmpl w:val="5B7CF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D52357"/>
    <w:multiLevelType w:val="multilevel"/>
    <w:tmpl w:val="12300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6B39A4"/>
    <w:multiLevelType w:val="multilevel"/>
    <w:tmpl w:val="18246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197509"/>
    <w:multiLevelType w:val="multilevel"/>
    <w:tmpl w:val="7B9EC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5949DE"/>
    <w:multiLevelType w:val="multilevel"/>
    <w:tmpl w:val="0802B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034"/>
    <w:rsid w:val="00090FCA"/>
    <w:rsid w:val="002D6034"/>
    <w:rsid w:val="00460546"/>
    <w:rsid w:val="00472F61"/>
    <w:rsid w:val="0056122E"/>
    <w:rsid w:val="00CA0614"/>
    <w:rsid w:val="00CD5B32"/>
    <w:rsid w:val="00E2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F97E1"/>
  <w15:chartTrackingRefBased/>
  <w15:docId w15:val="{6736BD82-29C8-44EF-867C-F5E1C564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0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CA061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B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11</cp:revision>
  <cp:lastPrinted>2023-11-01T08:56:00Z</cp:lastPrinted>
  <dcterms:created xsi:type="dcterms:W3CDTF">2023-10-31T09:21:00Z</dcterms:created>
  <dcterms:modified xsi:type="dcterms:W3CDTF">2023-11-01T08:56:00Z</dcterms:modified>
</cp:coreProperties>
</file>