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DF8" w:rsidRPr="00046A8C" w:rsidRDefault="00046A8C" w:rsidP="00EB3DF8">
      <w:pPr>
        <w:ind w:hanging="360"/>
        <w:jc w:val="center"/>
        <w:rPr>
          <w:b/>
          <w:bCs/>
          <w:sz w:val="28"/>
          <w:szCs w:val="28"/>
          <w:u w:val="single"/>
        </w:rPr>
      </w:pPr>
      <w:r>
        <w:rPr>
          <w:noProof/>
        </w:rPr>
        <w:drawing>
          <wp:anchor distT="0" distB="0" distL="114300" distR="114300" simplePos="0" relativeHeight="251657216" behindDoc="1" locked="0" layoutInCell="1" allowOverlap="1">
            <wp:simplePos x="0" y="0"/>
            <wp:positionH relativeFrom="margin">
              <wp:posOffset>356870</wp:posOffset>
            </wp:positionH>
            <wp:positionV relativeFrom="margin">
              <wp:posOffset>-635</wp:posOffset>
            </wp:positionV>
            <wp:extent cx="853440" cy="7010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3440" cy="701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5478145</wp:posOffset>
            </wp:positionH>
            <wp:positionV relativeFrom="paragraph">
              <wp:posOffset>6985</wp:posOffset>
            </wp:positionV>
            <wp:extent cx="624840" cy="731520"/>
            <wp:effectExtent l="0" t="0" r="0" b="0"/>
            <wp:wrapNone/>
            <wp:docPr id="3" name="Picture 3" descr="posledno_starareka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osledno_starareka0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484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3DF8">
        <w:rPr>
          <w:b/>
          <w:bCs/>
          <w:sz w:val="32"/>
          <w:szCs w:val="32"/>
        </w:rPr>
        <w:t xml:space="preserve">      </w:t>
      </w:r>
      <w:r w:rsidR="00EB3DF8" w:rsidRPr="00046A8C">
        <w:rPr>
          <w:b/>
          <w:bCs/>
          <w:sz w:val="28"/>
          <w:szCs w:val="28"/>
        </w:rPr>
        <w:t xml:space="preserve">   МИНИСТЕРСТВО НА ЗЕМЕДЕЛИЕТО</w:t>
      </w:r>
      <w:r w:rsidRPr="00046A8C">
        <w:rPr>
          <w:b/>
          <w:bCs/>
          <w:sz w:val="28"/>
          <w:szCs w:val="28"/>
        </w:rPr>
        <w:t xml:space="preserve"> И ХРАНИТЕ</w:t>
      </w:r>
      <w:r w:rsidR="00EB3DF8" w:rsidRPr="00046A8C">
        <w:rPr>
          <w:b/>
          <w:bCs/>
          <w:sz w:val="28"/>
          <w:szCs w:val="28"/>
        </w:rPr>
        <w:t xml:space="preserve">   </w:t>
      </w:r>
    </w:p>
    <w:p w:rsidR="00EB3DF8" w:rsidRDefault="00EB3DF8" w:rsidP="00EB3DF8">
      <w:pPr>
        <w:jc w:val="center"/>
        <w:rPr>
          <w:b/>
          <w:sz w:val="28"/>
          <w:szCs w:val="28"/>
        </w:rPr>
      </w:pPr>
      <w:r>
        <w:rPr>
          <w:b/>
          <w:sz w:val="32"/>
          <w:szCs w:val="28"/>
        </w:rPr>
        <w:t xml:space="preserve">     </w:t>
      </w:r>
      <w:r>
        <w:rPr>
          <w:b/>
          <w:sz w:val="28"/>
          <w:szCs w:val="28"/>
        </w:rPr>
        <w:t>ЮГОИЗТОЧНО ДЪРЖАВНО ПРЕДПРИЯТИЕ</w:t>
      </w:r>
    </w:p>
    <w:p w:rsidR="00EB3DF8" w:rsidRDefault="00EB3DF8" w:rsidP="00EB3DF8">
      <w:pPr>
        <w:jc w:val="center"/>
        <w:rPr>
          <w:b/>
          <w:szCs w:val="28"/>
        </w:rPr>
      </w:pPr>
      <w:r>
        <w:rPr>
          <w:b/>
          <w:szCs w:val="28"/>
        </w:rPr>
        <w:t xml:space="preserve">        ДЪРЖАВНО ГОРСКО СТОПАНСТВО СТАРА РЕКА </w:t>
      </w:r>
    </w:p>
    <w:p w:rsidR="00EB3DF8" w:rsidRDefault="00EB3DF8" w:rsidP="00EB3DF8">
      <w:pPr>
        <w:rPr>
          <w:b/>
          <w:sz w:val="32"/>
        </w:rPr>
      </w:pPr>
      <w:r>
        <w:t xml:space="preserve">                         ________________________________________________________________</w:t>
      </w:r>
    </w:p>
    <w:p w:rsidR="00EB3DF8" w:rsidRPr="00B22F71" w:rsidRDefault="00EB3DF8" w:rsidP="00EB3DF8">
      <w:pPr>
        <w:ind w:firstLine="567"/>
        <w:rPr>
          <w:b/>
          <w:sz w:val="14"/>
          <w:szCs w:val="14"/>
        </w:rPr>
      </w:pPr>
      <w:r>
        <w:rPr>
          <w:sz w:val="14"/>
          <w:szCs w:val="14"/>
        </w:rPr>
        <w:t xml:space="preserve">                                      </w:t>
      </w:r>
      <w:r w:rsidRPr="00B22F71">
        <w:rPr>
          <w:sz w:val="14"/>
          <w:szCs w:val="14"/>
        </w:rPr>
        <w:t xml:space="preserve">Адрес: с. Стара река ПК 8841, ул. „Съби Димитров ” № 1, тел. 04552/2161, e-mail: </w:t>
      </w:r>
      <w:hyperlink r:id="rId10" w:history="1">
        <w:r w:rsidRPr="00B22F71">
          <w:rPr>
            <w:rStyle w:val="Hyperlink"/>
            <w:sz w:val="14"/>
            <w:szCs w:val="14"/>
          </w:rPr>
          <w:t>dgsstarreka@uidp-sliven.com</w:t>
        </w:r>
      </w:hyperlink>
      <w:r w:rsidRPr="00B22F71">
        <w:rPr>
          <w:sz w:val="14"/>
          <w:szCs w:val="14"/>
        </w:rPr>
        <w:t xml:space="preserve"> </w:t>
      </w:r>
    </w:p>
    <w:p w:rsidR="00EB3DF8" w:rsidRPr="00B22F71" w:rsidRDefault="00EB3DF8" w:rsidP="00EB3DF8">
      <w:pPr>
        <w:jc w:val="center"/>
        <w:rPr>
          <w:sz w:val="14"/>
          <w:szCs w:val="14"/>
        </w:rPr>
      </w:pPr>
      <w:r w:rsidRPr="00B22F71">
        <w:rPr>
          <w:sz w:val="14"/>
          <w:szCs w:val="14"/>
        </w:rPr>
        <w:t xml:space="preserve"> </w:t>
      </w:r>
    </w:p>
    <w:p w:rsidR="00EB3DF8" w:rsidRDefault="00EB3DF8" w:rsidP="00EB3DF8">
      <w:pPr>
        <w:jc w:val="center"/>
        <w:rPr>
          <w:sz w:val="28"/>
          <w:szCs w:val="28"/>
        </w:rPr>
      </w:pPr>
      <w:r>
        <w:rPr>
          <w:sz w:val="28"/>
          <w:szCs w:val="28"/>
        </w:rPr>
        <w:t xml:space="preserve">                                  </w:t>
      </w:r>
    </w:p>
    <w:p w:rsidR="00EB3DF8" w:rsidRDefault="00EB3DF8" w:rsidP="00EB3DF8">
      <w:pPr>
        <w:jc w:val="center"/>
        <w:rPr>
          <w:sz w:val="28"/>
          <w:szCs w:val="28"/>
        </w:rPr>
      </w:pPr>
    </w:p>
    <w:p w:rsidR="00EB3DF8" w:rsidRPr="00B22F71" w:rsidRDefault="00EB3DF8" w:rsidP="00EB3DF8">
      <w:pPr>
        <w:jc w:val="center"/>
        <w:rPr>
          <w:sz w:val="28"/>
          <w:szCs w:val="28"/>
        </w:rPr>
      </w:pPr>
      <w:r>
        <w:rPr>
          <w:sz w:val="28"/>
          <w:szCs w:val="28"/>
        </w:rPr>
        <w:t xml:space="preserve">                                                               </w:t>
      </w:r>
      <w:r w:rsidR="0029420F">
        <w:rPr>
          <w:sz w:val="28"/>
          <w:szCs w:val="28"/>
        </w:rPr>
        <w:t xml:space="preserve">  Утвърдил</w:t>
      </w:r>
      <w:r w:rsidRPr="008237AE">
        <w:rPr>
          <w:sz w:val="28"/>
          <w:szCs w:val="28"/>
        </w:rPr>
        <w:t>:</w:t>
      </w:r>
      <w:r>
        <w:rPr>
          <w:sz w:val="28"/>
          <w:szCs w:val="28"/>
        </w:rPr>
        <w:t>………</w:t>
      </w:r>
      <w:r w:rsidR="00FC4E29">
        <w:rPr>
          <w:sz w:val="28"/>
          <w:szCs w:val="28"/>
        </w:rPr>
        <w:t>………....</w:t>
      </w:r>
    </w:p>
    <w:p w:rsidR="00EB3DF8" w:rsidRPr="008237AE" w:rsidRDefault="00EB3DF8" w:rsidP="00EB3DF8">
      <w:pPr>
        <w:ind w:left="2160" w:firstLine="720"/>
        <w:jc w:val="center"/>
        <w:rPr>
          <w:sz w:val="28"/>
          <w:szCs w:val="28"/>
        </w:rPr>
      </w:pPr>
      <w:r>
        <w:rPr>
          <w:sz w:val="28"/>
          <w:szCs w:val="28"/>
        </w:rPr>
        <w:t xml:space="preserve">                          </w:t>
      </w:r>
      <w:r w:rsidRPr="008237AE">
        <w:rPr>
          <w:sz w:val="28"/>
          <w:szCs w:val="28"/>
        </w:rPr>
        <w:t xml:space="preserve">Директор </w:t>
      </w:r>
      <w:r>
        <w:rPr>
          <w:sz w:val="28"/>
          <w:szCs w:val="28"/>
        </w:rPr>
        <w:t>„</w:t>
      </w:r>
      <w:r w:rsidRPr="008237AE">
        <w:rPr>
          <w:sz w:val="28"/>
          <w:szCs w:val="28"/>
        </w:rPr>
        <w:t>ДГС Стара река</w:t>
      </w:r>
      <w:r>
        <w:rPr>
          <w:sz w:val="28"/>
          <w:szCs w:val="28"/>
        </w:rPr>
        <w:t>“</w:t>
      </w:r>
    </w:p>
    <w:p w:rsidR="00EB3DF8" w:rsidRPr="008237AE" w:rsidRDefault="00EB3DF8" w:rsidP="00EB3DF8">
      <w:pPr>
        <w:ind w:left="1440"/>
        <w:jc w:val="center"/>
        <w:rPr>
          <w:sz w:val="28"/>
          <w:szCs w:val="28"/>
        </w:rPr>
      </w:pPr>
      <w:r>
        <w:rPr>
          <w:sz w:val="28"/>
          <w:szCs w:val="28"/>
        </w:rPr>
        <w:t xml:space="preserve">                            </w:t>
      </w:r>
      <w:r w:rsidR="00375E06">
        <w:rPr>
          <w:sz w:val="28"/>
          <w:szCs w:val="28"/>
        </w:rPr>
        <w:t xml:space="preserve">       </w:t>
      </w:r>
      <w:r w:rsidR="00892C54">
        <w:rPr>
          <w:sz w:val="28"/>
          <w:szCs w:val="28"/>
        </w:rPr>
        <w:t>и</w:t>
      </w:r>
      <w:r w:rsidRPr="008237AE">
        <w:rPr>
          <w:sz w:val="28"/>
          <w:szCs w:val="28"/>
        </w:rPr>
        <w:t xml:space="preserve">нж. </w:t>
      </w:r>
      <w:r w:rsidR="00932B5B">
        <w:rPr>
          <w:sz w:val="28"/>
          <w:szCs w:val="28"/>
        </w:rPr>
        <w:t>Георги Христов</w:t>
      </w:r>
    </w:p>
    <w:p w:rsidR="00EB3DF8" w:rsidRPr="004C73CF" w:rsidRDefault="00EB3DF8" w:rsidP="004C73CF">
      <w:pPr>
        <w:jc w:val="right"/>
        <w:rPr>
          <w:i/>
          <w:sz w:val="16"/>
          <w:szCs w:val="16"/>
        </w:rPr>
      </w:pPr>
    </w:p>
    <w:p w:rsidR="00B66E9D" w:rsidRPr="0039791E" w:rsidRDefault="00B66E9D" w:rsidP="0039791E">
      <w:pPr>
        <w:autoSpaceDE w:val="0"/>
        <w:autoSpaceDN w:val="0"/>
        <w:adjustRightInd w:val="0"/>
        <w:jc w:val="center"/>
        <w:rPr>
          <w:b/>
          <w:bCs/>
        </w:rPr>
      </w:pPr>
    </w:p>
    <w:p w:rsidR="00B66E9D" w:rsidRPr="0039791E" w:rsidRDefault="00B66E9D" w:rsidP="0039791E">
      <w:pPr>
        <w:autoSpaceDE w:val="0"/>
        <w:autoSpaceDN w:val="0"/>
        <w:adjustRightInd w:val="0"/>
        <w:jc w:val="center"/>
        <w:rPr>
          <w:b/>
          <w:bCs/>
        </w:rPr>
      </w:pPr>
    </w:p>
    <w:p w:rsidR="00B66E9D" w:rsidRPr="0039791E" w:rsidRDefault="00B66E9D" w:rsidP="0039791E">
      <w:pPr>
        <w:autoSpaceDE w:val="0"/>
        <w:autoSpaceDN w:val="0"/>
        <w:adjustRightInd w:val="0"/>
        <w:jc w:val="center"/>
        <w:rPr>
          <w:b/>
          <w:bCs/>
        </w:rPr>
      </w:pPr>
    </w:p>
    <w:p w:rsidR="00B66E9D" w:rsidRPr="0039791E" w:rsidRDefault="00B66E9D" w:rsidP="0039791E">
      <w:pPr>
        <w:autoSpaceDE w:val="0"/>
        <w:autoSpaceDN w:val="0"/>
        <w:adjustRightInd w:val="0"/>
        <w:jc w:val="center"/>
        <w:rPr>
          <w:b/>
          <w:bCs/>
        </w:rPr>
      </w:pPr>
    </w:p>
    <w:p w:rsidR="00B66E9D" w:rsidRPr="0039791E" w:rsidRDefault="00B66E9D" w:rsidP="0039791E">
      <w:pPr>
        <w:autoSpaceDE w:val="0"/>
        <w:autoSpaceDN w:val="0"/>
        <w:adjustRightInd w:val="0"/>
        <w:jc w:val="center"/>
        <w:rPr>
          <w:b/>
          <w:bCs/>
        </w:rPr>
      </w:pPr>
    </w:p>
    <w:p w:rsidR="00B66E9D" w:rsidRPr="0039791E" w:rsidRDefault="00B66E9D" w:rsidP="0039791E">
      <w:pPr>
        <w:jc w:val="center"/>
        <w:rPr>
          <w:snapToGrid w:val="0"/>
        </w:rPr>
      </w:pPr>
    </w:p>
    <w:p w:rsidR="00E64A66" w:rsidRPr="00195688" w:rsidRDefault="00B66E9D" w:rsidP="0039791E">
      <w:pPr>
        <w:autoSpaceDE w:val="0"/>
        <w:autoSpaceDN w:val="0"/>
        <w:adjustRightInd w:val="0"/>
        <w:jc w:val="center"/>
        <w:rPr>
          <w:b/>
          <w:bCs/>
          <w:sz w:val="32"/>
          <w:szCs w:val="32"/>
        </w:rPr>
      </w:pPr>
      <w:r w:rsidRPr="00195688">
        <w:rPr>
          <w:b/>
          <w:bCs/>
          <w:sz w:val="32"/>
          <w:szCs w:val="32"/>
        </w:rPr>
        <w:t xml:space="preserve">ДОКУМЕНТАЦИЯ </w:t>
      </w:r>
    </w:p>
    <w:p w:rsidR="00B66E9D" w:rsidRPr="00195688" w:rsidRDefault="00B66E9D" w:rsidP="0039791E">
      <w:pPr>
        <w:autoSpaceDE w:val="0"/>
        <w:autoSpaceDN w:val="0"/>
        <w:adjustRightInd w:val="0"/>
        <w:jc w:val="center"/>
        <w:rPr>
          <w:b/>
          <w:bCs/>
          <w:sz w:val="32"/>
          <w:szCs w:val="32"/>
        </w:rPr>
      </w:pPr>
      <w:r w:rsidRPr="00195688">
        <w:rPr>
          <w:b/>
          <w:bCs/>
          <w:sz w:val="32"/>
          <w:szCs w:val="32"/>
        </w:rPr>
        <w:t>ЗА ВЪЗЛАГАНЕ НА ОБЩЕСТВЕНА ПОРЪЧКА</w:t>
      </w:r>
      <w:r w:rsidR="00E64A66" w:rsidRPr="00195688">
        <w:rPr>
          <w:b/>
          <w:bCs/>
          <w:sz w:val="32"/>
          <w:szCs w:val="32"/>
        </w:rPr>
        <w:t>,</w:t>
      </w:r>
      <w:r w:rsidRPr="00195688">
        <w:rPr>
          <w:b/>
          <w:bCs/>
          <w:sz w:val="32"/>
          <w:szCs w:val="32"/>
        </w:rPr>
        <w:t xml:space="preserve"> ЧРЕЗ </w:t>
      </w:r>
    </w:p>
    <w:p w:rsidR="00B66E9D" w:rsidRPr="00195688" w:rsidRDefault="0025334A" w:rsidP="0039791E">
      <w:pPr>
        <w:keepNext/>
        <w:autoSpaceDE w:val="0"/>
        <w:autoSpaceDN w:val="0"/>
        <w:adjustRightInd w:val="0"/>
        <w:jc w:val="center"/>
        <w:rPr>
          <w:b/>
          <w:bCs/>
          <w:sz w:val="32"/>
          <w:szCs w:val="32"/>
        </w:rPr>
      </w:pPr>
      <w:r w:rsidRPr="00195688">
        <w:rPr>
          <w:b/>
          <w:bCs/>
          <w:sz w:val="32"/>
          <w:szCs w:val="32"/>
        </w:rPr>
        <w:t>ОТКРИТАТА ПРОЦЕДУРА С ПРЕДМЕТ</w:t>
      </w:r>
      <w:r w:rsidR="00B66E9D" w:rsidRPr="00195688">
        <w:rPr>
          <w:b/>
          <w:bCs/>
          <w:sz w:val="32"/>
          <w:szCs w:val="32"/>
        </w:rPr>
        <w:t>:</w:t>
      </w:r>
    </w:p>
    <w:p w:rsidR="00B66E9D" w:rsidRPr="0039791E" w:rsidRDefault="00B66E9D" w:rsidP="0039791E">
      <w:pPr>
        <w:keepNext/>
        <w:autoSpaceDE w:val="0"/>
        <w:autoSpaceDN w:val="0"/>
        <w:adjustRightInd w:val="0"/>
        <w:jc w:val="center"/>
        <w:rPr>
          <w:b/>
          <w:bCs/>
        </w:rPr>
      </w:pPr>
    </w:p>
    <w:p w:rsidR="00B66E9D" w:rsidRPr="0039791E" w:rsidRDefault="00B66E9D" w:rsidP="0039791E">
      <w:pPr>
        <w:keepNext/>
        <w:autoSpaceDE w:val="0"/>
        <w:autoSpaceDN w:val="0"/>
        <w:adjustRightInd w:val="0"/>
        <w:jc w:val="center"/>
        <w:rPr>
          <w:b/>
          <w:bCs/>
        </w:rPr>
      </w:pPr>
    </w:p>
    <w:p w:rsidR="00B66E9D" w:rsidRPr="0039791E" w:rsidRDefault="00B66E9D" w:rsidP="0039791E">
      <w:pPr>
        <w:keepNext/>
        <w:autoSpaceDE w:val="0"/>
        <w:autoSpaceDN w:val="0"/>
        <w:adjustRightInd w:val="0"/>
        <w:jc w:val="center"/>
        <w:rPr>
          <w:b/>
          <w:bCs/>
        </w:rPr>
      </w:pPr>
    </w:p>
    <w:p w:rsidR="00B66E9D" w:rsidRPr="0029420F" w:rsidRDefault="00A93195" w:rsidP="00A93195">
      <w:pPr>
        <w:suppressAutoHyphens/>
        <w:autoSpaceDE w:val="0"/>
        <w:autoSpaceDN w:val="0"/>
        <w:adjustRightInd w:val="0"/>
        <w:jc w:val="center"/>
        <w:rPr>
          <w:b/>
          <w:bCs/>
          <w:i/>
          <w:sz w:val="32"/>
          <w:szCs w:val="32"/>
        </w:rPr>
      </w:pPr>
      <w:r w:rsidRPr="0029420F">
        <w:rPr>
          <w:b/>
          <w:i/>
          <w:sz w:val="32"/>
          <w:szCs w:val="32"/>
          <w:lang w:eastAsia="en-US"/>
        </w:rPr>
        <w:t>„</w:t>
      </w:r>
      <w:r w:rsidR="00195688" w:rsidRPr="0029420F">
        <w:rPr>
          <w:b/>
          <w:i/>
          <w:sz w:val="32"/>
          <w:szCs w:val="32"/>
          <w:lang w:eastAsia="en-US"/>
        </w:rPr>
        <w:t>Доставка, монтаж и баланс на гуми и джанти за леки и лекотоварни автомобили собственост</w:t>
      </w:r>
      <w:r w:rsidRPr="0029420F">
        <w:rPr>
          <w:b/>
          <w:i/>
          <w:sz w:val="32"/>
          <w:szCs w:val="32"/>
          <w:lang w:eastAsia="en-US"/>
        </w:rPr>
        <w:t xml:space="preserve"> на ТП „ДГС Стара река“ за срок от </w:t>
      </w:r>
      <w:r w:rsidR="00195688" w:rsidRPr="0029420F">
        <w:rPr>
          <w:b/>
          <w:i/>
          <w:sz w:val="32"/>
          <w:szCs w:val="32"/>
          <w:lang w:eastAsia="en-US"/>
        </w:rPr>
        <w:t>24</w:t>
      </w:r>
      <w:r w:rsidRPr="0029420F">
        <w:rPr>
          <w:b/>
          <w:i/>
          <w:sz w:val="32"/>
          <w:szCs w:val="32"/>
          <w:lang w:eastAsia="en-US"/>
        </w:rPr>
        <w:t xml:space="preserve"> месеца”</w:t>
      </w:r>
    </w:p>
    <w:p w:rsidR="00B66E9D" w:rsidRPr="0039791E" w:rsidRDefault="00B66E9D" w:rsidP="0039791E">
      <w:pPr>
        <w:suppressAutoHyphens/>
        <w:autoSpaceDE w:val="0"/>
        <w:autoSpaceDN w:val="0"/>
        <w:adjustRightInd w:val="0"/>
        <w:jc w:val="center"/>
        <w:rPr>
          <w:b/>
          <w:bCs/>
        </w:rPr>
      </w:pPr>
    </w:p>
    <w:p w:rsidR="00B66E9D" w:rsidRPr="0039791E" w:rsidRDefault="00B66E9D" w:rsidP="0039791E">
      <w:pPr>
        <w:suppressAutoHyphens/>
        <w:autoSpaceDE w:val="0"/>
        <w:autoSpaceDN w:val="0"/>
        <w:adjustRightInd w:val="0"/>
        <w:jc w:val="center"/>
        <w:rPr>
          <w:b/>
          <w:bCs/>
        </w:rPr>
      </w:pPr>
    </w:p>
    <w:p w:rsidR="00B66E9D" w:rsidRPr="0039791E" w:rsidRDefault="00B66E9D" w:rsidP="0039791E">
      <w:pPr>
        <w:suppressAutoHyphens/>
        <w:autoSpaceDE w:val="0"/>
        <w:autoSpaceDN w:val="0"/>
        <w:adjustRightInd w:val="0"/>
        <w:jc w:val="center"/>
        <w:rPr>
          <w:b/>
          <w:bCs/>
        </w:rPr>
      </w:pPr>
    </w:p>
    <w:p w:rsidR="00B66E9D" w:rsidRPr="0039791E" w:rsidRDefault="00B66E9D" w:rsidP="0039791E">
      <w:pPr>
        <w:suppressAutoHyphens/>
        <w:autoSpaceDE w:val="0"/>
        <w:autoSpaceDN w:val="0"/>
        <w:adjustRightInd w:val="0"/>
        <w:jc w:val="center"/>
        <w:rPr>
          <w:b/>
          <w:bCs/>
        </w:rPr>
      </w:pPr>
    </w:p>
    <w:p w:rsidR="00676FC5" w:rsidRPr="0039791E" w:rsidRDefault="00676FC5" w:rsidP="0039791E">
      <w:pPr>
        <w:widowControl w:val="0"/>
        <w:suppressAutoHyphens/>
        <w:autoSpaceDE w:val="0"/>
        <w:autoSpaceDN w:val="0"/>
        <w:jc w:val="center"/>
        <w:rPr>
          <w:b/>
          <w:bCs/>
        </w:rPr>
      </w:pPr>
    </w:p>
    <w:p w:rsidR="00946473" w:rsidRPr="0039791E" w:rsidRDefault="00946473" w:rsidP="0039791E">
      <w:pPr>
        <w:widowControl w:val="0"/>
        <w:suppressAutoHyphens/>
        <w:autoSpaceDE w:val="0"/>
        <w:autoSpaceDN w:val="0"/>
        <w:jc w:val="center"/>
        <w:rPr>
          <w:b/>
          <w:bCs/>
        </w:rPr>
      </w:pPr>
    </w:p>
    <w:p w:rsidR="00946473" w:rsidRPr="0039791E" w:rsidRDefault="00946473" w:rsidP="0039791E">
      <w:pPr>
        <w:widowControl w:val="0"/>
        <w:suppressAutoHyphens/>
        <w:autoSpaceDE w:val="0"/>
        <w:autoSpaceDN w:val="0"/>
        <w:jc w:val="center"/>
        <w:rPr>
          <w:b/>
          <w:bCs/>
        </w:rPr>
      </w:pPr>
    </w:p>
    <w:p w:rsidR="00946473" w:rsidRPr="0039791E" w:rsidRDefault="00946473" w:rsidP="0039791E">
      <w:pPr>
        <w:widowControl w:val="0"/>
        <w:suppressAutoHyphens/>
        <w:autoSpaceDE w:val="0"/>
        <w:autoSpaceDN w:val="0"/>
        <w:jc w:val="center"/>
        <w:rPr>
          <w:b/>
          <w:bCs/>
        </w:rPr>
      </w:pPr>
    </w:p>
    <w:p w:rsidR="00946473" w:rsidRPr="0039791E" w:rsidRDefault="00946473" w:rsidP="0039791E">
      <w:pPr>
        <w:widowControl w:val="0"/>
        <w:suppressAutoHyphens/>
        <w:autoSpaceDE w:val="0"/>
        <w:autoSpaceDN w:val="0"/>
        <w:jc w:val="center"/>
        <w:rPr>
          <w:b/>
          <w:bCs/>
        </w:rPr>
      </w:pPr>
    </w:p>
    <w:p w:rsidR="00946473" w:rsidRPr="0039791E" w:rsidRDefault="00946473" w:rsidP="0039791E">
      <w:pPr>
        <w:widowControl w:val="0"/>
        <w:suppressAutoHyphens/>
        <w:autoSpaceDE w:val="0"/>
        <w:autoSpaceDN w:val="0"/>
        <w:jc w:val="center"/>
        <w:rPr>
          <w:rFonts w:eastAsia="SimSun"/>
          <w:b/>
          <w:bCs/>
          <w:noProof/>
          <w:lang w:eastAsia="zh-CN"/>
        </w:rPr>
      </w:pPr>
    </w:p>
    <w:p w:rsidR="00676FC5" w:rsidRPr="0039791E" w:rsidRDefault="00676FC5" w:rsidP="0039791E">
      <w:pPr>
        <w:widowControl w:val="0"/>
        <w:suppressAutoHyphens/>
        <w:autoSpaceDE w:val="0"/>
        <w:autoSpaceDN w:val="0"/>
        <w:jc w:val="center"/>
        <w:rPr>
          <w:rFonts w:eastAsia="SimSun"/>
          <w:b/>
          <w:bCs/>
          <w:noProof/>
          <w:lang w:eastAsia="zh-CN"/>
        </w:rPr>
      </w:pPr>
    </w:p>
    <w:p w:rsidR="0045692A" w:rsidRPr="0039791E" w:rsidRDefault="0045692A" w:rsidP="0039791E">
      <w:pPr>
        <w:widowControl w:val="0"/>
        <w:suppressAutoHyphens/>
        <w:autoSpaceDE w:val="0"/>
        <w:autoSpaceDN w:val="0"/>
        <w:jc w:val="center"/>
        <w:rPr>
          <w:rFonts w:eastAsia="SimSun"/>
          <w:b/>
          <w:bCs/>
          <w:noProof/>
          <w:lang w:eastAsia="zh-CN"/>
        </w:rPr>
      </w:pPr>
    </w:p>
    <w:p w:rsidR="00B36336" w:rsidRPr="0039791E" w:rsidRDefault="00B36336" w:rsidP="0039791E">
      <w:pPr>
        <w:widowControl w:val="0"/>
        <w:suppressAutoHyphens/>
        <w:autoSpaceDE w:val="0"/>
        <w:autoSpaceDN w:val="0"/>
        <w:jc w:val="center"/>
        <w:rPr>
          <w:rFonts w:eastAsia="SimSun"/>
          <w:b/>
          <w:bCs/>
          <w:noProof/>
          <w:lang w:eastAsia="zh-CN"/>
        </w:rPr>
      </w:pPr>
    </w:p>
    <w:p w:rsidR="00B36336" w:rsidRDefault="00B36336" w:rsidP="0039791E">
      <w:pPr>
        <w:widowControl w:val="0"/>
        <w:suppressAutoHyphens/>
        <w:autoSpaceDE w:val="0"/>
        <w:autoSpaceDN w:val="0"/>
        <w:jc w:val="center"/>
        <w:rPr>
          <w:rFonts w:eastAsia="SimSun"/>
          <w:b/>
          <w:bCs/>
          <w:noProof/>
          <w:lang w:eastAsia="zh-CN"/>
        </w:rPr>
      </w:pPr>
    </w:p>
    <w:p w:rsidR="00195688" w:rsidRDefault="00195688" w:rsidP="0039791E">
      <w:pPr>
        <w:widowControl w:val="0"/>
        <w:suppressAutoHyphens/>
        <w:autoSpaceDE w:val="0"/>
        <w:autoSpaceDN w:val="0"/>
        <w:jc w:val="center"/>
        <w:rPr>
          <w:rFonts w:eastAsia="SimSun"/>
          <w:b/>
          <w:bCs/>
          <w:noProof/>
          <w:lang w:eastAsia="zh-CN"/>
        </w:rPr>
      </w:pPr>
    </w:p>
    <w:p w:rsidR="00195688" w:rsidRDefault="00195688" w:rsidP="0039791E">
      <w:pPr>
        <w:widowControl w:val="0"/>
        <w:suppressAutoHyphens/>
        <w:autoSpaceDE w:val="0"/>
        <w:autoSpaceDN w:val="0"/>
        <w:jc w:val="center"/>
        <w:rPr>
          <w:rFonts w:eastAsia="SimSun"/>
          <w:b/>
          <w:bCs/>
          <w:noProof/>
          <w:lang w:eastAsia="zh-CN"/>
        </w:rPr>
      </w:pPr>
    </w:p>
    <w:p w:rsidR="00195688" w:rsidRDefault="00195688" w:rsidP="0039791E">
      <w:pPr>
        <w:widowControl w:val="0"/>
        <w:suppressAutoHyphens/>
        <w:autoSpaceDE w:val="0"/>
        <w:autoSpaceDN w:val="0"/>
        <w:jc w:val="center"/>
        <w:rPr>
          <w:rFonts w:eastAsia="SimSun"/>
          <w:b/>
          <w:bCs/>
          <w:noProof/>
          <w:lang w:eastAsia="zh-CN"/>
        </w:rPr>
      </w:pPr>
    </w:p>
    <w:p w:rsidR="00195688" w:rsidRPr="00E8008E" w:rsidRDefault="00195688" w:rsidP="0039791E">
      <w:pPr>
        <w:widowControl w:val="0"/>
        <w:suppressAutoHyphens/>
        <w:autoSpaceDE w:val="0"/>
        <w:autoSpaceDN w:val="0"/>
        <w:jc w:val="center"/>
        <w:rPr>
          <w:rFonts w:eastAsia="SimSun"/>
          <w:b/>
          <w:bCs/>
          <w:noProof/>
          <w:lang w:val="en-US" w:eastAsia="zh-CN"/>
        </w:rPr>
      </w:pPr>
    </w:p>
    <w:p w:rsidR="00B36336" w:rsidRDefault="00B36336" w:rsidP="0039791E">
      <w:pPr>
        <w:widowControl w:val="0"/>
        <w:suppressAutoHyphens/>
        <w:autoSpaceDE w:val="0"/>
        <w:autoSpaceDN w:val="0"/>
        <w:jc w:val="center"/>
        <w:rPr>
          <w:rFonts w:eastAsia="SimSun"/>
          <w:b/>
          <w:bCs/>
          <w:noProof/>
          <w:lang w:eastAsia="zh-CN"/>
        </w:rPr>
      </w:pPr>
    </w:p>
    <w:p w:rsidR="00EB3DF8" w:rsidRPr="0039791E" w:rsidRDefault="00EB3DF8" w:rsidP="0039791E">
      <w:pPr>
        <w:widowControl w:val="0"/>
        <w:suppressAutoHyphens/>
        <w:autoSpaceDE w:val="0"/>
        <w:autoSpaceDN w:val="0"/>
        <w:jc w:val="center"/>
        <w:rPr>
          <w:rFonts w:eastAsia="SimSun"/>
          <w:b/>
          <w:bCs/>
          <w:noProof/>
          <w:lang w:eastAsia="zh-CN"/>
        </w:rPr>
      </w:pPr>
    </w:p>
    <w:p w:rsidR="0045692A" w:rsidRPr="0039791E" w:rsidRDefault="0045692A" w:rsidP="0039791E">
      <w:pPr>
        <w:widowControl w:val="0"/>
        <w:suppressAutoHyphens/>
        <w:autoSpaceDE w:val="0"/>
        <w:autoSpaceDN w:val="0"/>
        <w:jc w:val="center"/>
        <w:rPr>
          <w:rFonts w:eastAsia="SimSun"/>
          <w:b/>
          <w:bCs/>
          <w:noProof/>
          <w:lang w:eastAsia="zh-CN"/>
        </w:rPr>
      </w:pPr>
    </w:p>
    <w:p w:rsidR="0045692A" w:rsidRPr="0039791E" w:rsidRDefault="00EB3DF8" w:rsidP="0039791E">
      <w:pPr>
        <w:jc w:val="center"/>
      </w:pPr>
      <w:r>
        <w:rPr>
          <w:b/>
        </w:rPr>
        <w:t>с. Стара река, 2023</w:t>
      </w:r>
      <w:r w:rsidR="0045692A" w:rsidRPr="0039791E">
        <w:rPr>
          <w:b/>
        </w:rPr>
        <w:t xml:space="preserve"> г.</w:t>
      </w:r>
    </w:p>
    <w:p w:rsidR="003A5629" w:rsidRPr="0039791E" w:rsidRDefault="003A5629" w:rsidP="0039791E">
      <w:pPr>
        <w:autoSpaceDE w:val="0"/>
        <w:autoSpaceDN w:val="0"/>
        <w:adjustRightInd w:val="0"/>
        <w:jc w:val="center"/>
        <w:rPr>
          <w:b/>
          <w:bCs/>
          <w:u w:val="single"/>
        </w:rPr>
      </w:pPr>
    </w:p>
    <w:p w:rsidR="00FC4E29" w:rsidRDefault="00FC4E29" w:rsidP="0039791E">
      <w:pPr>
        <w:autoSpaceDE w:val="0"/>
        <w:autoSpaceDN w:val="0"/>
        <w:adjustRightInd w:val="0"/>
        <w:jc w:val="center"/>
        <w:rPr>
          <w:b/>
          <w:bCs/>
          <w:u w:val="single"/>
        </w:rPr>
      </w:pPr>
    </w:p>
    <w:p w:rsidR="00B66E9D" w:rsidRPr="0039791E" w:rsidRDefault="00B66E9D" w:rsidP="0039791E">
      <w:pPr>
        <w:autoSpaceDE w:val="0"/>
        <w:autoSpaceDN w:val="0"/>
        <w:adjustRightInd w:val="0"/>
        <w:jc w:val="center"/>
        <w:rPr>
          <w:b/>
          <w:bCs/>
          <w:u w:val="single"/>
        </w:rPr>
      </w:pPr>
      <w:bookmarkStart w:id="0" w:name="_GoBack"/>
      <w:bookmarkEnd w:id="0"/>
      <w:r w:rsidRPr="0039791E">
        <w:rPr>
          <w:b/>
          <w:bCs/>
          <w:u w:val="single"/>
        </w:rPr>
        <w:lastRenderedPageBreak/>
        <w:t>С Ъ Д Ъ Р Ж А Н И Е</w:t>
      </w:r>
    </w:p>
    <w:sdt>
      <w:sdtPr>
        <w:id w:val="624432147"/>
        <w:docPartObj>
          <w:docPartGallery w:val="Table of Contents"/>
          <w:docPartUnique/>
        </w:docPartObj>
      </w:sdtPr>
      <w:sdtEndPr>
        <w:rPr>
          <w:b/>
          <w:bCs/>
        </w:rPr>
      </w:sdtEndPr>
      <w:sdtContent>
        <w:p w:rsidR="004303A5" w:rsidRPr="0039791E" w:rsidRDefault="004303A5" w:rsidP="0039791E">
          <w:pPr>
            <w:keepNext/>
            <w:autoSpaceDE w:val="0"/>
            <w:autoSpaceDN w:val="0"/>
            <w:adjustRightInd w:val="0"/>
            <w:jc w:val="both"/>
          </w:pPr>
        </w:p>
        <w:p w:rsidR="00B84365" w:rsidRDefault="004303A5">
          <w:pPr>
            <w:pStyle w:val="TOC1"/>
            <w:rPr>
              <w:rFonts w:asciiTheme="minorHAnsi" w:eastAsiaTheme="minorEastAsia" w:hAnsiTheme="minorHAnsi" w:cstheme="minorBidi"/>
              <w:noProof/>
              <w:sz w:val="22"/>
              <w:szCs w:val="22"/>
              <w:lang w:val="bg-BG" w:eastAsia="bg-BG"/>
            </w:rPr>
          </w:pPr>
          <w:r w:rsidRPr="0039791E">
            <w:fldChar w:fldCharType="begin"/>
          </w:r>
          <w:r w:rsidRPr="0039791E">
            <w:instrText xml:space="preserve"> TOC \o "1-3" \h \z \u </w:instrText>
          </w:r>
          <w:r w:rsidRPr="0039791E">
            <w:fldChar w:fldCharType="separate"/>
          </w:r>
          <w:hyperlink w:anchor="_Toc66710916" w:history="1">
            <w:r w:rsidR="00B84365" w:rsidRPr="00E27898">
              <w:rPr>
                <w:rStyle w:val="Hyperlink"/>
                <w:noProof/>
                <w:lang w:val="bg-BG"/>
              </w:rPr>
              <w:t>І. ОБЩА ЧАСТ</w:t>
            </w:r>
            <w:r w:rsidR="00B84365">
              <w:rPr>
                <w:noProof/>
                <w:webHidden/>
              </w:rPr>
              <w:tab/>
            </w:r>
            <w:r w:rsidR="00B84365">
              <w:rPr>
                <w:noProof/>
                <w:webHidden/>
                <w:lang w:val="bg-BG"/>
              </w:rPr>
              <w:t>……….</w:t>
            </w:r>
            <w:r w:rsidR="00B84365">
              <w:rPr>
                <w:noProof/>
                <w:webHidden/>
              </w:rPr>
              <w:fldChar w:fldCharType="begin"/>
            </w:r>
            <w:r w:rsidR="00B84365">
              <w:rPr>
                <w:noProof/>
                <w:webHidden/>
              </w:rPr>
              <w:instrText xml:space="preserve"> PAGEREF _Toc66710916 \h </w:instrText>
            </w:r>
            <w:r w:rsidR="00B84365">
              <w:rPr>
                <w:noProof/>
                <w:webHidden/>
              </w:rPr>
            </w:r>
            <w:r w:rsidR="00B84365">
              <w:rPr>
                <w:noProof/>
                <w:webHidden/>
              </w:rPr>
              <w:fldChar w:fldCharType="separate"/>
            </w:r>
            <w:r w:rsidR="00FC4E29">
              <w:rPr>
                <w:noProof/>
                <w:webHidden/>
              </w:rPr>
              <w:t>3</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17" w:history="1">
            <w:r w:rsidR="00B84365" w:rsidRPr="00E27898">
              <w:rPr>
                <w:rStyle w:val="Hyperlink"/>
                <w:rFonts w:eastAsia="Arial Narrow"/>
                <w:noProof/>
              </w:rPr>
              <w:t>1.</w:t>
            </w:r>
            <w:r w:rsidR="00B84365">
              <w:rPr>
                <w:rFonts w:asciiTheme="minorHAnsi" w:eastAsiaTheme="minorEastAsia" w:hAnsiTheme="minorHAnsi" w:cstheme="minorBidi"/>
                <w:noProof/>
                <w:sz w:val="22"/>
                <w:szCs w:val="22"/>
              </w:rPr>
              <w:tab/>
            </w:r>
            <w:r w:rsidR="00B84365" w:rsidRPr="00E27898">
              <w:rPr>
                <w:rStyle w:val="Hyperlink"/>
                <w:rFonts w:eastAsia="Arial Narrow"/>
                <w:noProof/>
              </w:rPr>
              <w:t>ВЪЗЛОЖИТЕЛ</w:t>
            </w:r>
            <w:r w:rsidR="00B84365">
              <w:rPr>
                <w:noProof/>
                <w:webHidden/>
              </w:rPr>
              <w:tab/>
            </w:r>
            <w:r w:rsidR="00B84365">
              <w:rPr>
                <w:noProof/>
                <w:webHidden/>
              </w:rPr>
              <w:fldChar w:fldCharType="begin"/>
            </w:r>
            <w:r w:rsidR="00B84365">
              <w:rPr>
                <w:noProof/>
                <w:webHidden/>
              </w:rPr>
              <w:instrText xml:space="preserve"> PAGEREF _Toc66710917 \h </w:instrText>
            </w:r>
            <w:r w:rsidR="00B84365">
              <w:rPr>
                <w:noProof/>
                <w:webHidden/>
              </w:rPr>
            </w:r>
            <w:r w:rsidR="00B84365">
              <w:rPr>
                <w:noProof/>
                <w:webHidden/>
              </w:rPr>
              <w:fldChar w:fldCharType="separate"/>
            </w:r>
            <w:r w:rsidR="00FC4E29">
              <w:rPr>
                <w:noProof/>
                <w:webHidden/>
              </w:rPr>
              <w:t>3</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18" w:history="1">
            <w:r w:rsidR="00B84365" w:rsidRPr="00E27898">
              <w:rPr>
                <w:rStyle w:val="Hyperlink"/>
                <w:rFonts w:eastAsia="Arial Narrow"/>
                <w:noProof/>
              </w:rPr>
              <w:t>2.</w:t>
            </w:r>
            <w:r w:rsidR="00B84365">
              <w:rPr>
                <w:rFonts w:asciiTheme="minorHAnsi" w:eastAsiaTheme="minorEastAsia" w:hAnsiTheme="minorHAnsi" w:cstheme="minorBidi"/>
                <w:noProof/>
                <w:sz w:val="22"/>
                <w:szCs w:val="22"/>
              </w:rPr>
              <w:tab/>
            </w:r>
            <w:r w:rsidR="00B84365" w:rsidRPr="00E27898">
              <w:rPr>
                <w:rStyle w:val="Hyperlink"/>
                <w:rFonts w:eastAsia="Arial Narrow"/>
                <w:iCs/>
                <w:noProof/>
                <w:shd w:val="clear" w:color="auto" w:fill="FFFFFF"/>
              </w:rPr>
              <w:t>ПРАВНО ОСНОВАНИЕ ЗА ПРОВЕЖДАНЕ НА ПРОЦЕДУРАТА</w:t>
            </w:r>
            <w:r w:rsidR="00B84365">
              <w:rPr>
                <w:noProof/>
                <w:webHidden/>
              </w:rPr>
              <w:tab/>
            </w:r>
            <w:r w:rsidR="00B84365">
              <w:rPr>
                <w:noProof/>
                <w:webHidden/>
              </w:rPr>
              <w:fldChar w:fldCharType="begin"/>
            </w:r>
            <w:r w:rsidR="00B84365">
              <w:rPr>
                <w:noProof/>
                <w:webHidden/>
              </w:rPr>
              <w:instrText xml:space="preserve"> PAGEREF _Toc66710918 \h </w:instrText>
            </w:r>
            <w:r w:rsidR="00B84365">
              <w:rPr>
                <w:noProof/>
                <w:webHidden/>
              </w:rPr>
            </w:r>
            <w:r w:rsidR="00B84365">
              <w:rPr>
                <w:noProof/>
                <w:webHidden/>
              </w:rPr>
              <w:fldChar w:fldCharType="separate"/>
            </w:r>
            <w:r w:rsidR="00FC4E29">
              <w:rPr>
                <w:noProof/>
                <w:webHidden/>
              </w:rPr>
              <w:t>3</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19" w:history="1">
            <w:r w:rsidR="00B84365" w:rsidRPr="00E27898">
              <w:rPr>
                <w:rStyle w:val="Hyperlink"/>
                <w:rFonts w:eastAsia="Arial Narrow"/>
                <w:noProof/>
              </w:rPr>
              <w:t>3.</w:t>
            </w:r>
            <w:r w:rsidR="00B84365">
              <w:rPr>
                <w:rFonts w:asciiTheme="minorHAnsi" w:eastAsiaTheme="minorEastAsia" w:hAnsiTheme="minorHAnsi" w:cstheme="minorBidi"/>
                <w:noProof/>
                <w:sz w:val="22"/>
                <w:szCs w:val="22"/>
              </w:rPr>
              <w:tab/>
            </w:r>
            <w:r w:rsidR="00B84365" w:rsidRPr="00E27898">
              <w:rPr>
                <w:rStyle w:val="Hyperlink"/>
                <w:noProof/>
              </w:rPr>
              <w:t>ОБЕКТ, ПРЕДМЕТ  И ОПИСАНИЕ НА ОБЩЕСТВЕНАТА ПОРЪЧКА</w:t>
            </w:r>
            <w:r w:rsidR="00B84365">
              <w:rPr>
                <w:noProof/>
                <w:webHidden/>
              </w:rPr>
              <w:tab/>
            </w:r>
            <w:r w:rsidR="00B84365">
              <w:rPr>
                <w:noProof/>
                <w:webHidden/>
              </w:rPr>
              <w:fldChar w:fldCharType="begin"/>
            </w:r>
            <w:r w:rsidR="00B84365">
              <w:rPr>
                <w:noProof/>
                <w:webHidden/>
              </w:rPr>
              <w:instrText xml:space="preserve"> PAGEREF _Toc66710919 \h </w:instrText>
            </w:r>
            <w:r w:rsidR="00B84365">
              <w:rPr>
                <w:noProof/>
                <w:webHidden/>
              </w:rPr>
            </w:r>
            <w:r w:rsidR="00B84365">
              <w:rPr>
                <w:noProof/>
                <w:webHidden/>
              </w:rPr>
              <w:fldChar w:fldCharType="separate"/>
            </w:r>
            <w:r w:rsidR="00FC4E29">
              <w:rPr>
                <w:noProof/>
                <w:webHidden/>
              </w:rPr>
              <w:t>3</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20" w:history="1">
            <w:r w:rsidR="00B84365" w:rsidRPr="00E27898">
              <w:rPr>
                <w:rStyle w:val="Hyperlink"/>
                <w:rFonts w:eastAsia="Arial Narrow"/>
                <w:noProof/>
              </w:rPr>
              <w:t>4.</w:t>
            </w:r>
            <w:r w:rsidR="00B84365">
              <w:rPr>
                <w:rFonts w:asciiTheme="minorHAnsi" w:eastAsiaTheme="minorEastAsia" w:hAnsiTheme="minorHAnsi" w:cstheme="minorBidi"/>
                <w:noProof/>
                <w:sz w:val="22"/>
                <w:szCs w:val="22"/>
              </w:rPr>
              <w:tab/>
            </w:r>
            <w:r w:rsidR="00B84365" w:rsidRPr="00E27898">
              <w:rPr>
                <w:rStyle w:val="Hyperlink"/>
                <w:noProof/>
              </w:rPr>
              <w:t>ОРГАНИЗАЦИЯ И  МЕТОД НА ИЗПЪЛНЕНИЕ</w:t>
            </w:r>
            <w:r w:rsidR="00B84365">
              <w:rPr>
                <w:noProof/>
                <w:webHidden/>
              </w:rPr>
              <w:tab/>
            </w:r>
            <w:r w:rsidR="00B84365">
              <w:rPr>
                <w:noProof/>
                <w:webHidden/>
              </w:rPr>
              <w:fldChar w:fldCharType="begin"/>
            </w:r>
            <w:r w:rsidR="00B84365">
              <w:rPr>
                <w:noProof/>
                <w:webHidden/>
              </w:rPr>
              <w:instrText xml:space="preserve"> PAGEREF _Toc66710920 \h </w:instrText>
            </w:r>
            <w:r w:rsidR="00B84365">
              <w:rPr>
                <w:noProof/>
                <w:webHidden/>
              </w:rPr>
            </w:r>
            <w:r w:rsidR="00B84365">
              <w:rPr>
                <w:noProof/>
                <w:webHidden/>
              </w:rPr>
              <w:fldChar w:fldCharType="separate"/>
            </w:r>
            <w:r w:rsidR="00FC4E29">
              <w:rPr>
                <w:noProof/>
                <w:webHidden/>
              </w:rPr>
              <w:t>3</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21" w:history="1">
            <w:r w:rsidR="00B84365" w:rsidRPr="00E27898">
              <w:rPr>
                <w:rStyle w:val="Hyperlink"/>
                <w:rFonts w:eastAsia="Arial Narrow"/>
                <w:noProof/>
              </w:rPr>
              <w:t>5.</w:t>
            </w:r>
            <w:r w:rsidR="00B84365">
              <w:rPr>
                <w:rFonts w:asciiTheme="minorHAnsi" w:eastAsiaTheme="minorEastAsia" w:hAnsiTheme="minorHAnsi" w:cstheme="minorBidi"/>
                <w:noProof/>
                <w:sz w:val="22"/>
                <w:szCs w:val="22"/>
              </w:rPr>
              <w:tab/>
            </w:r>
            <w:r w:rsidR="00B84365" w:rsidRPr="00E27898">
              <w:rPr>
                <w:rStyle w:val="Hyperlink"/>
                <w:rFonts w:eastAsia="Arial Narrow"/>
                <w:noProof/>
                <w:shd w:val="clear" w:color="auto" w:fill="FFFFFF"/>
              </w:rPr>
              <w:t>ВАРИАНТИ НА ОФЕРТИТЕ</w:t>
            </w:r>
            <w:r w:rsidR="00B84365">
              <w:rPr>
                <w:noProof/>
                <w:webHidden/>
              </w:rPr>
              <w:tab/>
            </w:r>
            <w:r w:rsidR="00B84365">
              <w:rPr>
                <w:noProof/>
                <w:webHidden/>
              </w:rPr>
              <w:fldChar w:fldCharType="begin"/>
            </w:r>
            <w:r w:rsidR="00B84365">
              <w:rPr>
                <w:noProof/>
                <w:webHidden/>
              </w:rPr>
              <w:instrText xml:space="preserve"> PAGEREF _Toc66710921 \h </w:instrText>
            </w:r>
            <w:r w:rsidR="00B84365">
              <w:rPr>
                <w:noProof/>
                <w:webHidden/>
              </w:rPr>
            </w:r>
            <w:r w:rsidR="00B84365">
              <w:rPr>
                <w:noProof/>
                <w:webHidden/>
              </w:rPr>
              <w:fldChar w:fldCharType="separate"/>
            </w:r>
            <w:r w:rsidR="00FC4E29">
              <w:rPr>
                <w:noProof/>
                <w:webHidden/>
              </w:rPr>
              <w:t>4</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22" w:history="1">
            <w:r w:rsidR="00B84365" w:rsidRPr="00E27898">
              <w:rPr>
                <w:rStyle w:val="Hyperlink"/>
                <w:rFonts w:eastAsia="Arial Narrow"/>
                <w:noProof/>
              </w:rPr>
              <w:t>6.</w:t>
            </w:r>
            <w:r w:rsidR="00B84365">
              <w:rPr>
                <w:rFonts w:asciiTheme="minorHAnsi" w:eastAsiaTheme="minorEastAsia" w:hAnsiTheme="minorHAnsi" w:cstheme="minorBidi"/>
                <w:noProof/>
                <w:sz w:val="22"/>
                <w:szCs w:val="22"/>
              </w:rPr>
              <w:tab/>
            </w:r>
            <w:r w:rsidR="00B84365" w:rsidRPr="00E27898">
              <w:rPr>
                <w:rStyle w:val="Hyperlink"/>
                <w:rFonts w:eastAsia="Arial Narrow"/>
                <w:noProof/>
                <w:shd w:val="clear" w:color="auto" w:fill="FFFFFF"/>
              </w:rPr>
              <w:t>ОПЦИИ</w:t>
            </w:r>
            <w:r w:rsidR="00B84365">
              <w:rPr>
                <w:noProof/>
                <w:webHidden/>
              </w:rPr>
              <w:tab/>
            </w:r>
            <w:r w:rsidR="00B84365">
              <w:rPr>
                <w:noProof/>
                <w:webHidden/>
              </w:rPr>
              <w:fldChar w:fldCharType="begin"/>
            </w:r>
            <w:r w:rsidR="00B84365">
              <w:rPr>
                <w:noProof/>
                <w:webHidden/>
              </w:rPr>
              <w:instrText xml:space="preserve"> PAGEREF _Toc66710922 \h </w:instrText>
            </w:r>
            <w:r w:rsidR="00B84365">
              <w:rPr>
                <w:noProof/>
                <w:webHidden/>
              </w:rPr>
            </w:r>
            <w:r w:rsidR="00B84365">
              <w:rPr>
                <w:noProof/>
                <w:webHidden/>
              </w:rPr>
              <w:fldChar w:fldCharType="separate"/>
            </w:r>
            <w:r w:rsidR="00FC4E29">
              <w:rPr>
                <w:noProof/>
                <w:webHidden/>
              </w:rPr>
              <w:t>4</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23" w:history="1">
            <w:r w:rsidR="00B84365" w:rsidRPr="00E27898">
              <w:rPr>
                <w:rStyle w:val="Hyperlink"/>
                <w:rFonts w:eastAsia="Arial Narrow"/>
                <w:noProof/>
              </w:rPr>
              <w:t>7.</w:t>
            </w:r>
            <w:r w:rsidR="00B84365">
              <w:rPr>
                <w:rFonts w:asciiTheme="minorHAnsi" w:eastAsiaTheme="minorEastAsia" w:hAnsiTheme="minorHAnsi" w:cstheme="minorBidi"/>
                <w:noProof/>
                <w:sz w:val="22"/>
                <w:szCs w:val="22"/>
              </w:rPr>
              <w:tab/>
            </w:r>
            <w:r w:rsidR="00B84365" w:rsidRPr="00E27898">
              <w:rPr>
                <w:rStyle w:val="Hyperlink"/>
                <w:noProof/>
              </w:rPr>
              <w:t>ПРОГНОЗНА СТОЙНОСТ И НАЧИН НА ПЛАЩАНЕ</w:t>
            </w:r>
            <w:r w:rsidR="00B84365">
              <w:rPr>
                <w:noProof/>
                <w:webHidden/>
              </w:rPr>
              <w:tab/>
            </w:r>
            <w:r w:rsidR="00B84365">
              <w:rPr>
                <w:noProof/>
                <w:webHidden/>
              </w:rPr>
              <w:fldChar w:fldCharType="begin"/>
            </w:r>
            <w:r w:rsidR="00B84365">
              <w:rPr>
                <w:noProof/>
                <w:webHidden/>
              </w:rPr>
              <w:instrText xml:space="preserve"> PAGEREF _Toc66710923 \h </w:instrText>
            </w:r>
            <w:r w:rsidR="00B84365">
              <w:rPr>
                <w:noProof/>
                <w:webHidden/>
              </w:rPr>
            </w:r>
            <w:r w:rsidR="00B84365">
              <w:rPr>
                <w:noProof/>
                <w:webHidden/>
              </w:rPr>
              <w:fldChar w:fldCharType="separate"/>
            </w:r>
            <w:r w:rsidR="00FC4E29">
              <w:rPr>
                <w:noProof/>
                <w:webHidden/>
              </w:rPr>
              <w:t>4</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24" w:history="1">
            <w:r w:rsidR="00B84365" w:rsidRPr="00E27898">
              <w:rPr>
                <w:rStyle w:val="Hyperlink"/>
                <w:rFonts w:eastAsia="Arial Narrow"/>
                <w:iCs/>
                <w:noProof/>
              </w:rPr>
              <w:t>8.</w:t>
            </w:r>
            <w:r w:rsidR="00B84365">
              <w:rPr>
                <w:rFonts w:asciiTheme="minorHAnsi" w:eastAsiaTheme="minorEastAsia" w:hAnsiTheme="minorHAnsi" w:cstheme="minorBidi"/>
                <w:noProof/>
                <w:sz w:val="22"/>
                <w:szCs w:val="22"/>
              </w:rPr>
              <w:tab/>
            </w:r>
            <w:r w:rsidR="00B84365" w:rsidRPr="00E27898">
              <w:rPr>
                <w:rStyle w:val="Hyperlink"/>
                <w:rFonts w:eastAsia="Arial Narrow"/>
                <w:iCs/>
                <w:noProof/>
                <w:shd w:val="clear" w:color="auto" w:fill="FFFFFF"/>
              </w:rPr>
              <w:t>СРОК И МЯСТО НА ИЗПЪЛНЕНИЕ НА ПОРЪЧКТА</w:t>
            </w:r>
            <w:r w:rsidR="00B84365">
              <w:rPr>
                <w:noProof/>
                <w:webHidden/>
              </w:rPr>
              <w:tab/>
            </w:r>
            <w:r w:rsidR="00B84365">
              <w:rPr>
                <w:noProof/>
                <w:webHidden/>
              </w:rPr>
              <w:fldChar w:fldCharType="begin"/>
            </w:r>
            <w:r w:rsidR="00B84365">
              <w:rPr>
                <w:noProof/>
                <w:webHidden/>
              </w:rPr>
              <w:instrText xml:space="preserve"> PAGEREF _Toc66710924 \h </w:instrText>
            </w:r>
            <w:r w:rsidR="00B84365">
              <w:rPr>
                <w:noProof/>
                <w:webHidden/>
              </w:rPr>
            </w:r>
            <w:r w:rsidR="00B84365">
              <w:rPr>
                <w:noProof/>
                <w:webHidden/>
              </w:rPr>
              <w:fldChar w:fldCharType="separate"/>
            </w:r>
            <w:r w:rsidR="00FC4E29">
              <w:rPr>
                <w:noProof/>
                <w:webHidden/>
              </w:rPr>
              <w:t>5</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25" w:history="1">
            <w:r w:rsidR="00B84365" w:rsidRPr="00E27898">
              <w:rPr>
                <w:rStyle w:val="Hyperlink"/>
                <w:rFonts w:eastAsia="Arial Narrow"/>
                <w:noProof/>
              </w:rPr>
              <w:t>9.</w:t>
            </w:r>
            <w:r w:rsidR="00B84365">
              <w:rPr>
                <w:rFonts w:asciiTheme="minorHAnsi" w:eastAsiaTheme="minorEastAsia" w:hAnsiTheme="minorHAnsi" w:cstheme="minorBidi"/>
                <w:noProof/>
                <w:sz w:val="22"/>
                <w:szCs w:val="22"/>
              </w:rPr>
              <w:tab/>
            </w:r>
            <w:r w:rsidR="00B84365" w:rsidRPr="00E27898">
              <w:rPr>
                <w:rStyle w:val="Hyperlink"/>
                <w:noProof/>
              </w:rPr>
              <w:t>ГАРАНЦИЯ ЗА ИЗПЪЛНЕНИЕ</w:t>
            </w:r>
            <w:r w:rsidR="00B84365">
              <w:rPr>
                <w:noProof/>
                <w:webHidden/>
              </w:rPr>
              <w:tab/>
            </w:r>
            <w:r w:rsidR="00B84365">
              <w:rPr>
                <w:noProof/>
                <w:webHidden/>
              </w:rPr>
              <w:fldChar w:fldCharType="begin"/>
            </w:r>
            <w:r w:rsidR="00B84365">
              <w:rPr>
                <w:noProof/>
                <w:webHidden/>
              </w:rPr>
              <w:instrText xml:space="preserve"> PAGEREF _Toc66710925 \h </w:instrText>
            </w:r>
            <w:r w:rsidR="00B84365">
              <w:rPr>
                <w:noProof/>
                <w:webHidden/>
              </w:rPr>
            </w:r>
            <w:r w:rsidR="00B84365">
              <w:rPr>
                <w:noProof/>
                <w:webHidden/>
              </w:rPr>
              <w:fldChar w:fldCharType="separate"/>
            </w:r>
            <w:r w:rsidR="00FC4E29">
              <w:rPr>
                <w:noProof/>
                <w:webHidden/>
              </w:rPr>
              <w:t>5</w:t>
            </w:r>
            <w:r w:rsidR="00B84365">
              <w:rPr>
                <w:noProof/>
                <w:webHidden/>
              </w:rPr>
              <w:fldChar w:fldCharType="end"/>
            </w:r>
          </w:hyperlink>
        </w:p>
        <w:p w:rsidR="00B84365" w:rsidRDefault="00192599">
          <w:pPr>
            <w:pStyle w:val="TOC2"/>
            <w:tabs>
              <w:tab w:val="left" w:pos="660"/>
            </w:tabs>
            <w:rPr>
              <w:rFonts w:asciiTheme="minorHAnsi" w:eastAsiaTheme="minorEastAsia" w:hAnsiTheme="minorHAnsi" w:cstheme="minorBidi"/>
              <w:noProof/>
              <w:sz w:val="22"/>
              <w:szCs w:val="22"/>
            </w:rPr>
          </w:pPr>
          <w:hyperlink w:anchor="_Toc66710926" w:history="1">
            <w:r w:rsidR="00B84365" w:rsidRPr="00B84365">
              <w:rPr>
                <w:rStyle w:val="Hyperlink"/>
                <w:rFonts w:eastAsia="Arial Narrow"/>
                <w:noProof/>
              </w:rPr>
              <w:t>10.</w:t>
            </w:r>
            <w:r w:rsidR="00B84365" w:rsidRPr="00B84365">
              <w:rPr>
                <w:rStyle w:val="Hyperlink"/>
                <w:noProof/>
              </w:rPr>
              <w:t>КРИТЕРИЙ ЗА ОЦЕНКА НА ОФЕРТАТА</w:t>
            </w:r>
            <w:r w:rsidR="00B84365">
              <w:rPr>
                <w:noProof/>
                <w:webHidden/>
              </w:rPr>
              <w:tab/>
            </w:r>
            <w:r w:rsidR="00B84365">
              <w:rPr>
                <w:noProof/>
                <w:webHidden/>
              </w:rPr>
              <w:fldChar w:fldCharType="begin"/>
            </w:r>
            <w:r w:rsidR="00B84365">
              <w:rPr>
                <w:noProof/>
                <w:webHidden/>
              </w:rPr>
              <w:instrText xml:space="preserve"> PAGEREF _Toc66710926 \h </w:instrText>
            </w:r>
            <w:r w:rsidR="00B84365">
              <w:rPr>
                <w:noProof/>
                <w:webHidden/>
              </w:rPr>
            </w:r>
            <w:r w:rsidR="00B84365">
              <w:rPr>
                <w:noProof/>
                <w:webHidden/>
              </w:rPr>
              <w:fldChar w:fldCharType="separate"/>
            </w:r>
            <w:r w:rsidR="00FC4E29">
              <w:rPr>
                <w:noProof/>
                <w:webHidden/>
              </w:rPr>
              <w:t>6</w:t>
            </w:r>
            <w:r w:rsidR="00B84365">
              <w:rPr>
                <w:noProof/>
                <w:webHidden/>
              </w:rPr>
              <w:fldChar w:fldCharType="end"/>
            </w:r>
          </w:hyperlink>
        </w:p>
        <w:p w:rsidR="00B84365" w:rsidRDefault="00192599">
          <w:pPr>
            <w:pStyle w:val="TOC1"/>
            <w:rPr>
              <w:rFonts w:asciiTheme="minorHAnsi" w:eastAsiaTheme="minorEastAsia" w:hAnsiTheme="minorHAnsi" w:cstheme="minorBidi"/>
              <w:noProof/>
              <w:sz w:val="22"/>
              <w:szCs w:val="22"/>
              <w:lang w:val="bg-BG" w:eastAsia="bg-BG"/>
            </w:rPr>
          </w:pPr>
          <w:hyperlink w:anchor="_Toc66710927" w:history="1">
            <w:r w:rsidR="00B84365" w:rsidRPr="00E27898">
              <w:rPr>
                <w:rStyle w:val="Hyperlink"/>
                <w:noProof/>
                <w:lang w:val="bg-BG"/>
              </w:rPr>
              <w:t>ІІ. УСЛОВИЯ ЗА УЧАСТИЕ В ПРОЦЕДУРАТА ЗА ВЪЗЛАГАНЕ</w:t>
            </w:r>
            <w:r w:rsidR="00B84365">
              <w:rPr>
                <w:noProof/>
                <w:webHidden/>
              </w:rPr>
              <w:tab/>
            </w:r>
            <w:r w:rsidR="00B84365">
              <w:rPr>
                <w:noProof/>
                <w:webHidden/>
                <w:lang w:val="bg-BG"/>
              </w:rPr>
              <w:t>……….</w:t>
            </w:r>
            <w:r w:rsidR="00B84365">
              <w:rPr>
                <w:noProof/>
                <w:webHidden/>
              </w:rPr>
              <w:fldChar w:fldCharType="begin"/>
            </w:r>
            <w:r w:rsidR="00B84365">
              <w:rPr>
                <w:noProof/>
                <w:webHidden/>
              </w:rPr>
              <w:instrText xml:space="preserve"> PAGEREF _Toc66710927 \h </w:instrText>
            </w:r>
            <w:r w:rsidR="00B84365">
              <w:rPr>
                <w:noProof/>
                <w:webHidden/>
              </w:rPr>
            </w:r>
            <w:r w:rsidR="00B84365">
              <w:rPr>
                <w:noProof/>
                <w:webHidden/>
              </w:rPr>
              <w:fldChar w:fldCharType="separate"/>
            </w:r>
            <w:r w:rsidR="00FC4E29">
              <w:rPr>
                <w:noProof/>
                <w:webHidden/>
              </w:rPr>
              <w:t>6</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28" w:history="1">
            <w:r w:rsidR="00B84365" w:rsidRPr="00E27898">
              <w:rPr>
                <w:rStyle w:val="Hyperlink"/>
                <w:noProof/>
              </w:rPr>
              <w:t>1.</w:t>
            </w:r>
            <w:r w:rsidR="00B84365">
              <w:rPr>
                <w:rFonts w:asciiTheme="minorHAnsi" w:eastAsiaTheme="minorEastAsia" w:hAnsiTheme="minorHAnsi" w:cstheme="minorBidi"/>
                <w:noProof/>
                <w:sz w:val="22"/>
                <w:szCs w:val="22"/>
              </w:rPr>
              <w:tab/>
            </w:r>
            <w:r w:rsidR="00B84365" w:rsidRPr="00E27898">
              <w:rPr>
                <w:rStyle w:val="Hyperlink"/>
                <w:rFonts w:eastAsia="Arial Narrow"/>
                <w:iCs/>
                <w:noProof/>
                <w:shd w:val="clear" w:color="auto" w:fill="FFFFFF"/>
              </w:rPr>
              <w:t>ОБЩИ ИЗИСКВАНИЯ КЪМ УЧАСТНИЦИТЕ.</w:t>
            </w:r>
            <w:r w:rsidR="00B84365">
              <w:rPr>
                <w:noProof/>
                <w:webHidden/>
              </w:rPr>
              <w:tab/>
            </w:r>
            <w:r w:rsidR="00B84365">
              <w:rPr>
                <w:noProof/>
                <w:webHidden/>
              </w:rPr>
              <w:fldChar w:fldCharType="begin"/>
            </w:r>
            <w:r w:rsidR="00B84365">
              <w:rPr>
                <w:noProof/>
                <w:webHidden/>
              </w:rPr>
              <w:instrText xml:space="preserve"> PAGEREF _Toc66710928 \h </w:instrText>
            </w:r>
            <w:r w:rsidR="00B84365">
              <w:rPr>
                <w:noProof/>
                <w:webHidden/>
              </w:rPr>
            </w:r>
            <w:r w:rsidR="00B84365">
              <w:rPr>
                <w:noProof/>
                <w:webHidden/>
              </w:rPr>
              <w:fldChar w:fldCharType="separate"/>
            </w:r>
            <w:r w:rsidR="00FC4E29">
              <w:rPr>
                <w:noProof/>
                <w:webHidden/>
              </w:rPr>
              <w:t>6</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29" w:history="1">
            <w:r w:rsidR="00B84365" w:rsidRPr="00E27898">
              <w:rPr>
                <w:rStyle w:val="Hyperlink"/>
                <w:noProof/>
              </w:rPr>
              <w:t>2. КРИТЕРИИ ЗА ПОДБОР. Специфични изисквания и условия за участие в процедурата.</w:t>
            </w:r>
            <w:r w:rsidR="00B84365">
              <w:rPr>
                <w:noProof/>
                <w:webHidden/>
              </w:rPr>
              <w:tab/>
            </w:r>
            <w:r w:rsidR="00B84365">
              <w:rPr>
                <w:noProof/>
                <w:webHidden/>
              </w:rPr>
              <w:fldChar w:fldCharType="begin"/>
            </w:r>
            <w:r w:rsidR="00B84365">
              <w:rPr>
                <w:noProof/>
                <w:webHidden/>
              </w:rPr>
              <w:instrText xml:space="preserve"> PAGEREF _Toc66710929 \h </w:instrText>
            </w:r>
            <w:r w:rsidR="00B84365">
              <w:rPr>
                <w:noProof/>
                <w:webHidden/>
              </w:rPr>
            </w:r>
            <w:r w:rsidR="00B84365">
              <w:rPr>
                <w:noProof/>
                <w:webHidden/>
              </w:rPr>
              <w:fldChar w:fldCharType="separate"/>
            </w:r>
            <w:r w:rsidR="00FC4E29">
              <w:rPr>
                <w:noProof/>
                <w:webHidden/>
              </w:rPr>
              <w:t>9</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30" w:history="1">
            <w:r w:rsidR="00B84365" w:rsidRPr="00E27898">
              <w:rPr>
                <w:rStyle w:val="Hyperlink"/>
                <w:noProof/>
              </w:rPr>
              <w:t>3. ОСНОВАНИЯ ЗА ОТСТРАНЯВАНЕ.</w:t>
            </w:r>
            <w:r w:rsidR="00B84365">
              <w:rPr>
                <w:noProof/>
                <w:webHidden/>
              </w:rPr>
              <w:tab/>
            </w:r>
            <w:r w:rsidR="00B84365">
              <w:rPr>
                <w:noProof/>
                <w:webHidden/>
              </w:rPr>
              <w:fldChar w:fldCharType="begin"/>
            </w:r>
            <w:r w:rsidR="00B84365">
              <w:rPr>
                <w:noProof/>
                <w:webHidden/>
              </w:rPr>
              <w:instrText xml:space="preserve"> PAGEREF _Toc66710930 \h </w:instrText>
            </w:r>
            <w:r w:rsidR="00B84365">
              <w:rPr>
                <w:noProof/>
                <w:webHidden/>
              </w:rPr>
            </w:r>
            <w:r w:rsidR="00B84365">
              <w:rPr>
                <w:noProof/>
                <w:webHidden/>
              </w:rPr>
              <w:fldChar w:fldCharType="separate"/>
            </w:r>
            <w:r w:rsidR="00FC4E29">
              <w:rPr>
                <w:noProof/>
                <w:webHidden/>
              </w:rPr>
              <w:t>11</w:t>
            </w:r>
            <w:r w:rsidR="00B84365">
              <w:rPr>
                <w:noProof/>
                <w:webHidden/>
              </w:rPr>
              <w:fldChar w:fldCharType="end"/>
            </w:r>
          </w:hyperlink>
        </w:p>
        <w:p w:rsidR="00B84365" w:rsidRDefault="00192599">
          <w:pPr>
            <w:pStyle w:val="TOC3"/>
            <w:rPr>
              <w:rFonts w:asciiTheme="minorHAnsi" w:eastAsiaTheme="minorEastAsia" w:hAnsiTheme="minorHAnsi" w:cstheme="minorBidi"/>
              <w:noProof/>
              <w:sz w:val="22"/>
              <w:szCs w:val="22"/>
            </w:rPr>
          </w:pPr>
          <w:hyperlink w:anchor="_Toc66710931" w:history="1">
            <w:r w:rsidR="00B84365" w:rsidRPr="00E27898">
              <w:rPr>
                <w:rStyle w:val="Hyperlink"/>
                <w:noProof/>
              </w:rPr>
              <w:t>3.1. На основание чл. 54, ал. 1, т. 1 - 7 от ЗОП</w:t>
            </w:r>
            <w:r w:rsidR="00B84365">
              <w:rPr>
                <w:noProof/>
                <w:webHidden/>
              </w:rPr>
              <w:tab/>
            </w:r>
            <w:r w:rsidR="00B84365">
              <w:rPr>
                <w:noProof/>
                <w:webHidden/>
              </w:rPr>
              <w:fldChar w:fldCharType="begin"/>
            </w:r>
            <w:r w:rsidR="00B84365">
              <w:rPr>
                <w:noProof/>
                <w:webHidden/>
              </w:rPr>
              <w:instrText xml:space="preserve"> PAGEREF _Toc66710931 \h </w:instrText>
            </w:r>
            <w:r w:rsidR="00B84365">
              <w:rPr>
                <w:noProof/>
                <w:webHidden/>
              </w:rPr>
            </w:r>
            <w:r w:rsidR="00B84365">
              <w:rPr>
                <w:noProof/>
                <w:webHidden/>
              </w:rPr>
              <w:fldChar w:fldCharType="separate"/>
            </w:r>
            <w:r w:rsidR="00FC4E29">
              <w:rPr>
                <w:noProof/>
                <w:webHidden/>
              </w:rPr>
              <w:t>11</w:t>
            </w:r>
            <w:r w:rsidR="00B84365">
              <w:rPr>
                <w:noProof/>
                <w:webHidden/>
              </w:rPr>
              <w:fldChar w:fldCharType="end"/>
            </w:r>
          </w:hyperlink>
        </w:p>
        <w:p w:rsidR="00B84365" w:rsidRDefault="00192599">
          <w:pPr>
            <w:pStyle w:val="TOC3"/>
            <w:rPr>
              <w:rFonts w:asciiTheme="minorHAnsi" w:eastAsiaTheme="minorEastAsia" w:hAnsiTheme="minorHAnsi" w:cstheme="minorBidi"/>
              <w:noProof/>
              <w:sz w:val="22"/>
              <w:szCs w:val="22"/>
            </w:rPr>
          </w:pPr>
          <w:hyperlink w:anchor="_Toc66710932" w:history="1">
            <w:r w:rsidR="00B84365" w:rsidRPr="00E27898">
              <w:rPr>
                <w:rStyle w:val="Hyperlink"/>
                <w:noProof/>
              </w:rPr>
              <w:t xml:space="preserve">3.2. На основание </w:t>
            </w:r>
            <w:r w:rsidR="00B84365" w:rsidRPr="00E27898">
              <w:rPr>
                <w:rStyle w:val="Hyperlink"/>
                <w:rFonts w:eastAsia="Arial"/>
                <w:noProof/>
                <w:lang w:eastAsia="ar-SA"/>
              </w:rPr>
              <w:t>чл. 55 от ЗОП</w:t>
            </w:r>
            <w:r w:rsidR="00B84365">
              <w:rPr>
                <w:noProof/>
                <w:webHidden/>
              </w:rPr>
              <w:tab/>
            </w:r>
            <w:r w:rsidR="00B84365">
              <w:rPr>
                <w:noProof/>
                <w:webHidden/>
              </w:rPr>
              <w:fldChar w:fldCharType="begin"/>
            </w:r>
            <w:r w:rsidR="00B84365">
              <w:rPr>
                <w:noProof/>
                <w:webHidden/>
              </w:rPr>
              <w:instrText xml:space="preserve"> PAGEREF _Toc66710932 \h </w:instrText>
            </w:r>
            <w:r w:rsidR="00B84365">
              <w:rPr>
                <w:noProof/>
                <w:webHidden/>
              </w:rPr>
            </w:r>
            <w:r w:rsidR="00B84365">
              <w:rPr>
                <w:noProof/>
                <w:webHidden/>
              </w:rPr>
              <w:fldChar w:fldCharType="separate"/>
            </w:r>
            <w:r w:rsidR="00FC4E29">
              <w:rPr>
                <w:noProof/>
                <w:webHidden/>
              </w:rPr>
              <w:t>13</w:t>
            </w:r>
            <w:r w:rsidR="00B84365">
              <w:rPr>
                <w:noProof/>
                <w:webHidden/>
              </w:rPr>
              <w:fldChar w:fldCharType="end"/>
            </w:r>
          </w:hyperlink>
        </w:p>
        <w:p w:rsidR="00B84365" w:rsidRDefault="00192599">
          <w:pPr>
            <w:pStyle w:val="TOC3"/>
            <w:rPr>
              <w:rFonts w:asciiTheme="minorHAnsi" w:eastAsiaTheme="minorEastAsia" w:hAnsiTheme="minorHAnsi" w:cstheme="minorBidi"/>
              <w:noProof/>
              <w:sz w:val="22"/>
              <w:szCs w:val="22"/>
            </w:rPr>
          </w:pPr>
          <w:hyperlink w:anchor="_Toc66710933" w:history="1">
            <w:r w:rsidR="00B84365" w:rsidRPr="00E27898">
              <w:rPr>
                <w:rStyle w:val="Hyperlink"/>
                <w:rFonts w:eastAsia="Arial"/>
                <w:noProof/>
                <w:lang w:eastAsia="ar-SA"/>
              </w:rPr>
              <w:t xml:space="preserve">3.3. </w:t>
            </w:r>
            <w:r w:rsidR="00B84365" w:rsidRPr="00E27898">
              <w:rPr>
                <w:rStyle w:val="Hyperlink"/>
                <w:rFonts w:eastAsia="Arial"/>
                <w:noProof/>
              </w:rPr>
              <w:t>Други основания за отстраняване от участие:</w:t>
            </w:r>
            <w:r w:rsidR="00B84365">
              <w:rPr>
                <w:noProof/>
                <w:webHidden/>
              </w:rPr>
              <w:tab/>
            </w:r>
            <w:r w:rsidR="00B84365">
              <w:rPr>
                <w:noProof/>
                <w:webHidden/>
              </w:rPr>
              <w:fldChar w:fldCharType="begin"/>
            </w:r>
            <w:r w:rsidR="00B84365">
              <w:rPr>
                <w:noProof/>
                <w:webHidden/>
              </w:rPr>
              <w:instrText xml:space="preserve"> PAGEREF _Toc66710933 \h </w:instrText>
            </w:r>
            <w:r w:rsidR="00B84365">
              <w:rPr>
                <w:noProof/>
                <w:webHidden/>
              </w:rPr>
            </w:r>
            <w:r w:rsidR="00B84365">
              <w:rPr>
                <w:noProof/>
                <w:webHidden/>
              </w:rPr>
              <w:fldChar w:fldCharType="separate"/>
            </w:r>
            <w:r w:rsidR="00FC4E29">
              <w:rPr>
                <w:noProof/>
                <w:webHidden/>
              </w:rPr>
              <w:t>13</w:t>
            </w:r>
            <w:r w:rsidR="00B84365">
              <w:rPr>
                <w:noProof/>
                <w:webHidden/>
              </w:rPr>
              <w:fldChar w:fldCharType="end"/>
            </w:r>
          </w:hyperlink>
        </w:p>
        <w:p w:rsidR="00B84365" w:rsidRDefault="00192599">
          <w:pPr>
            <w:pStyle w:val="TOC3"/>
            <w:rPr>
              <w:rFonts w:asciiTheme="minorHAnsi" w:eastAsiaTheme="minorEastAsia" w:hAnsiTheme="minorHAnsi" w:cstheme="minorBidi"/>
              <w:noProof/>
              <w:sz w:val="22"/>
              <w:szCs w:val="22"/>
            </w:rPr>
          </w:pPr>
          <w:hyperlink w:anchor="_Toc66710934" w:history="1">
            <w:r w:rsidR="00B84365" w:rsidRPr="00E27898">
              <w:rPr>
                <w:rStyle w:val="Hyperlink"/>
                <w:rFonts w:eastAsia="Arial"/>
                <w:noProof/>
                <w:lang w:eastAsia="ar-SA" w:bidi="bg-BG"/>
              </w:rPr>
              <w:t>3.4. Основания за отстраняване, свързани с националното законодателство</w:t>
            </w:r>
            <w:r w:rsidR="00B84365">
              <w:rPr>
                <w:noProof/>
                <w:webHidden/>
              </w:rPr>
              <w:tab/>
            </w:r>
            <w:r w:rsidR="00B84365">
              <w:rPr>
                <w:noProof/>
                <w:webHidden/>
              </w:rPr>
              <w:fldChar w:fldCharType="begin"/>
            </w:r>
            <w:r w:rsidR="00B84365">
              <w:rPr>
                <w:noProof/>
                <w:webHidden/>
              </w:rPr>
              <w:instrText xml:space="preserve"> PAGEREF _Toc66710934 \h </w:instrText>
            </w:r>
            <w:r w:rsidR="00B84365">
              <w:rPr>
                <w:noProof/>
                <w:webHidden/>
              </w:rPr>
            </w:r>
            <w:r w:rsidR="00B84365">
              <w:rPr>
                <w:noProof/>
                <w:webHidden/>
              </w:rPr>
              <w:fldChar w:fldCharType="separate"/>
            </w:r>
            <w:r w:rsidR="00FC4E29">
              <w:rPr>
                <w:noProof/>
                <w:webHidden/>
              </w:rPr>
              <w:t>14</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35" w:history="1">
            <w:r w:rsidR="00B84365" w:rsidRPr="00E27898">
              <w:rPr>
                <w:rStyle w:val="Hyperlink"/>
                <w:noProof/>
              </w:rPr>
              <w:t>4. МЕРКИ ЗА ДОКАЗВАНЕ НА НАДЕЖДНОСТ</w:t>
            </w:r>
            <w:r w:rsidR="00B84365" w:rsidRPr="00E27898">
              <w:rPr>
                <w:rStyle w:val="Hyperlink"/>
                <w:i/>
                <w:noProof/>
              </w:rPr>
              <w:t>.</w:t>
            </w:r>
            <w:r w:rsidR="00B84365">
              <w:rPr>
                <w:noProof/>
                <w:webHidden/>
              </w:rPr>
              <w:tab/>
            </w:r>
            <w:r w:rsidR="00B84365">
              <w:rPr>
                <w:noProof/>
                <w:webHidden/>
              </w:rPr>
              <w:fldChar w:fldCharType="begin"/>
            </w:r>
            <w:r w:rsidR="00B84365">
              <w:rPr>
                <w:noProof/>
                <w:webHidden/>
              </w:rPr>
              <w:instrText xml:space="preserve"> PAGEREF _Toc66710935 \h </w:instrText>
            </w:r>
            <w:r w:rsidR="00B84365">
              <w:rPr>
                <w:noProof/>
                <w:webHidden/>
              </w:rPr>
            </w:r>
            <w:r w:rsidR="00B84365">
              <w:rPr>
                <w:noProof/>
                <w:webHidden/>
              </w:rPr>
              <w:fldChar w:fldCharType="separate"/>
            </w:r>
            <w:r w:rsidR="00FC4E29">
              <w:rPr>
                <w:noProof/>
                <w:webHidden/>
              </w:rPr>
              <w:t>15</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36" w:history="1">
            <w:r w:rsidR="00B84365" w:rsidRPr="00E27898">
              <w:rPr>
                <w:rStyle w:val="Hyperlink"/>
                <w:noProof/>
              </w:rPr>
              <w:t>5. ДОКАЗВАНЕ НА ДЕКЛАРИРАНИ ЛИЧНИ ОБСТОЯТЕЛСТВА</w:t>
            </w:r>
            <w:r w:rsidR="00B84365">
              <w:rPr>
                <w:noProof/>
                <w:webHidden/>
              </w:rPr>
              <w:tab/>
            </w:r>
            <w:r w:rsidR="00B84365">
              <w:rPr>
                <w:noProof/>
                <w:webHidden/>
              </w:rPr>
              <w:fldChar w:fldCharType="begin"/>
            </w:r>
            <w:r w:rsidR="00B84365">
              <w:rPr>
                <w:noProof/>
                <w:webHidden/>
              </w:rPr>
              <w:instrText xml:space="preserve"> PAGEREF _Toc66710936 \h </w:instrText>
            </w:r>
            <w:r w:rsidR="00B84365">
              <w:rPr>
                <w:noProof/>
                <w:webHidden/>
              </w:rPr>
            </w:r>
            <w:r w:rsidR="00B84365">
              <w:rPr>
                <w:noProof/>
                <w:webHidden/>
              </w:rPr>
              <w:fldChar w:fldCharType="separate"/>
            </w:r>
            <w:r w:rsidR="00FC4E29">
              <w:rPr>
                <w:noProof/>
                <w:webHidden/>
              </w:rPr>
              <w:t>16</w:t>
            </w:r>
            <w:r w:rsidR="00B84365">
              <w:rPr>
                <w:noProof/>
                <w:webHidden/>
              </w:rPr>
              <w:fldChar w:fldCharType="end"/>
            </w:r>
          </w:hyperlink>
        </w:p>
        <w:p w:rsidR="00B84365" w:rsidRDefault="00192599">
          <w:pPr>
            <w:pStyle w:val="TOC1"/>
            <w:rPr>
              <w:rFonts w:asciiTheme="minorHAnsi" w:eastAsiaTheme="minorEastAsia" w:hAnsiTheme="minorHAnsi" w:cstheme="minorBidi"/>
              <w:noProof/>
              <w:sz w:val="22"/>
              <w:szCs w:val="22"/>
              <w:lang w:val="bg-BG" w:eastAsia="bg-BG"/>
            </w:rPr>
          </w:pPr>
          <w:hyperlink w:anchor="_Toc66710937" w:history="1">
            <w:r w:rsidR="00B84365" w:rsidRPr="00E27898">
              <w:rPr>
                <w:rStyle w:val="Hyperlink"/>
                <w:noProof/>
                <w:lang w:val="bg-BG"/>
              </w:rPr>
              <w:t xml:space="preserve">ІІІ. </w:t>
            </w:r>
            <w:r w:rsidR="00B84365" w:rsidRPr="00E27898">
              <w:rPr>
                <w:rStyle w:val="Hyperlink"/>
                <w:noProof/>
              </w:rPr>
              <w:t>ПРЕДОСТАВЯНЕ НА ДОКУМЕНТАЦИЯ ЗА УЧАСТИЕ и ОБМЕН НА ИНФОРМАЦИЯ</w:t>
            </w:r>
            <w:r w:rsidR="00B84365">
              <w:rPr>
                <w:noProof/>
                <w:webHidden/>
              </w:rPr>
              <w:t xml:space="preserve"> </w:t>
            </w:r>
            <w:r w:rsidR="00B84365">
              <w:rPr>
                <w:noProof/>
                <w:webHidden/>
              </w:rPr>
              <w:fldChar w:fldCharType="begin"/>
            </w:r>
            <w:r w:rsidR="00B84365">
              <w:rPr>
                <w:noProof/>
                <w:webHidden/>
              </w:rPr>
              <w:instrText xml:space="preserve"> PAGEREF _Toc66710937 \h </w:instrText>
            </w:r>
            <w:r w:rsidR="00B84365">
              <w:rPr>
                <w:noProof/>
                <w:webHidden/>
              </w:rPr>
            </w:r>
            <w:r w:rsidR="00B84365">
              <w:rPr>
                <w:noProof/>
                <w:webHidden/>
              </w:rPr>
              <w:fldChar w:fldCharType="separate"/>
            </w:r>
            <w:r w:rsidR="00FC4E29">
              <w:rPr>
                <w:noProof/>
                <w:webHidden/>
              </w:rPr>
              <w:t>17</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38" w:history="1">
            <w:r w:rsidR="00B84365" w:rsidRPr="00E27898">
              <w:rPr>
                <w:rStyle w:val="Hyperlink"/>
                <w:noProof/>
              </w:rPr>
              <w:t>1. ДОСТЪП ДО ДОКУМЕНТАЦИЯ ЗА УЧАСТИЕ.</w:t>
            </w:r>
            <w:r w:rsidR="00B84365">
              <w:rPr>
                <w:noProof/>
                <w:webHidden/>
              </w:rPr>
              <w:tab/>
            </w:r>
            <w:r w:rsidR="00B84365">
              <w:rPr>
                <w:noProof/>
                <w:webHidden/>
              </w:rPr>
              <w:fldChar w:fldCharType="begin"/>
            </w:r>
            <w:r w:rsidR="00B84365">
              <w:rPr>
                <w:noProof/>
                <w:webHidden/>
              </w:rPr>
              <w:instrText xml:space="preserve"> PAGEREF _Toc66710938 \h </w:instrText>
            </w:r>
            <w:r w:rsidR="00B84365">
              <w:rPr>
                <w:noProof/>
                <w:webHidden/>
              </w:rPr>
            </w:r>
            <w:r w:rsidR="00B84365">
              <w:rPr>
                <w:noProof/>
                <w:webHidden/>
              </w:rPr>
              <w:fldChar w:fldCharType="separate"/>
            </w:r>
            <w:r w:rsidR="00FC4E29">
              <w:rPr>
                <w:noProof/>
                <w:webHidden/>
              </w:rPr>
              <w:t>17</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39" w:history="1">
            <w:r w:rsidR="00B84365" w:rsidRPr="00E27898">
              <w:rPr>
                <w:rStyle w:val="Hyperlink"/>
                <w:noProof/>
              </w:rPr>
              <w:t>2.</w:t>
            </w:r>
            <w:r w:rsidR="00B84365" w:rsidRPr="00E27898">
              <w:rPr>
                <w:rStyle w:val="Hyperlink"/>
                <w:rFonts w:eastAsia="Arial Narrow"/>
                <w:noProof/>
                <w:shd w:val="clear" w:color="auto" w:fill="FFFFFF"/>
              </w:rPr>
              <w:t>ПРОМЯНА НА ОБЯВЕНИТЕ УСЛОВИЯ И РАЗЯСНЕНИЯ ПО ДОКУМЕНТАЦИЯТА</w:t>
            </w:r>
            <w:r w:rsidR="00B84365">
              <w:rPr>
                <w:noProof/>
                <w:webHidden/>
              </w:rPr>
              <w:tab/>
            </w:r>
            <w:r w:rsidR="00B84365">
              <w:rPr>
                <w:noProof/>
                <w:webHidden/>
              </w:rPr>
              <w:fldChar w:fldCharType="begin"/>
            </w:r>
            <w:r w:rsidR="00B84365">
              <w:rPr>
                <w:noProof/>
                <w:webHidden/>
              </w:rPr>
              <w:instrText xml:space="preserve"> PAGEREF _Toc66710939 \h </w:instrText>
            </w:r>
            <w:r w:rsidR="00B84365">
              <w:rPr>
                <w:noProof/>
                <w:webHidden/>
              </w:rPr>
            </w:r>
            <w:r w:rsidR="00B84365">
              <w:rPr>
                <w:noProof/>
                <w:webHidden/>
              </w:rPr>
              <w:fldChar w:fldCharType="separate"/>
            </w:r>
            <w:r w:rsidR="00FC4E29">
              <w:rPr>
                <w:noProof/>
                <w:webHidden/>
              </w:rPr>
              <w:t>17</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40" w:history="1">
            <w:r w:rsidR="00B84365" w:rsidRPr="00E27898">
              <w:rPr>
                <w:rStyle w:val="Hyperlink"/>
                <w:noProof/>
              </w:rPr>
              <w:t>3. КОМУНИКАЦИЯ МЕЖДУ ВЪЗЛОЖИТЕЛЯ И УЧАСТНИЦИТЕ</w:t>
            </w:r>
            <w:r w:rsidR="00B84365">
              <w:rPr>
                <w:noProof/>
                <w:webHidden/>
              </w:rPr>
              <w:tab/>
            </w:r>
            <w:r w:rsidR="00B84365">
              <w:rPr>
                <w:noProof/>
                <w:webHidden/>
              </w:rPr>
              <w:fldChar w:fldCharType="begin"/>
            </w:r>
            <w:r w:rsidR="00B84365">
              <w:rPr>
                <w:noProof/>
                <w:webHidden/>
              </w:rPr>
              <w:instrText xml:space="preserve"> PAGEREF _Toc66710940 \h </w:instrText>
            </w:r>
            <w:r w:rsidR="00B84365">
              <w:rPr>
                <w:noProof/>
                <w:webHidden/>
              </w:rPr>
            </w:r>
            <w:r w:rsidR="00B84365">
              <w:rPr>
                <w:noProof/>
                <w:webHidden/>
              </w:rPr>
              <w:fldChar w:fldCharType="separate"/>
            </w:r>
            <w:r w:rsidR="00FC4E29">
              <w:rPr>
                <w:noProof/>
                <w:webHidden/>
              </w:rPr>
              <w:t>18</w:t>
            </w:r>
            <w:r w:rsidR="00B84365">
              <w:rPr>
                <w:noProof/>
                <w:webHidden/>
              </w:rPr>
              <w:fldChar w:fldCharType="end"/>
            </w:r>
          </w:hyperlink>
        </w:p>
        <w:p w:rsidR="00B84365" w:rsidRDefault="00192599">
          <w:pPr>
            <w:pStyle w:val="TOC1"/>
            <w:rPr>
              <w:rFonts w:asciiTheme="minorHAnsi" w:eastAsiaTheme="minorEastAsia" w:hAnsiTheme="minorHAnsi" w:cstheme="minorBidi"/>
              <w:noProof/>
              <w:sz w:val="22"/>
              <w:szCs w:val="22"/>
              <w:lang w:val="bg-BG" w:eastAsia="bg-BG"/>
            </w:rPr>
          </w:pPr>
          <w:hyperlink w:anchor="_Toc66710941" w:history="1">
            <w:r w:rsidR="00B84365" w:rsidRPr="00E27898">
              <w:rPr>
                <w:rStyle w:val="Hyperlink"/>
                <w:noProof/>
              </w:rPr>
              <w:t>ІV</w:t>
            </w:r>
            <w:r w:rsidR="00B84365" w:rsidRPr="00E27898">
              <w:rPr>
                <w:rStyle w:val="Hyperlink"/>
                <w:noProof/>
                <w:lang w:val="bg-BG"/>
              </w:rPr>
              <w:t xml:space="preserve">. </w:t>
            </w:r>
            <w:r w:rsidR="00B84365" w:rsidRPr="00E27898">
              <w:rPr>
                <w:rStyle w:val="Hyperlink"/>
                <w:noProof/>
              </w:rPr>
              <w:t>ИЗИСКВАНИЯ ПРИ ИЗГОТВЯНЕ И ПРЕДСТАВЯНЕ НА ОФЕРТИТЕ</w:t>
            </w:r>
            <w:r w:rsidR="00B84365">
              <w:rPr>
                <w:noProof/>
                <w:webHidden/>
              </w:rPr>
              <w:tab/>
            </w:r>
            <w:r w:rsidR="00B84365">
              <w:rPr>
                <w:noProof/>
                <w:webHidden/>
                <w:lang w:val="bg-BG"/>
              </w:rPr>
              <w:t>……...</w:t>
            </w:r>
            <w:r w:rsidR="00B84365">
              <w:rPr>
                <w:noProof/>
                <w:webHidden/>
              </w:rPr>
              <w:fldChar w:fldCharType="begin"/>
            </w:r>
            <w:r w:rsidR="00B84365">
              <w:rPr>
                <w:noProof/>
                <w:webHidden/>
              </w:rPr>
              <w:instrText xml:space="preserve"> PAGEREF _Toc66710941 \h </w:instrText>
            </w:r>
            <w:r w:rsidR="00B84365">
              <w:rPr>
                <w:noProof/>
                <w:webHidden/>
              </w:rPr>
            </w:r>
            <w:r w:rsidR="00B84365">
              <w:rPr>
                <w:noProof/>
                <w:webHidden/>
              </w:rPr>
              <w:fldChar w:fldCharType="separate"/>
            </w:r>
            <w:r w:rsidR="00FC4E29">
              <w:rPr>
                <w:noProof/>
                <w:webHidden/>
              </w:rPr>
              <w:t>18</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42" w:history="1">
            <w:r w:rsidR="00B84365" w:rsidRPr="00E27898">
              <w:rPr>
                <w:rStyle w:val="Hyperlink"/>
                <w:noProof/>
              </w:rPr>
              <w:t>1. ИЗИСКВАНИЯ КЪМ СЪДЪРЖАНИЕТО И ОБХВАТА НА ОФЕРТАТА.</w:t>
            </w:r>
            <w:r w:rsidR="00B84365">
              <w:rPr>
                <w:noProof/>
                <w:webHidden/>
              </w:rPr>
              <w:tab/>
            </w:r>
            <w:r w:rsidR="00B84365">
              <w:rPr>
                <w:noProof/>
                <w:webHidden/>
              </w:rPr>
              <w:fldChar w:fldCharType="begin"/>
            </w:r>
            <w:r w:rsidR="00B84365">
              <w:rPr>
                <w:noProof/>
                <w:webHidden/>
              </w:rPr>
              <w:instrText xml:space="preserve"> PAGEREF _Toc66710942 \h </w:instrText>
            </w:r>
            <w:r w:rsidR="00B84365">
              <w:rPr>
                <w:noProof/>
                <w:webHidden/>
              </w:rPr>
            </w:r>
            <w:r w:rsidR="00B84365">
              <w:rPr>
                <w:noProof/>
                <w:webHidden/>
              </w:rPr>
              <w:fldChar w:fldCharType="separate"/>
            </w:r>
            <w:r w:rsidR="00FC4E29">
              <w:rPr>
                <w:noProof/>
                <w:webHidden/>
              </w:rPr>
              <w:t>18</w:t>
            </w:r>
            <w:r w:rsidR="00B84365">
              <w:rPr>
                <w:noProof/>
                <w:webHidden/>
              </w:rPr>
              <w:fldChar w:fldCharType="end"/>
            </w:r>
          </w:hyperlink>
        </w:p>
        <w:p w:rsidR="00B84365" w:rsidRDefault="00192599">
          <w:pPr>
            <w:pStyle w:val="TOC3"/>
            <w:rPr>
              <w:rFonts w:asciiTheme="minorHAnsi" w:eastAsiaTheme="minorEastAsia" w:hAnsiTheme="minorHAnsi" w:cstheme="minorBidi"/>
              <w:noProof/>
              <w:sz w:val="22"/>
              <w:szCs w:val="22"/>
            </w:rPr>
          </w:pPr>
          <w:hyperlink w:anchor="_Toc66710943" w:history="1">
            <w:r w:rsidR="00B84365" w:rsidRPr="00E27898">
              <w:rPr>
                <w:rStyle w:val="Hyperlink"/>
                <w:rFonts w:eastAsia="Arial Narrow"/>
                <w:noProof/>
              </w:rPr>
              <w:t>1.1. Общи положения</w:t>
            </w:r>
            <w:r w:rsidR="00B84365">
              <w:rPr>
                <w:noProof/>
                <w:webHidden/>
              </w:rPr>
              <w:tab/>
            </w:r>
            <w:r w:rsidR="00B84365">
              <w:rPr>
                <w:noProof/>
                <w:webHidden/>
              </w:rPr>
              <w:fldChar w:fldCharType="begin"/>
            </w:r>
            <w:r w:rsidR="00B84365">
              <w:rPr>
                <w:noProof/>
                <w:webHidden/>
              </w:rPr>
              <w:instrText xml:space="preserve"> PAGEREF _Toc66710943 \h </w:instrText>
            </w:r>
            <w:r w:rsidR="00B84365">
              <w:rPr>
                <w:noProof/>
                <w:webHidden/>
              </w:rPr>
            </w:r>
            <w:r w:rsidR="00B84365">
              <w:rPr>
                <w:noProof/>
                <w:webHidden/>
              </w:rPr>
              <w:fldChar w:fldCharType="separate"/>
            </w:r>
            <w:r w:rsidR="00FC4E29">
              <w:rPr>
                <w:noProof/>
                <w:webHidden/>
              </w:rPr>
              <w:t>18</w:t>
            </w:r>
            <w:r w:rsidR="00B84365">
              <w:rPr>
                <w:noProof/>
                <w:webHidden/>
              </w:rPr>
              <w:fldChar w:fldCharType="end"/>
            </w:r>
          </w:hyperlink>
        </w:p>
        <w:p w:rsidR="00B84365" w:rsidRDefault="00192599">
          <w:pPr>
            <w:pStyle w:val="TOC3"/>
            <w:rPr>
              <w:rFonts w:asciiTheme="minorHAnsi" w:eastAsiaTheme="minorEastAsia" w:hAnsiTheme="minorHAnsi" w:cstheme="minorBidi"/>
              <w:noProof/>
              <w:sz w:val="22"/>
              <w:szCs w:val="22"/>
            </w:rPr>
          </w:pPr>
          <w:hyperlink w:anchor="_Toc66710944" w:history="1">
            <w:r w:rsidR="00B84365" w:rsidRPr="00E27898">
              <w:rPr>
                <w:rStyle w:val="Hyperlink"/>
                <w:noProof/>
              </w:rPr>
              <w:t>1.2. Съдържание на офертите и изисквания:</w:t>
            </w:r>
            <w:r w:rsidR="00B84365">
              <w:rPr>
                <w:noProof/>
                <w:webHidden/>
              </w:rPr>
              <w:tab/>
            </w:r>
            <w:r w:rsidR="00B84365">
              <w:rPr>
                <w:noProof/>
                <w:webHidden/>
              </w:rPr>
              <w:fldChar w:fldCharType="begin"/>
            </w:r>
            <w:r w:rsidR="00B84365">
              <w:rPr>
                <w:noProof/>
                <w:webHidden/>
              </w:rPr>
              <w:instrText xml:space="preserve"> PAGEREF _Toc66710944 \h </w:instrText>
            </w:r>
            <w:r w:rsidR="00B84365">
              <w:rPr>
                <w:noProof/>
                <w:webHidden/>
              </w:rPr>
            </w:r>
            <w:r w:rsidR="00B84365">
              <w:rPr>
                <w:noProof/>
                <w:webHidden/>
              </w:rPr>
              <w:fldChar w:fldCharType="separate"/>
            </w:r>
            <w:r w:rsidR="00FC4E29">
              <w:rPr>
                <w:noProof/>
                <w:webHidden/>
              </w:rPr>
              <w:t>19</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45" w:history="1">
            <w:r w:rsidR="00B84365" w:rsidRPr="00E27898">
              <w:rPr>
                <w:rStyle w:val="Hyperlink"/>
                <w:noProof/>
              </w:rPr>
              <w:t>2. ПОДАВАНЕ НА ОФЕРТА.</w:t>
            </w:r>
            <w:r w:rsidR="00B84365">
              <w:rPr>
                <w:noProof/>
                <w:webHidden/>
              </w:rPr>
              <w:tab/>
            </w:r>
            <w:r w:rsidR="00B84365">
              <w:rPr>
                <w:noProof/>
                <w:webHidden/>
              </w:rPr>
              <w:fldChar w:fldCharType="begin"/>
            </w:r>
            <w:r w:rsidR="00B84365">
              <w:rPr>
                <w:noProof/>
                <w:webHidden/>
              </w:rPr>
              <w:instrText xml:space="preserve"> PAGEREF _Toc66710945 \h </w:instrText>
            </w:r>
            <w:r w:rsidR="00B84365">
              <w:rPr>
                <w:noProof/>
                <w:webHidden/>
              </w:rPr>
            </w:r>
            <w:r w:rsidR="00B84365">
              <w:rPr>
                <w:noProof/>
                <w:webHidden/>
              </w:rPr>
              <w:fldChar w:fldCharType="separate"/>
            </w:r>
            <w:r w:rsidR="00FC4E29">
              <w:rPr>
                <w:noProof/>
                <w:webHidden/>
              </w:rPr>
              <w:t>21</w:t>
            </w:r>
            <w:r w:rsidR="00B84365">
              <w:rPr>
                <w:noProof/>
                <w:webHidden/>
              </w:rPr>
              <w:fldChar w:fldCharType="end"/>
            </w:r>
          </w:hyperlink>
        </w:p>
        <w:p w:rsidR="00B84365" w:rsidRDefault="00192599">
          <w:pPr>
            <w:pStyle w:val="TOC1"/>
            <w:rPr>
              <w:rFonts w:asciiTheme="minorHAnsi" w:eastAsiaTheme="minorEastAsia" w:hAnsiTheme="minorHAnsi" w:cstheme="minorBidi"/>
              <w:noProof/>
              <w:sz w:val="22"/>
              <w:szCs w:val="22"/>
              <w:lang w:val="bg-BG" w:eastAsia="bg-BG"/>
            </w:rPr>
          </w:pPr>
          <w:hyperlink w:anchor="_Toc66710946" w:history="1">
            <w:r w:rsidR="00B84365" w:rsidRPr="00E27898">
              <w:rPr>
                <w:rStyle w:val="Hyperlink"/>
                <w:noProof/>
              </w:rPr>
              <w:t>V. ПРОЦЕДУРА ПО РАЗГЛЕЖДАНЕ, ОЦЕНЯВАНЕ И КЛАСИРАНЕ НА ОФЕРТИТЕ</w:t>
            </w:r>
            <w:r w:rsidR="00B84365">
              <w:rPr>
                <w:noProof/>
                <w:webHidden/>
              </w:rPr>
              <w:tab/>
            </w:r>
            <w:r w:rsidR="00B84365">
              <w:rPr>
                <w:noProof/>
                <w:webHidden/>
                <w:lang w:val="bg-BG"/>
              </w:rPr>
              <w:t xml:space="preserve">        </w:t>
            </w:r>
            <w:r w:rsidR="00B84365">
              <w:rPr>
                <w:noProof/>
                <w:webHidden/>
              </w:rPr>
              <w:fldChar w:fldCharType="begin"/>
            </w:r>
            <w:r w:rsidR="00B84365">
              <w:rPr>
                <w:noProof/>
                <w:webHidden/>
              </w:rPr>
              <w:instrText xml:space="preserve"> PAGEREF _Toc66710946 \h </w:instrText>
            </w:r>
            <w:r w:rsidR="00B84365">
              <w:rPr>
                <w:noProof/>
                <w:webHidden/>
              </w:rPr>
            </w:r>
            <w:r w:rsidR="00B84365">
              <w:rPr>
                <w:noProof/>
                <w:webHidden/>
              </w:rPr>
              <w:fldChar w:fldCharType="separate"/>
            </w:r>
            <w:r w:rsidR="00FC4E29">
              <w:rPr>
                <w:noProof/>
                <w:webHidden/>
              </w:rPr>
              <w:t>22</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47" w:history="1">
            <w:r w:rsidR="00B84365" w:rsidRPr="00E27898">
              <w:rPr>
                <w:rStyle w:val="Hyperlink"/>
                <w:noProof/>
              </w:rPr>
              <w:t>1. РАЗГЛЕЖДАНЕ НА ОФЕРТИТЕ.</w:t>
            </w:r>
            <w:r w:rsidR="00B84365">
              <w:rPr>
                <w:noProof/>
                <w:webHidden/>
              </w:rPr>
              <w:tab/>
            </w:r>
            <w:r w:rsidR="00B84365">
              <w:rPr>
                <w:noProof/>
                <w:webHidden/>
              </w:rPr>
              <w:fldChar w:fldCharType="begin"/>
            </w:r>
            <w:r w:rsidR="00B84365">
              <w:rPr>
                <w:noProof/>
                <w:webHidden/>
              </w:rPr>
              <w:instrText xml:space="preserve"> PAGEREF _Toc66710947 \h </w:instrText>
            </w:r>
            <w:r w:rsidR="00B84365">
              <w:rPr>
                <w:noProof/>
                <w:webHidden/>
              </w:rPr>
            </w:r>
            <w:r w:rsidR="00B84365">
              <w:rPr>
                <w:noProof/>
                <w:webHidden/>
              </w:rPr>
              <w:fldChar w:fldCharType="separate"/>
            </w:r>
            <w:r w:rsidR="00FC4E29">
              <w:rPr>
                <w:noProof/>
                <w:webHidden/>
              </w:rPr>
              <w:t>22</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48" w:history="1">
            <w:r w:rsidR="00B84365" w:rsidRPr="00E27898">
              <w:rPr>
                <w:rStyle w:val="Hyperlink"/>
                <w:noProof/>
              </w:rPr>
              <w:t>2. КРИТЕРИЙ ЗА ОЦЕНКА НА ОФЕРТИТЕ - „най-ниска цена“,</w:t>
            </w:r>
            <w:r w:rsidR="00B84365">
              <w:rPr>
                <w:noProof/>
                <w:webHidden/>
              </w:rPr>
              <w:tab/>
            </w:r>
            <w:r w:rsidR="00B84365">
              <w:rPr>
                <w:noProof/>
                <w:webHidden/>
              </w:rPr>
              <w:fldChar w:fldCharType="begin"/>
            </w:r>
            <w:r w:rsidR="00B84365">
              <w:rPr>
                <w:noProof/>
                <w:webHidden/>
              </w:rPr>
              <w:instrText xml:space="preserve"> PAGEREF _Toc66710948 \h </w:instrText>
            </w:r>
            <w:r w:rsidR="00B84365">
              <w:rPr>
                <w:noProof/>
                <w:webHidden/>
              </w:rPr>
            </w:r>
            <w:r w:rsidR="00B84365">
              <w:rPr>
                <w:noProof/>
                <w:webHidden/>
              </w:rPr>
              <w:fldChar w:fldCharType="separate"/>
            </w:r>
            <w:r w:rsidR="00FC4E29">
              <w:rPr>
                <w:noProof/>
                <w:webHidden/>
              </w:rPr>
              <w:t>24</w:t>
            </w:r>
            <w:r w:rsidR="00B84365">
              <w:rPr>
                <w:noProof/>
                <w:webHidden/>
              </w:rPr>
              <w:fldChar w:fldCharType="end"/>
            </w:r>
          </w:hyperlink>
        </w:p>
        <w:p w:rsidR="00B84365" w:rsidRDefault="00192599">
          <w:pPr>
            <w:pStyle w:val="TOC2"/>
            <w:rPr>
              <w:rFonts w:asciiTheme="minorHAnsi" w:eastAsiaTheme="minorEastAsia" w:hAnsiTheme="minorHAnsi" w:cstheme="minorBidi"/>
              <w:noProof/>
              <w:sz w:val="22"/>
              <w:szCs w:val="22"/>
            </w:rPr>
          </w:pPr>
          <w:hyperlink w:anchor="_Toc66710949" w:history="1">
            <w:r w:rsidR="00B84365" w:rsidRPr="00E27898">
              <w:rPr>
                <w:rStyle w:val="Hyperlink"/>
                <w:noProof/>
              </w:rPr>
              <w:t>3.</w:t>
            </w:r>
            <w:r w:rsidR="00B84365" w:rsidRPr="00E27898">
              <w:rPr>
                <w:rStyle w:val="Hyperlink"/>
                <w:caps/>
                <w:noProof/>
              </w:rPr>
              <w:t xml:space="preserve"> </w:t>
            </w:r>
            <w:r w:rsidR="00B84365" w:rsidRPr="00E27898">
              <w:rPr>
                <w:rStyle w:val="Hyperlink"/>
                <w:noProof/>
              </w:rPr>
              <w:t>КЛАСИРАНЕ И ОПРЕДЕЛЯНЕ НА ИЗПЪЛНИТЕЛ. ПРЕКРАТЯВАНЕ НА  ПРОЦЕДУРАТА</w:t>
            </w:r>
            <w:r w:rsidR="00B84365">
              <w:rPr>
                <w:noProof/>
                <w:webHidden/>
              </w:rPr>
              <w:tab/>
            </w:r>
            <w:r w:rsidR="00B84365">
              <w:rPr>
                <w:noProof/>
                <w:webHidden/>
              </w:rPr>
              <w:fldChar w:fldCharType="begin"/>
            </w:r>
            <w:r w:rsidR="00B84365">
              <w:rPr>
                <w:noProof/>
                <w:webHidden/>
              </w:rPr>
              <w:instrText xml:space="preserve"> PAGEREF _Toc66710949 \h </w:instrText>
            </w:r>
            <w:r w:rsidR="00B84365">
              <w:rPr>
                <w:noProof/>
                <w:webHidden/>
              </w:rPr>
            </w:r>
            <w:r w:rsidR="00B84365">
              <w:rPr>
                <w:noProof/>
                <w:webHidden/>
              </w:rPr>
              <w:fldChar w:fldCharType="separate"/>
            </w:r>
            <w:r w:rsidR="00FC4E29">
              <w:rPr>
                <w:noProof/>
                <w:webHidden/>
              </w:rPr>
              <w:t>25</w:t>
            </w:r>
            <w:r w:rsidR="00B84365">
              <w:rPr>
                <w:noProof/>
                <w:webHidden/>
              </w:rPr>
              <w:fldChar w:fldCharType="end"/>
            </w:r>
          </w:hyperlink>
        </w:p>
        <w:p w:rsidR="00B84365" w:rsidRDefault="00192599">
          <w:pPr>
            <w:pStyle w:val="TOC1"/>
            <w:rPr>
              <w:rFonts w:asciiTheme="minorHAnsi" w:eastAsiaTheme="minorEastAsia" w:hAnsiTheme="minorHAnsi" w:cstheme="minorBidi"/>
              <w:noProof/>
              <w:sz w:val="22"/>
              <w:szCs w:val="22"/>
              <w:lang w:val="bg-BG" w:eastAsia="bg-BG"/>
            </w:rPr>
          </w:pPr>
          <w:hyperlink w:anchor="_Toc66710950" w:history="1">
            <w:r w:rsidR="00B84365" w:rsidRPr="00E27898">
              <w:rPr>
                <w:rStyle w:val="Hyperlink"/>
                <w:noProof/>
              </w:rPr>
              <w:t>VІ.</w:t>
            </w:r>
            <w:r w:rsidR="00B84365" w:rsidRPr="00E27898">
              <w:rPr>
                <w:rStyle w:val="Hyperlink"/>
                <w:noProof/>
                <w:lang w:val="bg-BG"/>
              </w:rPr>
              <w:t xml:space="preserve"> </w:t>
            </w:r>
            <w:r w:rsidR="00B84365" w:rsidRPr="00E27898">
              <w:rPr>
                <w:rStyle w:val="Hyperlink"/>
                <w:noProof/>
              </w:rPr>
              <w:t>СКЛЮЧВАНЕ НА ДОГОВОР ЗА ВЪЗЛАГАНЕ НА ИЗПЪЛНЕНИЕТО.</w:t>
            </w:r>
            <w:r w:rsidR="00B84365">
              <w:rPr>
                <w:noProof/>
                <w:webHidden/>
              </w:rPr>
              <w:tab/>
            </w:r>
            <w:r w:rsidR="00B84365">
              <w:rPr>
                <w:noProof/>
                <w:webHidden/>
                <w:lang w:val="bg-BG"/>
              </w:rPr>
              <w:t>……...</w:t>
            </w:r>
            <w:r w:rsidR="00B84365">
              <w:rPr>
                <w:noProof/>
                <w:webHidden/>
              </w:rPr>
              <w:fldChar w:fldCharType="begin"/>
            </w:r>
            <w:r w:rsidR="00B84365">
              <w:rPr>
                <w:noProof/>
                <w:webHidden/>
              </w:rPr>
              <w:instrText xml:space="preserve"> PAGEREF _Toc66710950 \h </w:instrText>
            </w:r>
            <w:r w:rsidR="00B84365">
              <w:rPr>
                <w:noProof/>
                <w:webHidden/>
              </w:rPr>
            </w:r>
            <w:r w:rsidR="00B84365">
              <w:rPr>
                <w:noProof/>
                <w:webHidden/>
              </w:rPr>
              <w:fldChar w:fldCharType="separate"/>
            </w:r>
            <w:r w:rsidR="00FC4E29">
              <w:rPr>
                <w:noProof/>
                <w:webHidden/>
              </w:rPr>
              <w:t>26</w:t>
            </w:r>
            <w:r w:rsidR="00B84365">
              <w:rPr>
                <w:noProof/>
                <w:webHidden/>
              </w:rPr>
              <w:fldChar w:fldCharType="end"/>
            </w:r>
          </w:hyperlink>
        </w:p>
        <w:p w:rsidR="00B84365" w:rsidRDefault="00192599">
          <w:pPr>
            <w:pStyle w:val="TOC1"/>
            <w:rPr>
              <w:rFonts w:asciiTheme="minorHAnsi" w:eastAsiaTheme="minorEastAsia" w:hAnsiTheme="minorHAnsi" w:cstheme="minorBidi"/>
              <w:noProof/>
              <w:sz w:val="22"/>
              <w:szCs w:val="22"/>
              <w:lang w:val="bg-BG" w:eastAsia="bg-BG"/>
            </w:rPr>
          </w:pPr>
          <w:hyperlink w:anchor="_Toc66710951" w:history="1">
            <w:r w:rsidR="00B84365" w:rsidRPr="00E27898">
              <w:rPr>
                <w:rStyle w:val="Hyperlink"/>
                <w:noProof/>
              </w:rPr>
              <w:t xml:space="preserve">VІІ. </w:t>
            </w:r>
            <w:r w:rsidR="00B84365" w:rsidRPr="00E27898">
              <w:rPr>
                <w:rStyle w:val="Hyperlink"/>
                <w:noProof/>
                <w:lang w:eastAsia="pl-PL"/>
              </w:rPr>
              <w:t>СРОКОВЕ И ДРУГИ ПОЛОЖЕНИЯ</w:t>
            </w:r>
            <w:r w:rsidR="00B84365">
              <w:rPr>
                <w:noProof/>
                <w:webHidden/>
              </w:rPr>
              <w:tab/>
            </w:r>
            <w:r w:rsidR="00B84365">
              <w:rPr>
                <w:noProof/>
                <w:webHidden/>
                <w:lang w:val="bg-BG"/>
              </w:rPr>
              <w:t>……...</w:t>
            </w:r>
            <w:r w:rsidR="00B84365">
              <w:rPr>
                <w:noProof/>
                <w:webHidden/>
              </w:rPr>
              <w:fldChar w:fldCharType="begin"/>
            </w:r>
            <w:r w:rsidR="00B84365">
              <w:rPr>
                <w:noProof/>
                <w:webHidden/>
              </w:rPr>
              <w:instrText xml:space="preserve"> PAGEREF _Toc66710951 \h </w:instrText>
            </w:r>
            <w:r w:rsidR="00B84365">
              <w:rPr>
                <w:noProof/>
                <w:webHidden/>
              </w:rPr>
            </w:r>
            <w:r w:rsidR="00B84365">
              <w:rPr>
                <w:noProof/>
                <w:webHidden/>
              </w:rPr>
              <w:fldChar w:fldCharType="separate"/>
            </w:r>
            <w:r w:rsidR="00FC4E29">
              <w:rPr>
                <w:noProof/>
                <w:webHidden/>
              </w:rPr>
              <w:t>27</w:t>
            </w:r>
            <w:r w:rsidR="00B84365">
              <w:rPr>
                <w:noProof/>
                <w:webHidden/>
              </w:rPr>
              <w:fldChar w:fldCharType="end"/>
            </w:r>
          </w:hyperlink>
        </w:p>
        <w:p w:rsidR="00B84365" w:rsidRDefault="00192599">
          <w:pPr>
            <w:pStyle w:val="TOC1"/>
            <w:rPr>
              <w:rFonts w:asciiTheme="minorHAnsi" w:eastAsiaTheme="minorEastAsia" w:hAnsiTheme="minorHAnsi" w:cstheme="minorBidi"/>
              <w:noProof/>
              <w:sz w:val="22"/>
              <w:szCs w:val="22"/>
              <w:lang w:val="bg-BG" w:eastAsia="bg-BG"/>
            </w:rPr>
          </w:pPr>
          <w:hyperlink w:anchor="_Toc66710952" w:history="1">
            <w:r w:rsidR="00B84365" w:rsidRPr="00E27898">
              <w:rPr>
                <w:rStyle w:val="Hyperlink"/>
                <w:noProof/>
              </w:rPr>
              <w:t>VІІІ. ПРИЛОЖЕНИЯ И ОБРАЗЦИ</w:t>
            </w:r>
            <w:r w:rsidR="00B84365">
              <w:rPr>
                <w:noProof/>
                <w:webHidden/>
              </w:rPr>
              <w:tab/>
            </w:r>
            <w:r w:rsidR="00B84365">
              <w:rPr>
                <w:noProof/>
                <w:webHidden/>
                <w:lang w:val="bg-BG"/>
              </w:rPr>
              <w:t>……...</w:t>
            </w:r>
            <w:r w:rsidR="00B84365">
              <w:rPr>
                <w:noProof/>
                <w:webHidden/>
              </w:rPr>
              <w:fldChar w:fldCharType="begin"/>
            </w:r>
            <w:r w:rsidR="00B84365">
              <w:rPr>
                <w:noProof/>
                <w:webHidden/>
              </w:rPr>
              <w:instrText xml:space="preserve"> PAGEREF _Toc66710952 \h </w:instrText>
            </w:r>
            <w:r w:rsidR="00B84365">
              <w:rPr>
                <w:noProof/>
                <w:webHidden/>
              </w:rPr>
            </w:r>
            <w:r w:rsidR="00B84365">
              <w:rPr>
                <w:noProof/>
                <w:webHidden/>
              </w:rPr>
              <w:fldChar w:fldCharType="separate"/>
            </w:r>
            <w:r w:rsidR="00FC4E29">
              <w:rPr>
                <w:noProof/>
                <w:webHidden/>
              </w:rPr>
              <w:t>27</w:t>
            </w:r>
            <w:r w:rsidR="00B84365">
              <w:rPr>
                <w:noProof/>
                <w:webHidden/>
              </w:rPr>
              <w:fldChar w:fldCharType="end"/>
            </w:r>
          </w:hyperlink>
        </w:p>
        <w:p w:rsidR="004303A5" w:rsidRPr="0039791E" w:rsidRDefault="004303A5" w:rsidP="0039791E">
          <w:pPr>
            <w:jc w:val="both"/>
          </w:pPr>
          <w:r w:rsidRPr="0039791E">
            <w:rPr>
              <w:b/>
              <w:bCs/>
            </w:rPr>
            <w:fldChar w:fldCharType="end"/>
          </w:r>
        </w:p>
      </w:sdtContent>
    </w:sdt>
    <w:p w:rsidR="003A5629" w:rsidRDefault="003A5629" w:rsidP="0039791E">
      <w:pPr>
        <w:pStyle w:val="12"/>
        <w:rPr>
          <w:szCs w:val="24"/>
        </w:rPr>
      </w:pPr>
    </w:p>
    <w:p w:rsidR="00204BFC" w:rsidRDefault="00204BFC" w:rsidP="0039791E">
      <w:pPr>
        <w:pStyle w:val="12"/>
        <w:rPr>
          <w:szCs w:val="24"/>
        </w:rPr>
      </w:pPr>
    </w:p>
    <w:p w:rsidR="00204BFC" w:rsidRDefault="00204BFC" w:rsidP="0039791E">
      <w:pPr>
        <w:pStyle w:val="12"/>
        <w:rPr>
          <w:szCs w:val="24"/>
        </w:rPr>
      </w:pPr>
    </w:p>
    <w:p w:rsidR="00204BFC" w:rsidRDefault="00204BFC" w:rsidP="0039791E">
      <w:pPr>
        <w:pStyle w:val="12"/>
        <w:rPr>
          <w:szCs w:val="24"/>
        </w:rPr>
      </w:pPr>
    </w:p>
    <w:p w:rsidR="00204BFC" w:rsidRDefault="00204BFC" w:rsidP="0039791E">
      <w:pPr>
        <w:pStyle w:val="12"/>
        <w:rPr>
          <w:szCs w:val="24"/>
        </w:rPr>
      </w:pPr>
    </w:p>
    <w:p w:rsidR="00204BFC" w:rsidRDefault="00204BFC" w:rsidP="0039791E">
      <w:pPr>
        <w:pStyle w:val="12"/>
        <w:rPr>
          <w:szCs w:val="24"/>
        </w:rPr>
      </w:pPr>
    </w:p>
    <w:p w:rsidR="00204BFC" w:rsidRDefault="00204BFC" w:rsidP="0039791E">
      <w:pPr>
        <w:pStyle w:val="12"/>
        <w:rPr>
          <w:szCs w:val="24"/>
        </w:rPr>
      </w:pPr>
    </w:p>
    <w:p w:rsidR="00204BFC" w:rsidRDefault="00204BFC" w:rsidP="0039791E">
      <w:pPr>
        <w:pStyle w:val="12"/>
        <w:rPr>
          <w:szCs w:val="24"/>
        </w:rPr>
      </w:pPr>
    </w:p>
    <w:p w:rsidR="00EB3DF8" w:rsidRDefault="00EB3DF8" w:rsidP="0039791E">
      <w:pPr>
        <w:pStyle w:val="12"/>
        <w:rPr>
          <w:szCs w:val="24"/>
        </w:rPr>
      </w:pPr>
    </w:p>
    <w:p w:rsidR="00204BFC" w:rsidRPr="0039791E" w:rsidRDefault="00204BFC" w:rsidP="0039791E">
      <w:pPr>
        <w:pStyle w:val="12"/>
        <w:rPr>
          <w:szCs w:val="24"/>
        </w:rPr>
      </w:pPr>
    </w:p>
    <w:p w:rsidR="00B66E9D" w:rsidRPr="0039791E" w:rsidRDefault="00B66E9D" w:rsidP="0039791E">
      <w:pPr>
        <w:pStyle w:val="Heading1"/>
        <w:spacing w:before="0" w:after="0"/>
        <w:jc w:val="center"/>
        <w:rPr>
          <w:rFonts w:ascii="Times New Roman" w:hAnsi="Times New Roman" w:cs="Times New Roman"/>
          <w:sz w:val="24"/>
          <w:szCs w:val="24"/>
          <w:lang w:val="bg-BG"/>
        </w:rPr>
      </w:pPr>
      <w:bookmarkStart w:id="1" w:name="_Toc66710916"/>
      <w:r w:rsidRPr="0039791E">
        <w:rPr>
          <w:rFonts w:ascii="Times New Roman" w:hAnsi="Times New Roman" w:cs="Times New Roman"/>
          <w:sz w:val="24"/>
          <w:szCs w:val="24"/>
          <w:lang w:val="bg-BG"/>
        </w:rPr>
        <w:lastRenderedPageBreak/>
        <w:t>І. ОБЩА ЧАСТ</w:t>
      </w:r>
      <w:bookmarkEnd w:id="1"/>
    </w:p>
    <w:p w:rsidR="0092019B" w:rsidRPr="0039791E" w:rsidRDefault="0092019B" w:rsidP="0039791E"/>
    <w:p w:rsidR="00015DF3" w:rsidRPr="0039791E" w:rsidRDefault="00015DF3" w:rsidP="0039791E">
      <w:pPr>
        <w:tabs>
          <w:tab w:val="left" w:pos="851"/>
        </w:tabs>
        <w:autoSpaceDE w:val="0"/>
        <w:autoSpaceDN w:val="0"/>
        <w:adjustRightInd w:val="0"/>
        <w:ind w:firstLine="567"/>
        <w:jc w:val="both"/>
      </w:pPr>
      <w:r w:rsidRPr="0039791E">
        <w:t>Настоящата документация съдържа информация, която дава възможност на потенциалните изпълнители да се запознаят с предмета на поръчката, условията за нейното изпълнение, условията за участие и изисквания към участниците в процедурата по провеждането й.</w:t>
      </w:r>
    </w:p>
    <w:p w:rsidR="00015DF3" w:rsidRPr="0039791E" w:rsidRDefault="00015DF3" w:rsidP="0039791E">
      <w:pPr>
        <w:tabs>
          <w:tab w:val="left" w:pos="851"/>
        </w:tabs>
        <w:autoSpaceDE w:val="0"/>
        <w:autoSpaceDN w:val="0"/>
        <w:adjustRightInd w:val="0"/>
        <w:ind w:firstLine="567"/>
        <w:jc w:val="both"/>
      </w:pPr>
      <w:r w:rsidRPr="0039791E">
        <w:t>Всички правоотношения, свързани с организирането и провеждането на откритата процедура по възлагане на обществената поръчка се регламентира от Закона за обществените поръчки (ЗОП), Правилника за прилагането (ПП) на ЗОП, както и настоящата документация.</w:t>
      </w:r>
    </w:p>
    <w:p w:rsidR="00304ECA" w:rsidRPr="0039791E" w:rsidRDefault="00304ECA" w:rsidP="0039791E">
      <w:pPr>
        <w:tabs>
          <w:tab w:val="left" w:pos="851"/>
        </w:tabs>
        <w:autoSpaceDE w:val="0"/>
        <w:autoSpaceDN w:val="0"/>
        <w:adjustRightInd w:val="0"/>
        <w:ind w:firstLine="567"/>
        <w:jc w:val="both"/>
      </w:pPr>
    </w:p>
    <w:p w:rsidR="00015DF3" w:rsidRPr="0039791E" w:rsidRDefault="00015DF3" w:rsidP="0039791E">
      <w:pPr>
        <w:pStyle w:val="Heading2"/>
        <w:numPr>
          <w:ilvl w:val="0"/>
          <w:numId w:val="14"/>
        </w:numPr>
        <w:tabs>
          <w:tab w:val="decimal" w:pos="284"/>
          <w:tab w:val="decimal" w:pos="567"/>
        </w:tabs>
        <w:ind w:left="0" w:firstLine="284"/>
        <w:jc w:val="both"/>
      </w:pPr>
      <w:bookmarkStart w:id="2" w:name="bookmark6"/>
      <w:bookmarkStart w:id="3" w:name="bookmark7"/>
      <w:bookmarkStart w:id="4" w:name="_Toc66710917"/>
      <w:r w:rsidRPr="0039791E">
        <w:rPr>
          <w:rStyle w:val="33"/>
          <w:rFonts w:ascii="Times New Roman" w:hAnsi="Times New Roman"/>
          <w:sz w:val="24"/>
          <w:szCs w:val="24"/>
          <w:shd w:val="clear" w:color="auto" w:fill="auto"/>
        </w:rPr>
        <w:t>ВЪЗЛОЖИТЕЛ</w:t>
      </w:r>
      <w:bookmarkEnd w:id="2"/>
      <w:bookmarkEnd w:id="3"/>
      <w:bookmarkEnd w:id="4"/>
    </w:p>
    <w:p w:rsidR="00304ECA" w:rsidRPr="0039791E" w:rsidRDefault="00EB3DF8" w:rsidP="0039791E">
      <w:pPr>
        <w:tabs>
          <w:tab w:val="left" w:pos="709"/>
          <w:tab w:val="left" w:pos="851"/>
        </w:tabs>
        <w:autoSpaceDE w:val="0"/>
        <w:autoSpaceDN w:val="0"/>
        <w:adjustRightInd w:val="0"/>
        <w:ind w:firstLine="567"/>
        <w:jc w:val="both"/>
        <w:rPr>
          <w:lang w:eastAsia="zh-CN"/>
        </w:rPr>
      </w:pPr>
      <w:r>
        <w:rPr>
          <w:b/>
          <w:bCs/>
        </w:rPr>
        <w:t>Възложител</w:t>
      </w:r>
      <w:r>
        <w:t xml:space="preserve"> на настоящата открита процедура за избор на изпълнител на обществена поръчка, възлагана по реда на Закона за обществените поръчки /ЗОП/, е директорът на Териториално поделение „Държавно горско стопанство Стара река“, част от „Югоизточно държавно предприятие“, със седалище и адрес на управление: с. Стара река, общ. Сливен, обл. Сливен, ул. „Съби Димитров“ №1. </w:t>
      </w:r>
      <w:r w:rsidR="00304ECA" w:rsidRPr="0039791E">
        <w:rPr>
          <w:lang w:eastAsia="zh-CN"/>
        </w:rPr>
        <w:t xml:space="preserve">На основание </w:t>
      </w:r>
      <w:r w:rsidRPr="006947C8">
        <w:t>Заповед № РД-10-64 от 18.01.2023г.</w:t>
      </w:r>
      <w:r>
        <w:t xml:space="preserve"> </w:t>
      </w:r>
      <w:r w:rsidR="00304ECA" w:rsidRPr="0039791E">
        <w:rPr>
          <w:lang w:eastAsia="zh-CN"/>
        </w:rPr>
        <w:t xml:space="preserve">на Директора на „ЮИДП” ДП, гр. Сливен, Директорът на ТП „ДГС </w:t>
      </w:r>
      <w:r w:rsidR="00304ECA" w:rsidRPr="0039791E">
        <w:t>Стара река</w:t>
      </w:r>
      <w:r w:rsidR="00304ECA" w:rsidRPr="0039791E">
        <w:rPr>
          <w:lang w:eastAsia="zh-CN"/>
        </w:rPr>
        <w:t xml:space="preserve"> ” е упълномощен да организира и проведе процедурата по възлагане на настоящата обществена поръчка.</w:t>
      </w:r>
    </w:p>
    <w:p w:rsidR="00304ECA" w:rsidRPr="0039791E" w:rsidRDefault="00304ECA" w:rsidP="0039791E">
      <w:pPr>
        <w:tabs>
          <w:tab w:val="left" w:pos="709"/>
          <w:tab w:val="left" w:pos="851"/>
        </w:tabs>
        <w:autoSpaceDE w:val="0"/>
        <w:autoSpaceDN w:val="0"/>
        <w:adjustRightInd w:val="0"/>
        <w:ind w:firstLine="567"/>
        <w:jc w:val="both"/>
        <w:rPr>
          <w:lang w:eastAsia="zh-CN"/>
        </w:rPr>
      </w:pPr>
    </w:p>
    <w:p w:rsidR="00015DF3" w:rsidRPr="0039791E" w:rsidRDefault="00015DF3" w:rsidP="0039791E">
      <w:pPr>
        <w:pStyle w:val="Heading2"/>
        <w:numPr>
          <w:ilvl w:val="0"/>
          <w:numId w:val="14"/>
        </w:numPr>
        <w:tabs>
          <w:tab w:val="decimal" w:pos="284"/>
          <w:tab w:val="decimal" w:pos="567"/>
        </w:tabs>
        <w:ind w:left="0" w:firstLine="284"/>
        <w:jc w:val="both"/>
      </w:pPr>
      <w:bookmarkStart w:id="5" w:name="_Toc66710918"/>
      <w:r w:rsidRPr="0039791E">
        <w:rPr>
          <w:rStyle w:val="33"/>
          <w:rFonts w:ascii="Times New Roman" w:hAnsi="Times New Roman"/>
          <w:iCs/>
          <w:color w:val="000000"/>
          <w:sz w:val="24"/>
          <w:szCs w:val="24"/>
        </w:rPr>
        <w:t>ПРАВНО ОСНОВАНИЕ ЗА ПРОВЕЖДАНЕ НА ПРОЦЕДУРАТА</w:t>
      </w:r>
      <w:bookmarkEnd w:id="5"/>
    </w:p>
    <w:p w:rsidR="00EB3DF8" w:rsidRPr="00EB3DF8" w:rsidRDefault="00EB3DF8" w:rsidP="00EB3DF8">
      <w:pPr>
        <w:tabs>
          <w:tab w:val="left" w:pos="709"/>
          <w:tab w:val="left" w:pos="851"/>
        </w:tabs>
        <w:autoSpaceDE w:val="0"/>
        <w:autoSpaceDN w:val="0"/>
        <w:adjustRightInd w:val="0"/>
        <w:ind w:firstLine="567"/>
        <w:jc w:val="both"/>
        <w:rPr>
          <w:color w:val="FF0000"/>
        </w:rPr>
      </w:pPr>
      <w:r>
        <w:rPr>
          <w:b/>
          <w:bCs/>
        </w:rPr>
        <w:t>Правно основание</w:t>
      </w:r>
      <w:r>
        <w:t xml:space="preserve"> за провеждане на процедурата: Възложителят обявява настоящата процедура за възлагане на обществена поръчка на основание чл. 18, ал. 1, т. 1 и ал. 2, във връзка с чл. 74 от Закона за обществените поръчки. За нерегламентираните в документацията за участие условия по провеждането на процедурата се прилагат разпоредбите на Закона за обществените поръчки и Правилника за прилагането му, както и приложимите национални и международни нормативни актове. Открита процедура за възлагане на обществена поръчка с </w:t>
      </w:r>
      <w:r>
        <w:rPr>
          <w:color w:val="000000"/>
        </w:rPr>
        <w:t>предмет:</w:t>
      </w:r>
      <w:r>
        <w:rPr>
          <w:color w:val="FF0000"/>
        </w:rPr>
        <w:t xml:space="preserve"> </w:t>
      </w:r>
      <w:r w:rsidRPr="006947C8">
        <w:t>„Доставка, монтаж и баланс на гуми и джанти за леки и лекотоварни автомобили собственост на ТП „ДГС Стара река“ за срок от 24 месеца”</w:t>
      </w:r>
    </w:p>
    <w:p w:rsidR="007E22CF" w:rsidRPr="0039791E" w:rsidRDefault="00304ECA" w:rsidP="0039791E">
      <w:pPr>
        <w:tabs>
          <w:tab w:val="left" w:pos="709"/>
        </w:tabs>
        <w:autoSpaceDE w:val="0"/>
        <w:autoSpaceDN w:val="0"/>
        <w:adjustRightInd w:val="0"/>
        <w:jc w:val="both"/>
        <w:rPr>
          <w:color w:val="FF0000"/>
        </w:rPr>
      </w:pPr>
      <w:r w:rsidRPr="0039791E">
        <w:rPr>
          <w:b/>
          <w:bCs/>
          <w:color w:val="000000"/>
        </w:rPr>
        <w:tab/>
      </w:r>
    </w:p>
    <w:p w:rsidR="00345130" w:rsidRPr="0039791E" w:rsidRDefault="00151B10" w:rsidP="0039791E">
      <w:pPr>
        <w:pStyle w:val="Heading2"/>
        <w:numPr>
          <w:ilvl w:val="0"/>
          <w:numId w:val="14"/>
        </w:numPr>
        <w:tabs>
          <w:tab w:val="decimal" w:pos="284"/>
          <w:tab w:val="decimal" w:pos="567"/>
        </w:tabs>
        <w:ind w:left="0" w:firstLine="284"/>
        <w:jc w:val="both"/>
      </w:pPr>
      <w:bookmarkStart w:id="6" w:name="_Toc66710919"/>
      <w:r w:rsidRPr="0039791E">
        <w:t>ОБЕКТ, ПРЕДМЕТ</w:t>
      </w:r>
      <w:r w:rsidRPr="0039791E">
        <w:rPr>
          <w:b w:val="0"/>
        </w:rPr>
        <w:t xml:space="preserve"> </w:t>
      </w:r>
      <w:r w:rsidR="007C152A" w:rsidRPr="0039791E">
        <w:t xml:space="preserve"> И ОПИСАНИЕ НА ОБЩЕСТВЕНАТА ПОРЪЧКА</w:t>
      </w:r>
      <w:bookmarkEnd w:id="6"/>
    </w:p>
    <w:p w:rsidR="00E8008E" w:rsidRDefault="00343E05" w:rsidP="00E8008E">
      <w:pPr>
        <w:autoSpaceDE w:val="0"/>
        <w:autoSpaceDN w:val="0"/>
        <w:adjustRightInd w:val="0"/>
        <w:ind w:firstLine="567"/>
        <w:jc w:val="both"/>
        <w:rPr>
          <w:b/>
          <w:bCs/>
        </w:rPr>
      </w:pPr>
      <w:r w:rsidRPr="0039791E">
        <w:rPr>
          <w:b/>
          <w:bCs/>
        </w:rPr>
        <w:t>3</w:t>
      </w:r>
      <w:r w:rsidR="00B66E9D" w:rsidRPr="0039791E">
        <w:rPr>
          <w:b/>
          <w:bCs/>
        </w:rPr>
        <w:t>.1.</w:t>
      </w:r>
      <w:r w:rsidR="00151B10" w:rsidRPr="0039791E">
        <w:rPr>
          <w:b/>
        </w:rPr>
        <w:t>Обектът</w:t>
      </w:r>
      <w:r w:rsidR="00B66E9D" w:rsidRPr="0039791E">
        <w:rPr>
          <w:b/>
        </w:rPr>
        <w:t xml:space="preserve"> на процедурата е</w:t>
      </w:r>
      <w:r w:rsidR="00B66E9D" w:rsidRPr="0039791E">
        <w:t>:</w:t>
      </w:r>
      <w:r w:rsidR="009036BF" w:rsidRPr="0039791E">
        <w:t xml:space="preserve"> </w:t>
      </w:r>
      <w:r w:rsidR="00151B10" w:rsidRPr="0039791E">
        <w:rPr>
          <w:color w:val="000000"/>
        </w:rPr>
        <w:t>доставка по смисъла на и чл.3, ал.1, т.2 от ЗОП.</w:t>
      </w:r>
    </w:p>
    <w:p w:rsidR="00151B10" w:rsidRPr="00A20472" w:rsidRDefault="00343E05" w:rsidP="005B4BB7">
      <w:pPr>
        <w:suppressAutoHyphens/>
        <w:autoSpaceDE w:val="0"/>
        <w:autoSpaceDN w:val="0"/>
        <w:adjustRightInd w:val="0"/>
        <w:ind w:firstLine="567"/>
        <w:jc w:val="both"/>
        <w:rPr>
          <w:rStyle w:val="fontstyle01"/>
          <w:rFonts w:ascii="Times New Roman" w:hAnsi="Times New Roman"/>
          <w:color w:val="auto"/>
          <w:sz w:val="24"/>
          <w:szCs w:val="24"/>
        </w:rPr>
      </w:pPr>
      <w:r w:rsidRPr="00E8008E">
        <w:rPr>
          <w:b/>
          <w:bCs/>
        </w:rPr>
        <w:t>3</w:t>
      </w:r>
      <w:r w:rsidR="00B66E9D" w:rsidRPr="00E8008E">
        <w:rPr>
          <w:b/>
          <w:bCs/>
        </w:rPr>
        <w:t>.2.</w:t>
      </w:r>
      <w:r w:rsidR="00151B10" w:rsidRPr="00E8008E">
        <w:rPr>
          <w:b/>
        </w:rPr>
        <w:t xml:space="preserve"> Предметът на процедурата е: </w:t>
      </w:r>
      <w:r w:rsidR="00E8008E" w:rsidRPr="00A20472">
        <w:rPr>
          <w:lang w:eastAsia="en-US"/>
        </w:rPr>
        <w:t>„Доставка, монтаж и баланс на гуми и джанти за леки и лекотоварни автомобили собственост на ТП „ДГС Стара река“ за срок от 24 месеца”</w:t>
      </w:r>
      <w:r w:rsidR="00642B98" w:rsidRPr="00A20472">
        <w:t>,</w:t>
      </w:r>
      <w:r w:rsidR="0036018E" w:rsidRPr="0036018E">
        <w:t xml:space="preserve"> </w:t>
      </w:r>
      <w:r w:rsidR="0036018E" w:rsidRPr="0036018E">
        <w:rPr>
          <w:rStyle w:val="fontstyle01"/>
          <w:rFonts w:ascii="Times New Roman" w:hAnsi="Times New Roman"/>
          <w:b w:val="0"/>
          <w:sz w:val="24"/>
          <w:szCs w:val="24"/>
        </w:rPr>
        <w:t>съгласно техническа</w:t>
      </w:r>
      <w:r w:rsidR="0036018E">
        <w:rPr>
          <w:rStyle w:val="fontstyle01"/>
          <w:rFonts w:ascii="Times New Roman" w:hAnsi="Times New Roman"/>
          <w:b w:val="0"/>
          <w:sz w:val="24"/>
          <w:szCs w:val="24"/>
        </w:rPr>
        <w:t xml:space="preserve">та спецификация - </w:t>
      </w:r>
      <w:r w:rsidR="0036018E" w:rsidRPr="008C00E0">
        <w:t xml:space="preserve">Приложения № </w:t>
      </w:r>
      <w:r w:rsidR="000C5657" w:rsidRPr="008C00E0">
        <w:t>7</w:t>
      </w:r>
      <w:r w:rsidR="0036018E">
        <w:rPr>
          <w:rStyle w:val="fontstyle01"/>
          <w:rFonts w:ascii="Times New Roman" w:hAnsi="Times New Roman"/>
          <w:b w:val="0"/>
          <w:sz w:val="24"/>
          <w:szCs w:val="24"/>
        </w:rPr>
        <w:t xml:space="preserve"> </w:t>
      </w:r>
    </w:p>
    <w:p w:rsidR="00E8008E" w:rsidRDefault="00E8008E" w:rsidP="00E8008E">
      <w:pPr>
        <w:autoSpaceDE w:val="0"/>
        <w:autoSpaceDN w:val="0"/>
        <w:adjustRightInd w:val="0"/>
        <w:ind w:firstLine="567"/>
        <w:jc w:val="both"/>
        <w:rPr>
          <w:rStyle w:val="fontstyle21"/>
          <w:sz w:val="24"/>
          <w:szCs w:val="24"/>
        </w:rPr>
      </w:pPr>
      <w:r w:rsidRPr="00E8008E">
        <w:rPr>
          <w:rStyle w:val="fontstyle01"/>
          <w:rFonts w:ascii="Times New Roman" w:hAnsi="Times New Roman"/>
          <w:sz w:val="24"/>
          <w:szCs w:val="24"/>
        </w:rPr>
        <w:t>3.3.</w:t>
      </w:r>
      <w:r w:rsidRPr="00E8008E">
        <w:rPr>
          <w:rStyle w:val="fontstyle01"/>
          <w:rFonts w:ascii="Times New Roman" w:hAnsi="Times New Roman"/>
          <w:b w:val="0"/>
          <w:sz w:val="24"/>
          <w:szCs w:val="24"/>
        </w:rPr>
        <w:t xml:space="preserve"> </w:t>
      </w:r>
      <w:r w:rsidRPr="00E8008E">
        <w:rPr>
          <w:rStyle w:val="fontstyle01"/>
          <w:rFonts w:ascii="Times New Roman" w:hAnsi="Times New Roman"/>
          <w:sz w:val="24"/>
          <w:szCs w:val="24"/>
        </w:rPr>
        <w:t xml:space="preserve">Обособени позиции - </w:t>
      </w:r>
      <w:r w:rsidRPr="00E8008E">
        <w:rPr>
          <w:rStyle w:val="fontstyle21"/>
          <w:sz w:val="24"/>
          <w:szCs w:val="24"/>
        </w:rPr>
        <w:t>Обществената поръчка не е разделена на обособени позиции.</w:t>
      </w:r>
      <w:r>
        <w:rPr>
          <w:rStyle w:val="fontstyle21"/>
          <w:sz w:val="24"/>
          <w:szCs w:val="24"/>
        </w:rPr>
        <w:t xml:space="preserve"> </w:t>
      </w:r>
      <w:r w:rsidRPr="00E8008E">
        <w:rPr>
          <w:rStyle w:val="fontstyle01"/>
          <w:rFonts w:ascii="Times New Roman" w:hAnsi="Times New Roman"/>
          <w:sz w:val="24"/>
          <w:szCs w:val="24"/>
        </w:rPr>
        <w:t>Мотиви за неразделяне на обществената поръчка на обособени позиции</w:t>
      </w:r>
      <w:r w:rsidRPr="00E8008E">
        <w:rPr>
          <w:rStyle w:val="fontstyle21"/>
          <w:sz w:val="24"/>
          <w:szCs w:val="24"/>
        </w:rPr>
        <w:t>:</w:t>
      </w:r>
    </w:p>
    <w:p w:rsidR="00E8008E" w:rsidRPr="00E8008E" w:rsidRDefault="00E8008E" w:rsidP="00E8008E">
      <w:pPr>
        <w:autoSpaceDE w:val="0"/>
        <w:autoSpaceDN w:val="0"/>
        <w:adjustRightInd w:val="0"/>
        <w:ind w:firstLine="567"/>
        <w:jc w:val="both"/>
        <w:rPr>
          <w:b/>
          <w:bCs/>
          <w:color w:val="000000"/>
        </w:rPr>
      </w:pPr>
      <w:r w:rsidRPr="00E8008E">
        <w:rPr>
          <w:rStyle w:val="fontstyle01"/>
          <w:rFonts w:ascii="Times New Roman" w:hAnsi="Times New Roman"/>
          <w:b w:val="0"/>
          <w:sz w:val="24"/>
          <w:szCs w:val="24"/>
        </w:rPr>
        <w:t>Предмет на</w:t>
      </w:r>
      <w:r w:rsidRPr="00E8008E">
        <w:rPr>
          <w:rStyle w:val="fontstyle01"/>
          <w:rFonts w:ascii="Times New Roman" w:hAnsi="Times New Roman"/>
          <w:b w:val="0"/>
          <w:sz w:val="24"/>
          <w:szCs w:val="24"/>
          <w:lang w:val="en-US"/>
        </w:rPr>
        <w:t xml:space="preserve"> </w:t>
      </w:r>
      <w:r w:rsidRPr="00E8008E">
        <w:rPr>
          <w:rStyle w:val="fontstyle01"/>
          <w:rFonts w:ascii="Times New Roman" w:hAnsi="Times New Roman"/>
          <w:b w:val="0"/>
          <w:sz w:val="24"/>
          <w:szCs w:val="24"/>
        </w:rPr>
        <w:t>обществената поръчка включва периодична доставка на стоки, чрез покупка и монтаж на</w:t>
      </w:r>
      <w:r w:rsidRPr="00E8008E">
        <w:rPr>
          <w:rStyle w:val="fontstyle01"/>
          <w:rFonts w:ascii="Times New Roman" w:hAnsi="Times New Roman"/>
          <w:b w:val="0"/>
          <w:sz w:val="24"/>
          <w:szCs w:val="24"/>
          <w:lang w:val="en-US"/>
        </w:rPr>
        <w:t xml:space="preserve"> </w:t>
      </w:r>
      <w:r w:rsidRPr="00E8008E">
        <w:rPr>
          <w:rStyle w:val="fontstyle01"/>
          <w:rFonts w:ascii="Times New Roman" w:hAnsi="Times New Roman"/>
          <w:b w:val="0"/>
          <w:sz w:val="24"/>
          <w:szCs w:val="24"/>
        </w:rPr>
        <w:t>закупените стоки. Основен мотив за неразделяне на обществената поръчка на обособени</w:t>
      </w:r>
      <w:r w:rsidRPr="00E8008E">
        <w:rPr>
          <w:rStyle w:val="fontstyle01"/>
          <w:rFonts w:ascii="Times New Roman" w:hAnsi="Times New Roman"/>
          <w:b w:val="0"/>
          <w:sz w:val="24"/>
          <w:szCs w:val="24"/>
          <w:lang w:val="en-US"/>
        </w:rPr>
        <w:t xml:space="preserve"> </w:t>
      </w:r>
      <w:r w:rsidRPr="00E8008E">
        <w:rPr>
          <w:rStyle w:val="fontstyle01"/>
          <w:rFonts w:ascii="Times New Roman" w:hAnsi="Times New Roman"/>
          <w:b w:val="0"/>
          <w:sz w:val="24"/>
          <w:szCs w:val="24"/>
        </w:rPr>
        <w:t>позиции е фактът, че дейностите следва да се извършват от един Изпълнител, който</w:t>
      </w:r>
      <w:r w:rsidRPr="00E8008E">
        <w:rPr>
          <w:rStyle w:val="fontstyle01"/>
          <w:rFonts w:ascii="Times New Roman" w:hAnsi="Times New Roman"/>
          <w:b w:val="0"/>
          <w:sz w:val="24"/>
          <w:szCs w:val="24"/>
          <w:lang w:val="en-US"/>
        </w:rPr>
        <w:t xml:space="preserve"> </w:t>
      </w:r>
      <w:r w:rsidRPr="00E8008E">
        <w:rPr>
          <w:rStyle w:val="fontstyle01"/>
          <w:rFonts w:ascii="Times New Roman" w:hAnsi="Times New Roman"/>
          <w:b w:val="0"/>
          <w:sz w:val="24"/>
          <w:szCs w:val="24"/>
        </w:rPr>
        <w:t>периодично</w:t>
      </w:r>
      <w:r w:rsidRPr="00E8008E">
        <w:rPr>
          <w:b/>
          <w:color w:val="000000"/>
        </w:rPr>
        <w:t xml:space="preserve"> </w:t>
      </w:r>
      <w:r w:rsidRPr="00E8008E">
        <w:rPr>
          <w:rStyle w:val="fontstyle01"/>
          <w:rFonts w:ascii="Times New Roman" w:hAnsi="Times New Roman"/>
          <w:b w:val="0"/>
          <w:sz w:val="24"/>
          <w:szCs w:val="24"/>
        </w:rPr>
        <w:t>при заявяване от страна на Възложителя да достави и монтира поръчаните стоки, съгласно</w:t>
      </w:r>
      <w:r w:rsidRPr="00E8008E">
        <w:rPr>
          <w:rStyle w:val="fontstyle01"/>
          <w:rFonts w:ascii="Times New Roman" w:hAnsi="Times New Roman"/>
          <w:b w:val="0"/>
          <w:sz w:val="24"/>
          <w:szCs w:val="24"/>
          <w:lang w:val="en-US"/>
        </w:rPr>
        <w:t xml:space="preserve"> </w:t>
      </w:r>
      <w:r w:rsidRPr="00E8008E">
        <w:rPr>
          <w:rStyle w:val="fontstyle01"/>
          <w:rFonts w:ascii="Times New Roman" w:hAnsi="Times New Roman"/>
          <w:b w:val="0"/>
          <w:sz w:val="24"/>
          <w:szCs w:val="24"/>
        </w:rPr>
        <w:t>Техническата специф</w:t>
      </w:r>
      <w:r>
        <w:rPr>
          <w:rStyle w:val="fontstyle01"/>
          <w:rFonts w:ascii="Times New Roman" w:hAnsi="Times New Roman"/>
          <w:b w:val="0"/>
          <w:sz w:val="24"/>
          <w:szCs w:val="24"/>
        </w:rPr>
        <w:t>икация от предмета на поръчката т</w:t>
      </w:r>
      <w:r w:rsidRPr="00E8008E">
        <w:rPr>
          <w:rStyle w:val="fontstyle01"/>
          <w:rFonts w:ascii="Times New Roman" w:hAnsi="Times New Roman"/>
          <w:b w:val="0"/>
          <w:sz w:val="24"/>
          <w:szCs w:val="24"/>
        </w:rPr>
        <w:t>.е. целесъобразно е дейностите</w:t>
      </w:r>
      <w:r w:rsidRPr="00E8008E">
        <w:rPr>
          <w:rStyle w:val="fontstyle01"/>
          <w:rFonts w:ascii="Times New Roman" w:hAnsi="Times New Roman"/>
          <w:b w:val="0"/>
          <w:sz w:val="24"/>
          <w:szCs w:val="24"/>
          <w:lang w:val="en-US"/>
        </w:rPr>
        <w:t xml:space="preserve"> </w:t>
      </w:r>
      <w:r w:rsidRPr="00E8008E">
        <w:rPr>
          <w:rStyle w:val="fontstyle01"/>
          <w:rFonts w:ascii="Times New Roman" w:hAnsi="Times New Roman"/>
          <w:b w:val="0"/>
          <w:sz w:val="24"/>
          <w:szCs w:val="24"/>
        </w:rPr>
        <w:t>по</w:t>
      </w:r>
      <w:r w:rsidRPr="00E8008E">
        <w:rPr>
          <w:rStyle w:val="fontstyle01"/>
          <w:rFonts w:ascii="Times New Roman" w:hAnsi="Times New Roman"/>
          <w:b w:val="0"/>
          <w:sz w:val="24"/>
          <w:szCs w:val="24"/>
          <w:lang w:val="en-US"/>
        </w:rPr>
        <w:t xml:space="preserve"> </w:t>
      </w:r>
      <w:r w:rsidRPr="00E8008E">
        <w:rPr>
          <w:rStyle w:val="fontstyle01"/>
          <w:rFonts w:ascii="Times New Roman" w:hAnsi="Times New Roman"/>
          <w:b w:val="0"/>
          <w:sz w:val="24"/>
          <w:szCs w:val="24"/>
        </w:rPr>
        <w:t>доставка, демонтаж, монтаж и баланс на нови и стари автомобилни гуми да се осъществяват от</w:t>
      </w:r>
      <w:r w:rsidRPr="00E8008E">
        <w:rPr>
          <w:rStyle w:val="fontstyle01"/>
          <w:rFonts w:ascii="Times New Roman" w:hAnsi="Times New Roman"/>
          <w:b w:val="0"/>
          <w:sz w:val="24"/>
          <w:szCs w:val="24"/>
          <w:lang w:val="en-US"/>
        </w:rPr>
        <w:t xml:space="preserve"> </w:t>
      </w:r>
      <w:r w:rsidRPr="00E8008E">
        <w:rPr>
          <w:rStyle w:val="fontstyle01"/>
          <w:rFonts w:ascii="Times New Roman" w:hAnsi="Times New Roman"/>
          <w:b w:val="0"/>
          <w:sz w:val="24"/>
          <w:szCs w:val="24"/>
        </w:rPr>
        <w:t>един изпълнител. Гореизложено показва, че обществената поръчка следва да бъде изпълнена от</w:t>
      </w:r>
      <w:r w:rsidRPr="00E8008E">
        <w:rPr>
          <w:rStyle w:val="fontstyle01"/>
          <w:rFonts w:ascii="Times New Roman" w:hAnsi="Times New Roman"/>
          <w:b w:val="0"/>
          <w:sz w:val="24"/>
          <w:szCs w:val="24"/>
          <w:lang w:val="en-US"/>
        </w:rPr>
        <w:t xml:space="preserve"> </w:t>
      </w:r>
      <w:r w:rsidRPr="00E8008E">
        <w:rPr>
          <w:rStyle w:val="fontstyle01"/>
          <w:rFonts w:ascii="Times New Roman" w:hAnsi="Times New Roman"/>
          <w:b w:val="0"/>
          <w:sz w:val="24"/>
          <w:szCs w:val="24"/>
        </w:rPr>
        <w:t>един изпълнител и не е целесъобразно нейното разделяне на обособени позиции.</w:t>
      </w:r>
    </w:p>
    <w:p w:rsidR="00E8008E" w:rsidRPr="00067FAC" w:rsidRDefault="00E8008E" w:rsidP="00E8008E">
      <w:pPr>
        <w:autoSpaceDE w:val="0"/>
        <w:autoSpaceDN w:val="0"/>
        <w:adjustRightInd w:val="0"/>
        <w:ind w:firstLine="567"/>
        <w:jc w:val="both"/>
        <w:rPr>
          <w:b/>
          <w:bCs/>
        </w:rPr>
      </w:pPr>
    </w:p>
    <w:p w:rsidR="005B7877" w:rsidRPr="00067FAC" w:rsidRDefault="0036018E" w:rsidP="0039791E">
      <w:pPr>
        <w:pStyle w:val="Heading2"/>
        <w:numPr>
          <w:ilvl w:val="0"/>
          <w:numId w:val="14"/>
        </w:numPr>
        <w:tabs>
          <w:tab w:val="left" w:pos="567"/>
        </w:tabs>
        <w:ind w:left="0" w:firstLine="284"/>
        <w:jc w:val="both"/>
        <w:rPr>
          <w:i/>
        </w:rPr>
      </w:pPr>
      <w:bookmarkStart w:id="7" w:name="_Toc66710920"/>
      <w:r w:rsidRPr="00067FAC">
        <w:t xml:space="preserve">ОРГАНИЗАЦИЯ И </w:t>
      </w:r>
      <w:r w:rsidR="005B7877" w:rsidRPr="00067FAC">
        <w:t xml:space="preserve"> </w:t>
      </w:r>
      <w:r w:rsidRPr="00067FAC">
        <w:t>МЕТОД НА ИЗПЪЛНЕНИЕ</w:t>
      </w:r>
      <w:bookmarkEnd w:id="7"/>
    </w:p>
    <w:p w:rsidR="0036018E" w:rsidRPr="00067FAC" w:rsidRDefault="0036018E" w:rsidP="0036018E">
      <w:pPr>
        <w:pStyle w:val="ListParagraph"/>
        <w:ind w:left="0" w:firstLine="567"/>
        <w:jc w:val="both"/>
        <w:rPr>
          <w:rStyle w:val="fontstyle01"/>
          <w:rFonts w:ascii="Times New Roman" w:hAnsi="Times New Roman"/>
          <w:b w:val="0"/>
          <w:color w:val="auto"/>
          <w:sz w:val="24"/>
          <w:szCs w:val="24"/>
        </w:rPr>
      </w:pPr>
      <w:r w:rsidRPr="00067FAC">
        <w:rPr>
          <w:rStyle w:val="fontstyle01"/>
          <w:rFonts w:ascii="Times New Roman" w:hAnsi="Times New Roman"/>
          <w:color w:val="auto"/>
          <w:sz w:val="24"/>
          <w:szCs w:val="24"/>
        </w:rPr>
        <w:t>4.1.</w:t>
      </w:r>
      <w:r w:rsidRPr="00067FAC">
        <w:rPr>
          <w:rStyle w:val="fontstyle01"/>
          <w:rFonts w:ascii="Times New Roman" w:hAnsi="Times New Roman"/>
          <w:b w:val="0"/>
          <w:color w:val="auto"/>
          <w:sz w:val="24"/>
          <w:szCs w:val="24"/>
        </w:rPr>
        <w:t xml:space="preserve"> Доставките ще се изпълняват по поръчка чрез заявка според нуждите на ВЪЗЛОЖИТЕЛЯ в момента на заявката, периодично до достигане на определения максимален финансов ресурс на поръчката. Обявените количества са прогнозни, като в тях може да настъпи промяна в зависимост от нуждите на ВЪЗЛОЖИТЕЛЯ, но не го обвързва с пълно усвояване на финансовия ресурс на поръчката.</w:t>
      </w:r>
    </w:p>
    <w:p w:rsidR="0036018E" w:rsidRPr="00067FAC" w:rsidRDefault="0036018E" w:rsidP="0036018E">
      <w:pPr>
        <w:pStyle w:val="ListParagraph"/>
        <w:ind w:left="0" w:firstLine="567"/>
        <w:jc w:val="both"/>
        <w:rPr>
          <w:rStyle w:val="fontstyle01"/>
          <w:rFonts w:ascii="Times New Roman" w:hAnsi="Times New Roman"/>
          <w:b w:val="0"/>
          <w:color w:val="auto"/>
          <w:sz w:val="24"/>
          <w:szCs w:val="24"/>
        </w:rPr>
      </w:pPr>
      <w:r w:rsidRPr="00067FAC">
        <w:rPr>
          <w:rStyle w:val="fontstyle21"/>
          <w:color w:val="auto"/>
          <w:sz w:val="24"/>
          <w:szCs w:val="24"/>
        </w:rPr>
        <w:lastRenderedPageBreak/>
        <w:t>4.2.</w:t>
      </w:r>
      <w:r w:rsidRPr="00067FAC">
        <w:rPr>
          <w:rStyle w:val="fontstyle21"/>
          <w:b w:val="0"/>
          <w:color w:val="auto"/>
          <w:sz w:val="24"/>
          <w:szCs w:val="24"/>
        </w:rPr>
        <w:t xml:space="preserve"> </w:t>
      </w:r>
      <w:r w:rsidRPr="00067FAC">
        <w:rPr>
          <w:rStyle w:val="fontstyle01"/>
          <w:rFonts w:ascii="Times New Roman" w:hAnsi="Times New Roman"/>
          <w:b w:val="0"/>
          <w:color w:val="auto"/>
          <w:sz w:val="24"/>
          <w:szCs w:val="24"/>
        </w:rPr>
        <w:t>Заявката ще се извършва на посочен от ИЗПЪЛНИТЕЛЯ телефон или по електронен път по реда и условията на Закона за електронния документ и електронния подпис. ИЗПЪЛНИТЕЛЯТ приема всички заявки, които ВЪЗЛОЖИТЕЛЯТ е направил устно или писмено – по електронен път или на хартиен носител, по поща или факс. Потвърждаване за получаването на електронно изявление от страна на ИЗПЪЛНИТЕЛЯ не е необходимо, за да се смята, че е получено от адресата. Участникът, избран за ИЗПЪЛНИТЕЛ, следва да осигури възможност за приемане на заявки всеки работен ден от 08:00 часа до 17:00 часа.</w:t>
      </w:r>
    </w:p>
    <w:p w:rsidR="0036018E" w:rsidRPr="00067FAC" w:rsidRDefault="0036018E" w:rsidP="0036018E">
      <w:pPr>
        <w:pStyle w:val="ListParagraph"/>
        <w:ind w:left="0" w:firstLine="567"/>
        <w:jc w:val="both"/>
        <w:rPr>
          <w:rStyle w:val="fontstyle01"/>
          <w:rFonts w:ascii="Times New Roman" w:hAnsi="Times New Roman"/>
          <w:b w:val="0"/>
          <w:color w:val="auto"/>
          <w:sz w:val="24"/>
          <w:szCs w:val="24"/>
        </w:rPr>
      </w:pPr>
      <w:r w:rsidRPr="00067FAC">
        <w:rPr>
          <w:rStyle w:val="fontstyle21"/>
          <w:color w:val="auto"/>
          <w:sz w:val="24"/>
          <w:szCs w:val="24"/>
        </w:rPr>
        <w:t>4.3.</w:t>
      </w:r>
      <w:r w:rsidRPr="00067FAC">
        <w:rPr>
          <w:rStyle w:val="fontstyle21"/>
          <w:b w:val="0"/>
          <w:color w:val="auto"/>
          <w:sz w:val="24"/>
          <w:szCs w:val="24"/>
        </w:rPr>
        <w:t xml:space="preserve"> </w:t>
      </w:r>
      <w:r w:rsidR="008C00E0" w:rsidRPr="00067FAC">
        <w:rPr>
          <w:rStyle w:val="fontstyle01"/>
          <w:rFonts w:ascii="Times New Roman" w:hAnsi="Times New Roman"/>
          <w:b w:val="0"/>
          <w:color w:val="auto"/>
          <w:sz w:val="24"/>
          <w:szCs w:val="24"/>
        </w:rPr>
        <w:t>Д</w:t>
      </w:r>
      <w:r w:rsidRPr="00067FAC">
        <w:rPr>
          <w:rStyle w:val="fontstyle01"/>
          <w:rFonts w:ascii="Times New Roman" w:hAnsi="Times New Roman"/>
          <w:b w:val="0"/>
          <w:color w:val="auto"/>
          <w:sz w:val="24"/>
          <w:szCs w:val="24"/>
        </w:rPr>
        <w:t>оставката по конкретна заявка трябва да се извършва всеки работен ден от 08:00 часа до 17:00 часа и се предава на определено от ВЪЗЛОЖИТЕЛЯ лице, след предварително уговорен за това час. Приемането и предаването на доставката по конкретната заявка се извършва по вид и количество офис техника и единични цени с приемо-предавателен протокол, подписан от двете страни по договора или от упълномощени от тях лица. За дата на извършване се счита датата на подписване на приемо-предавателния протокол от ВЪЗЛОЖИТЕЛЯ.</w:t>
      </w:r>
    </w:p>
    <w:p w:rsidR="0036018E" w:rsidRPr="00067FAC" w:rsidRDefault="0036018E" w:rsidP="00DD5848">
      <w:pPr>
        <w:pStyle w:val="ListParagraph"/>
        <w:ind w:left="0" w:firstLine="567"/>
        <w:jc w:val="both"/>
        <w:rPr>
          <w:rStyle w:val="fontstyle01"/>
          <w:rFonts w:ascii="Times New Roman" w:hAnsi="Times New Roman"/>
          <w:b w:val="0"/>
          <w:color w:val="auto"/>
          <w:sz w:val="24"/>
          <w:szCs w:val="24"/>
        </w:rPr>
      </w:pPr>
      <w:r w:rsidRPr="00067FAC">
        <w:rPr>
          <w:rStyle w:val="fontstyle21"/>
          <w:color w:val="auto"/>
          <w:sz w:val="24"/>
          <w:szCs w:val="24"/>
        </w:rPr>
        <w:t>4.4.</w:t>
      </w:r>
      <w:r w:rsidRPr="00067FAC">
        <w:rPr>
          <w:rStyle w:val="fontstyle21"/>
          <w:b w:val="0"/>
          <w:color w:val="auto"/>
          <w:sz w:val="24"/>
          <w:szCs w:val="24"/>
        </w:rPr>
        <w:t xml:space="preserve"> </w:t>
      </w:r>
      <w:r w:rsidRPr="00067FAC">
        <w:rPr>
          <w:rStyle w:val="fontstyle01"/>
          <w:rFonts w:ascii="Times New Roman" w:hAnsi="Times New Roman"/>
          <w:b w:val="0"/>
          <w:color w:val="auto"/>
          <w:sz w:val="24"/>
          <w:szCs w:val="24"/>
        </w:rPr>
        <w:t xml:space="preserve">ИЗПЪЛНИТЕЛЯТ спазва време за реакция при необходимост от доставка, след заявка от ВЪЗЛОЖИТЕЛЯ, съгласно техническото си предложение. Максимално допустимия срок, който могат да предлагат участниците е </w:t>
      </w:r>
      <w:r w:rsidR="00C249B4" w:rsidRPr="00C249B4">
        <w:rPr>
          <w:rStyle w:val="fontstyle01"/>
          <w:rFonts w:ascii="Times New Roman" w:hAnsi="Times New Roman"/>
          <w:b w:val="0"/>
          <w:color w:val="auto"/>
          <w:sz w:val="24"/>
          <w:szCs w:val="24"/>
        </w:rPr>
        <w:t xml:space="preserve">5 </w:t>
      </w:r>
      <w:r w:rsidRPr="00C249B4">
        <w:rPr>
          <w:rStyle w:val="fontstyle01"/>
          <w:rFonts w:ascii="Times New Roman" w:hAnsi="Times New Roman"/>
          <w:b w:val="0"/>
          <w:color w:val="auto"/>
          <w:sz w:val="24"/>
          <w:szCs w:val="24"/>
        </w:rPr>
        <w:t>(</w:t>
      </w:r>
      <w:r w:rsidR="00C249B4" w:rsidRPr="00C249B4">
        <w:rPr>
          <w:rStyle w:val="fontstyle01"/>
          <w:rFonts w:ascii="Times New Roman" w:hAnsi="Times New Roman"/>
          <w:b w:val="0"/>
          <w:color w:val="auto"/>
          <w:sz w:val="24"/>
          <w:szCs w:val="24"/>
        </w:rPr>
        <w:t>пет</w:t>
      </w:r>
      <w:r w:rsidRPr="00C249B4">
        <w:rPr>
          <w:rStyle w:val="fontstyle01"/>
          <w:rFonts w:ascii="Times New Roman" w:hAnsi="Times New Roman"/>
          <w:b w:val="0"/>
          <w:color w:val="auto"/>
          <w:sz w:val="24"/>
          <w:szCs w:val="24"/>
        </w:rPr>
        <w:t xml:space="preserve">) </w:t>
      </w:r>
      <w:r w:rsidR="00C249B4" w:rsidRPr="00C249B4">
        <w:rPr>
          <w:rStyle w:val="fontstyle01"/>
          <w:rFonts w:ascii="Times New Roman" w:hAnsi="Times New Roman"/>
          <w:b w:val="0"/>
          <w:color w:val="auto"/>
          <w:sz w:val="24"/>
          <w:szCs w:val="24"/>
        </w:rPr>
        <w:t xml:space="preserve">работни </w:t>
      </w:r>
      <w:r w:rsidRPr="00C249B4">
        <w:rPr>
          <w:rStyle w:val="fontstyle01"/>
          <w:rFonts w:ascii="Times New Roman" w:hAnsi="Times New Roman"/>
          <w:b w:val="0"/>
          <w:color w:val="auto"/>
          <w:sz w:val="24"/>
          <w:szCs w:val="24"/>
        </w:rPr>
        <w:t>дни</w:t>
      </w:r>
      <w:r w:rsidRPr="00067FAC">
        <w:rPr>
          <w:rStyle w:val="fontstyle01"/>
          <w:rFonts w:ascii="Times New Roman" w:hAnsi="Times New Roman"/>
          <w:b w:val="0"/>
          <w:color w:val="auto"/>
          <w:sz w:val="24"/>
          <w:szCs w:val="24"/>
        </w:rPr>
        <w:t xml:space="preserve"> след получаване на заявката от</w:t>
      </w:r>
      <w:r w:rsidR="00A51D8B" w:rsidRPr="00067FAC">
        <w:rPr>
          <w:rStyle w:val="fontstyle01"/>
          <w:rFonts w:ascii="Times New Roman" w:hAnsi="Times New Roman"/>
          <w:b w:val="0"/>
          <w:color w:val="auto"/>
          <w:sz w:val="24"/>
          <w:szCs w:val="24"/>
        </w:rPr>
        <w:t xml:space="preserve"> </w:t>
      </w:r>
      <w:r w:rsidRPr="00067FAC">
        <w:rPr>
          <w:rStyle w:val="fontstyle01"/>
          <w:rFonts w:ascii="Times New Roman" w:hAnsi="Times New Roman"/>
          <w:b w:val="0"/>
          <w:color w:val="auto"/>
          <w:sz w:val="24"/>
          <w:szCs w:val="24"/>
        </w:rPr>
        <w:t>ВЪЗЛОЖИТЕЛЯ.</w:t>
      </w:r>
    </w:p>
    <w:p w:rsidR="0036018E" w:rsidRPr="00067FAC" w:rsidRDefault="0036018E" w:rsidP="0036018E">
      <w:pPr>
        <w:pStyle w:val="ListParagraph"/>
        <w:ind w:left="0" w:firstLine="567"/>
        <w:jc w:val="both"/>
        <w:rPr>
          <w:rStyle w:val="fontstyle01"/>
          <w:rFonts w:ascii="Times New Roman" w:hAnsi="Times New Roman"/>
          <w:b w:val="0"/>
          <w:color w:val="auto"/>
          <w:sz w:val="24"/>
          <w:szCs w:val="24"/>
        </w:rPr>
      </w:pPr>
      <w:r w:rsidRPr="00067FAC">
        <w:rPr>
          <w:rStyle w:val="fontstyle21"/>
          <w:color w:val="auto"/>
          <w:sz w:val="24"/>
          <w:szCs w:val="24"/>
        </w:rPr>
        <w:t>4.</w:t>
      </w:r>
      <w:r w:rsidR="00DD5848" w:rsidRPr="00067FAC">
        <w:rPr>
          <w:rStyle w:val="fontstyle21"/>
          <w:color w:val="auto"/>
          <w:sz w:val="24"/>
          <w:szCs w:val="24"/>
        </w:rPr>
        <w:t>5</w:t>
      </w:r>
      <w:r w:rsidRPr="00067FAC">
        <w:rPr>
          <w:rStyle w:val="fontstyle01"/>
          <w:rFonts w:ascii="Times New Roman" w:hAnsi="Times New Roman"/>
          <w:color w:val="auto"/>
          <w:sz w:val="24"/>
          <w:szCs w:val="24"/>
        </w:rPr>
        <w:t>.</w:t>
      </w:r>
      <w:r w:rsidRPr="00067FAC">
        <w:rPr>
          <w:rStyle w:val="fontstyle01"/>
          <w:rFonts w:ascii="Times New Roman" w:hAnsi="Times New Roman"/>
          <w:b w:val="0"/>
          <w:color w:val="auto"/>
          <w:sz w:val="24"/>
          <w:szCs w:val="24"/>
        </w:rPr>
        <w:t xml:space="preserve"> ИЗПЪЛНИТЕЛЯТ извършва всички дейности по договора за поръчката чрез свои  технически</w:t>
      </w:r>
      <w:r w:rsidRPr="00067FAC">
        <w:rPr>
          <w:b/>
        </w:rPr>
        <w:t xml:space="preserve"> </w:t>
      </w:r>
      <w:r w:rsidRPr="00067FAC">
        <w:rPr>
          <w:rStyle w:val="fontstyle01"/>
          <w:rFonts w:ascii="Times New Roman" w:hAnsi="Times New Roman"/>
          <w:b w:val="0"/>
          <w:color w:val="auto"/>
          <w:sz w:val="24"/>
          <w:szCs w:val="24"/>
        </w:rPr>
        <w:t>специалисти, които разполагат със съответната квалификация и умения. Участникът следва да приеме изискванията на ВЪЗЛОЖИТЕЛЯ за изпълнение на поръчката, определени в Техническа спецификация, неразделна част от документацията за участие в процедурата за възлагане на обществената поръчка.</w:t>
      </w:r>
    </w:p>
    <w:p w:rsidR="0036018E" w:rsidRPr="0063112C" w:rsidRDefault="0036018E" w:rsidP="0036018E">
      <w:pPr>
        <w:pStyle w:val="ListParagraph"/>
        <w:jc w:val="both"/>
        <w:rPr>
          <w:rStyle w:val="fontstyle01"/>
          <w:rFonts w:ascii="Times New Roman" w:hAnsi="Times New Roman"/>
          <w:b w:val="0"/>
          <w:color w:val="FF0000"/>
          <w:sz w:val="24"/>
          <w:szCs w:val="24"/>
        </w:rPr>
      </w:pPr>
    </w:p>
    <w:p w:rsidR="00343E05" w:rsidRPr="0039791E" w:rsidRDefault="00A0006D" w:rsidP="0039791E">
      <w:pPr>
        <w:pStyle w:val="Heading2"/>
        <w:numPr>
          <w:ilvl w:val="0"/>
          <w:numId w:val="14"/>
        </w:numPr>
        <w:tabs>
          <w:tab w:val="decimal" w:pos="567"/>
        </w:tabs>
        <w:ind w:left="0" w:firstLine="284"/>
        <w:jc w:val="both"/>
        <w:rPr>
          <w:rStyle w:val="33"/>
          <w:rFonts w:ascii="Times New Roman" w:eastAsia="Times New Roman" w:hAnsi="Times New Roman"/>
          <w:b w:val="0"/>
          <w:color w:val="000000"/>
          <w:sz w:val="24"/>
          <w:szCs w:val="24"/>
          <w:shd w:val="clear" w:color="auto" w:fill="auto"/>
        </w:rPr>
      </w:pPr>
      <w:bookmarkStart w:id="8" w:name="_Toc66710921"/>
      <w:r w:rsidRPr="0039791E">
        <w:rPr>
          <w:rStyle w:val="33"/>
          <w:rFonts w:ascii="Times New Roman" w:hAnsi="Times New Roman"/>
          <w:color w:val="000000"/>
          <w:sz w:val="24"/>
          <w:szCs w:val="24"/>
        </w:rPr>
        <w:t>ВАРИАНТИ НА ОФЕРТИТЕ</w:t>
      </w:r>
      <w:bookmarkEnd w:id="8"/>
      <w:r w:rsidRPr="0039791E">
        <w:rPr>
          <w:rStyle w:val="33"/>
          <w:rFonts w:ascii="Times New Roman" w:hAnsi="Times New Roman"/>
          <w:color w:val="000000"/>
          <w:sz w:val="24"/>
          <w:szCs w:val="24"/>
        </w:rPr>
        <w:t xml:space="preserve">  </w:t>
      </w:r>
    </w:p>
    <w:p w:rsidR="00A0006D" w:rsidRPr="0039791E" w:rsidRDefault="00EC49D5" w:rsidP="0039791E">
      <w:pPr>
        <w:ind w:firstLine="284"/>
        <w:rPr>
          <w:rStyle w:val="16"/>
          <w:rFonts w:ascii="Times New Roman" w:hAnsi="Times New Roman" w:cs="Times New Roman"/>
          <w:color w:val="000000"/>
          <w:sz w:val="24"/>
          <w:szCs w:val="24"/>
        </w:rPr>
      </w:pPr>
      <w:r w:rsidRPr="0039791E">
        <w:rPr>
          <w:rStyle w:val="16"/>
          <w:rFonts w:ascii="Times New Roman" w:hAnsi="Times New Roman" w:cs="Times New Roman"/>
          <w:color w:val="000000"/>
          <w:sz w:val="24"/>
          <w:szCs w:val="24"/>
        </w:rPr>
        <w:t>ВЪЗЛОЖИТЕЛЯТ</w:t>
      </w:r>
      <w:r w:rsidR="00A0006D" w:rsidRPr="0039791E">
        <w:rPr>
          <w:rStyle w:val="16"/>
          <w:rFonts w:ascii="Times New Roman" w:hAnsi="Times New Roman" w:cs="Times New Roman"/>
          <w:color w:val="000000"/>
          <w:sz w:val="24"/>
          <w:szCs w:val="24"/>
        </w:rPr>
        <w:t xml:space="preserve"> не допуска представянето на варианти на офертата.</w:t>
      </w:r>
    </w:p>
    <w:p w:rsidR="00A0006D" w:rsidRPr="0039791E" w:rsidRDefault="00A0006D" w:rsidP="0039791E">
      <w:pPr>
        <w:pStyle w:val="BodyText"/>
        <w:tabs>
          <w:tab w:val="decimal" w:pos="567"/>
          <w:tab w:val="left" w:pos="993"/>
        </w:tabs>
        <w:ind w:firstLine="284"/>
      </w:pPr>
    </w:p>
    <w:p w:rsidR="00343E05" w:rsidRPr="0039791E" w:rsidRDefault="00A0006D" w:rsidP="0039791E">
      <w:pPr>
        <w:pStyle w:val="Heading2"/>
        <w:numPr>
          <w:ilvl w:val="0"/>
          <w:numId w:val="14"/>
        </w:numPr>
        <w:tabs>
          <w:tab w:val="decimal" w:pos="567"/>
        </w:tabs>
        <w:ind w:left="0" w:firstLine="284"/>
        <w:jc w:val="both"/>
        <w:rPr>
          <w:rStyle w:val="33"/>
          <w:rFonts w:ascii="Times New Roman" w:eastAsia="Times New Roman" w:hAnsi="Times New Roman"/>
          <w:b w:val="0"/>
          <w:color w:val="000000"/>
          <w:sz w:val="24"/>
          <w:szCs w:val="24"/>
          <w:shd w:val="clear" w:color="auto" w:fill="auto"/>
        </w:rPr>
      </w:pPr>
      <w:bookmarkStart w:id="9" w:name="bookmark26"/>
      <w:bookmarkStart w:id="10" w:name="bookmark27"/>
      <w:bookmarkStart w:id="11" w:name="_Toc66710922"/>
      <w:r w:rsidRPr="0039791E">
        <w:rPr>
          <w:rStyle w:val="33"/>
          <w:rFonts w:ascii="Times New Roman" w:hAnsi="Times New Roman"/>
          <w:color w:val="000000"/>
          <w:sz w:val="24"/>
          <w:szCs w:val="24"/>
        </w:rPr>
        <w:t>ОПЦИИ</w:t>
      </w:r>
      <w:bookmarkEnd w:id="9"/>
      <w:bookmarkEnd w:id="10"/>
      <w:bookmarkEnd w:id="11"/>
      <w:r w:rsidRPr="0039791E">
        <w:rPr>
          <w:rStyle w:val="33"/>
          <w:rFonts w:ascii="Times New Roman" w:hAnsi="Times New Roman"/>
          <w:color w:val="000000"/>
          <w:sz w:val="24"/>
          <w:szCs w:val="24"/>
        </w:rPr>
        <w:t xml:space="preserve"> </w:t>
      </w:r>
    </w:p>
    <w:p w:rsidR="00A0006D" w:rsidRPr="0039791E" w:rsidRDefault="00A0006D" w:rsidP="0039791E">
      <w:pPr>
        <w:ind w:firstLine="284"/>
        <w:rPr>
          <w:rStyle w:val="16"/>
          <w:rFonts w:ascii="Times New Roman" w:hAnsi="Times New Roman" w:cs="Times New Roman"/>
          <w:color w:val="000000"/>
          <w:sz w:val="24"/>
          <w:szCs w:val="24"/>
        </w:rPr>
      </w:pPr>
      <w:r w:rsidRPr="0039791E">
        <w:rPr>
          <w:rStyle w:val="16"/>
          <w:rFonts w:ascii="Times New Roman" w:hAnsi="Times New Roman" w:cs="Times New Roman"/>
          <w:color w:val="000000"/>
          <w:sz w:val="24"/>
          <w:szCs w:val="24"/>
        </w:rPr>
        <w:t xml:space="preserve">В рамките на срока на договора, </w:t>
      </w:r>
      <w:r w:rsidR="00EC49D5" w:rsidRPr="0039791E">
        <w:rPr>
          <w:rStyle w:val="16"/>
          <w:rFonts w:ascii="Times New Roman" w:hAnsi="Times New Roman" w:cs="Times New Roman"/>
          <w:color w:val="000000"/>
          <w:sz w:val="24"/>
          <w:szCs w:val="24"/>
        </w:rPr>
        <w:t>ВЪЗЛОЖИТЕЛЯТ</w:t>
      </w:r>
      <w:r w:rsidRPr="0039791E">
        <w:rPr>
          <w:rStyle w:val="16"/>
          <w:rFonts w:ascii="Times New Roman" w:hAnsi="Times New Roman" w:cs="Times New Roman"/>
          <w:color w:val="000000"/>
          <w:sz w:val="24"/>
          <w:szCs w:val="24"/>
        </w:rPr>
        <w:t xml:space="preserve"> не предвижда опции за допълнителни количества.</w:t>
      </w:r>
    </w:p>
    <w:p w:rsidR="00BA5F66" w:rsidRDefault="00BA5F66" w:rsidP="00BA5F66">
      <w:pPr>
        <w:pStyle w:val="ListParagraph"/>
        <w:tabs>
          <w:tab w:val="decimal" w:pos="567"/>
        </w:tabs>
        <w:autoSpaceDE w:val="0"/>
        <w:autoSpaceDN w:val="0"/>
        <w:adjustRightInd w:val="0"/>
        <w:jc w:val="both"/>
        <w:rPr>
          <w:rStyle w:val="fontstyle01"/>
        </w:rPr>
      </w:pPr>
    </w:p>
    <w:p w:rsidR="004C051F" w:rsidRPr="0039791E" w:rsidRDefault="004C051F" w:rsidP="0039791E">
      <w:pPr>
        <w:pStyle w:val="Heading2"/>
        <w:numPr>
          <w:ilvl w:val="0"/>
          <w:numId w:val="14"/>
        </w:numPr>
        <w:tabs>
          <w:tab w:val="decimal" w:pos="567"/>
        </w:tabs>
        <w:ind w:left="0" w:firstLine="284"/>
        <w:jc w:val="both"/>
      </w:pPr>
      <w:bookmarkStart w:id="12" w:name="_Toc66710923"/>
      <w:r w:rsidRPr="0039791E">
        <w:t xml:space="preserve">ПРОГНОЗНА СТОЙНОСТ </w:t>
      </w:r>
      <w:r w:rsidR="00E2390C" w:rsidRPr="0039791E">
        <w:t>И НАЧИН НА ПЛАЩАНЕ</w:t>
      </w:r>
      <w:bookmarkEnd w:id="12"/>
    </w:p>
    <w:p w:rsidR="00D66A1E" w:rsidRPr="0063112C" w:rsidRDefault="00E2390C" w:rsidP="00DD5848">
      <w:pPr>
        <w:pStyle w:val="ListParagraph"/>
        <w:numPr>
          <w:ilvl w:val="1"/>
          <w:numId w:val="14"/>
        </w:numPr>
        <w:tabs>
          <w:tab w:val="decimal" w:pos="993"/>
        </w:tabs>
        <w:autoSpaceDE w:val="0"/>
        <w:autoSpaceDN w:val="0"/>
        <w:adjustRightInd w:val="0"/>
        <w:ind w:left="0" w:firstLine="567"/>
        <w:jc w:val="both"/>
        <w:rPr>
          <w:b/>
          <w:bCs/>
          <w:color w:val="FF0000"/>
        </w:rPr>
      </w:pPr>
      <w:r w:rsidRPr="0039791E">
        <w:t xml:space="preserve"> </w:t>
      </w:r>
      <w:r w:rsidR="00D66A1E" w:rsidRPr="0039791E">
        <w:t>Прогно</w:t>
      </w:r>
      <w:r w:rsidR="00F1224A" w:rsidRPr="0039791E">
        <w:t xml:space="preserve">зната стойност на поръчката е </w:t>
      </w:r>
      <w:r w:rsidR="006947C8" w:rsidRPr="00E83B4C">
        <w:rPr>
          <w:b/>
          <w:lang w:val="en-US"/>
        </w:rPr>
        <w:t>4 000 (</w:t>
      </w:r>
      <w:r w:rsidR="006947C8" w:rsidRPr="00E83B4C">
        <w:rPr>
          <w:b/>
        </w:rPr>
        <w:t>четири хиляди) лева</w:t>
      </w:r>
      <w:r w:rsidR="00DD5848" w:rsidRPr="00E83B4C">
        <w:rPr>
          <w:b/>
        </w:rPr>
        <w:t xml:space="preserve"> без включен ДДС</w:t>
      </w:r>
      <w:r w:rsidR="00DD5848">
        <w:rPr>
          <w:b/>
        </w:rPr>
        <w:t>,</w:t>
      </w:r>
      <w:r w:rsidR="00DD5848">
        <w:t xml:space="preserve"> като </w:t>
      </w:r>
      <w:r w:rsidR="00DD5848" w:rsidRPr="0039791E">
        <w:rPr>
          <w:rStyle w:val="16"/>
          <w:rFonts w:ascii="Times New Roman" w:hAnsi="Times New Roman" w:cs="Times New Roman"/>
          <w:color w:val="000000"/>
          <w:sz w:val="24"/>
          <w:szCs w:val="24"/>
        </w:rPr>
        <w:t xml:space="preserve">ВЪЗЛОЖИТЕЛЯТ </w:t>
      </w:r>
      <w:r w:rsidR="00DD5848">
        <w:t>не може да надвишава прогнозната стойност за извършване на доставките.</w:t>
      </w:r>
    </w:p>
    <w:p w:rsidR="0063112C" w:rsidRPr="0063112C" w:rsidRDefault="0063112C" w:rsidP="0063112C">
      <w:pPr>
        <w:spacing w:line="11" w:lineRule="exact"/>
        <w:rPr>
          <w:b/>
          <w:highlight w:val="lightGray"/>
        </w:rPr>
      </w:pPr>
    </w:p>
    <w:p w:rsidR="0063112C" w:rsidRDefault="0063112C" w:rsidP="0063112C">
      <w:pPr>
        <w:spacing w:line="6" w:lineRule="exact"/>
        <w:rPr>
          <w:b/>
        </w:rPr>
      </w:pPr>
    </w:p>
    <w:p w:rsidR="0063112C" w:rsidRDefault="0063112C" w:rsidP="0063112C">
      <w:pPr>
        <w:spacing w:line="0" w:lineRule="atLeast"/>
        <w:ind w:left="544"/>
        <w:rPr>
          <w:b/>
        </w:rPr>
      </w:pPr>
      <w:r>
        <w:rPr>
          <w:b/>
        </w:rPr>
        <w:t>Важно!</w:t>
      </w:r>
    </w:p>
    <w:p w:rsidR="0063112C" w:rsidRDefault="0063112C" w:rsidP="0063112C">
      <w:pPr>
        <w:spacing w:line="10" w:lineRule="exact"/>
        <w:rPr>
          <w:b/>
        </w:rPr>
      </w:pPr>
    </w:p>
    <w:p w:rsidR="0063112C" w:rsidRDefault="0063112C" w:rsidP="0063112C">
      <w:pPr>
        <w:spacing w:line="232" w:lineRule="auto"/>
        <w:ind w:left="4" w:firstLine="542"/>
        <w:rPr>
          <w:i/>
        </w:rPr>
      </w:pPr>
      <w:r>
        <w:rPr>
          <w:i/>
        </w:rPr>
        <w:t>Ценовото предложение на участниците не може да надхвърля горепосочената прогнозна обща стойност на поръчката.</w:t>
      </w:r>
    </w:p>
    <w:p w:rsidR="0063112C" w:rsidRDefault="0063112C" w:rsidP="0063112C">
      <w:pPr>
        <w:spacing w:line="16" w:lineRule="exact"/>
        <w:rPr>
          <w:b/>
        </w:rPr>
      </w:pPr>
    </w:p>
    <w:p w:rsidR="0063112C" w:rsidRDefault="0063112C" w:rsidP="0063112C">
      <w:pPr>
        <w:spacing w:line="232" w:lineRule="auto"/>
        <w:ind w:left="4" w:right="20" w:firstLine="542"/>
        <w:rPr>
          <w:i/>
        </w:rPr>
      </w:pPr>
      <w:r>
        <w:rPr>
          <w:i/>
        </w:rPr>
        <w:t>Оферти, надхвърлящи максималната стойност на поръчката, ще бъдат предложени за отстраняване, поради несъответствие с това предварително обявено условие.</w:t>
      </w:r>
    </w:p>
    <w:p w:rsidR="0063112C" w:rsidRPr="0039791E" w:rsidRDefault="0063112C" w:rsidP="0063112C">
      <w:pPr>
        <w:pStyle w:val="ListParagraph"/>
        <w:tabs>
          <w:tab w:val="decimal" w:pos="993"/>
        </w:tabs>
        <w:autoSpaceDE w:val="0"/>
        <w:autoSpaceDN w:val="0"/>
        <w:adjustRightInd w:val="0"/>
        <w:ind w:left="567"/>
        <w:jc w:val="both"/>
        <w:rPr>
          <w:b/>
          <w:bCs/>
          <w:color w:val="FF0000"/>
        </w:rPr>
      </w:pPr>
    </w:p>
    <w:p w:rsidR="00DD5848" w:rsidRPr="00401799" w:rsidRDefault="00DD5848" w:rsidP="00401799">
      <w:pPr>
        <w:ind w:hanging="10"/>
        <w:jc w:val="both"/>
        <w:rPr>
          <w:b/>
          <w:u w:val="single" w:color="000000"/>
        </w:rPr>
      </w:pPr>
      <w:r w:rsidRPr="00DD5848">
        <w:rPr>
          <w:b/>
          <w:u w:val="single" w:color="000000"/>
        </w:rPr>
        <w:t>Задължителни условия на процедурата, относно ценовата оферта:</w:t>
      </w:r>
      <w:r w:rsidRPr="00DD5848">
        <w:rPr>
          <w:b/>
        </w:rPr>
        <w:t xml:space="preserve"> </w:t>
      </w:r>
    </w:p>
    <w:p w:rsidR="00DD5848" w:rsidRPr="00DD5848" w:rsidRDefault="00DD5848" w:rsidP="00DD5848">
      <w:pPr>
        <w:numPr>
          <w:ilvl w:val="0"/>
          <w:numId w:val="27"/>
        </w:numPr>
        <w:tabs>
          <w:tab w:val="left" w:pos="851"/>
        </w:tabs>
        <w:ind w:firstLine="556"/>
        <w:jc w:val="both"/>
      </w:pPr>
      <w:r w:rsidRPr="00DD5848">
        <w:t xml:space="preserve">Непосочването на единична цена за доставка на някои от изброените продукти, описани в образеца на ценовата оферта към настоящата обществена поръчка, е основание за отстраняване на кандидата от последващите етапи на процедурата. </w:t>
      </w:r>
    </w:p>
    <w:p w:rsidR="00DD5848" w:rsidRPr="00DD5848" w:rsidRDefault="00DD5848" w:rsidP="00DD5848">
      <w:pPr>
        <w:numPr>
          <w:ilvl w:val="0"/>
          <w:numId w:val="27"/>
        </w:numPr>
        <w:tabs>
          <w:tab w:val="left" w:pos="851"/>
        </w:tabs>
        <w:ind w:firstLine="556"/>
        <w:jc w:val="both"/>
        <w:rPr>
          <w:szCs w:val="22"/>
        </w:rPr>
      </w:pPr>
      <w:r w:rsidRPr="00DD5848">
        <w:t xml:space="preserve">Оферта предложена в парична единица, различна от български лев, не се разглежда, а се отстранява от участие в следващите етапи на процедурата. Всяка цена се изписва с число и с думи, представя се без включен ДДС, с точност до втория знак след десетичната запетая. </w:t>
      </w:r>
    </w:p>
    <w:p w:rsidR="009C29F6" w:rsidRPr="0039791E" w:rsidRDefault="009C29F6" w:rsidP="0039791E">
      <w:pPr>
        <w:pStyle w:val="ListParagraph"/>
        <w:numPr>
          <w:ilvl w:val="1"/>
          <w:numId w:val="14"/>
        </w:numPr>
        <w:tabs>
          <w:tab w:val="left" w:pos="1134"/>
        </w:tabs>
        <w:autoSpaceDE w:val="0"/>
        <w:autoSpaceDN w:val="0"/>
        <w:adjustRightInd w:val="0"/>
        <w:ind w:left="0" w:firstLine="709"/>
        <w:jc w:val="both"/>
        <w:rPr>
          <w:color w:val="000000"/>
        </w:rPr>
      </w:pPr>
      <w:r w:rsidRPr="0039791E">
        <w:rPr>
          <w:color w:val="000000"/>
        </w:rPr>
        <w:t xml:space="preserve"> </w:t>
      </w:r>
      <w:r w:rsidRPr="0039791E">
        <w:rPr>
          <w:b/>
          <w:color w:val="000000"/>
        </w:rPr>
        <w:t>Начин на плащане</w:t>
      </w:r>
      <w:r w:rsidRPr="0039791E">
        <w:rPr>
          <w:color w:val="000000"/>
        </w:rPr>
        <w:t xml:space="preserve"> – доставените стоки, предмет на общес</w:t>
      </w:r>
      <w:r w:rsidR="00401799">
        <w:rPr>
          <w:color w:val="000000"/>
        </w:rPr>
        <w:t xml:space="preserve">твената поръчка, ще се приемат </w:t>
      </w:r>
      <w:r w:rsidRPr="0039791E">
        <w:rPr>
          <w:color w:val="000000"/>
        </w:rPr>
        <w:t xml:space="preserve">от представител на </w:t>
      </w:r>
      <w:r w:rsidRPr="0039791E">
        <w:rPr>
          <w:bCs/>
        </w:rPr>
        <w:t xml:space="preserve">ВЪЗЛОЖИТЕЛЯ </w:t>
      </w:r>
      <w:r w:rsidRPr="0039791E">
        <w:rPr>
          <w:color w:val="000000"/>
        </w:rPr>
        <w:t xml:space="preserve">с участието на </w:t>
      </w:r>
      <w:r w:rsidRPr="0039791E">
        <w:t>ИЗПЪЛНИТЕЛЯ</w:t>
      </w:r>
      <w:r w:rsidRPr="0039791E">
        <w:rPr>
          <w:color w:val="000000"/>
        </w:rPr>
        <w:t xml:space="preserve"> на административния адрес на </w:t>
      </w:r>
      <w:r w:rsidRPr="0039791E">
        <w:rPr>
          <w:bCs/>
        </w:rPr>
        <w:t xml:space="preserve">ВЪЗЛОЖИТЕЛЯ - </w:t>
      </w:r>
      <w:r w:rsidRPr="0039791E">
        <w:rPr>
          <w:color w:val="000000"/>
        </w:rPr>
        <w:t xml:space="preserve">ТП „ДГС Стара река“, в резултат на което ще се съставя и подписва приемателно-предавателен протокол за приемане и остойностяване на действително доставените стоки. </w:t>
      </w:r>
    </w:p>
    <w:p w:rsidR="009C29F6" w:rsidRPr="0039791E" w:rsidRDefault="009C29F6" w:rsidP="0039791E">
      <w:pPr>
        <w:autoSpaceDE w:val="0"/>
        <w:autoSpaceDN w:val="0"/>
        <w:adjustRightInd w:val="0"/>
        <w:ind w:firstLine="567"/>
        <w:jc w:val="both"/>
        <w:rPr>
          <w:color w:val="000000"/>
        </w:rPr>
      </w:pPr>
      <w:r w:rsidRPr="0039791E">
        <w:rPr>
          <w:color w:val="000000"/>
        </w:rPr>
        <w:lastRenderedPageBreak/>
        <w:t xml:space="preserve">Доставените стоки ще се разплащат въз основа на приемателно-предавателен протокол в срок до 30 работни дни от представяне на надлежно оформен счетоводен документ/фактура/. </w:t>
      </w:r>
    </w:p>
    <w:p w:rsidR="009C29F6" w:rsidRPr="0039791E" w:rsidRDefault="009C29F6" w:rsidP="0039791E">
      <w:pPr>
        <w:autoSpaceDE w:val="0"/>
        <w:autoSpaceDN w:val="0"/>
        <w:adjustRightInd w:val="0"/>
        <w:ind w:firstLine="567"/>
        <w:jc w:val="both"/>
        <w:rPr>
          <w:color w:val="000000"/>
        </w:rPr>
      </w:pPr>
      <w:r w:rsidRPr="0039791E">
        <w:rPr>
          <w:color w:val="000000"/>
        </w:rPr>
        <w:t xml:space="preserve">Всички плащания ще се извършват само по банков път в български лева, по посочена сметка от изпълнителя. </w:t>
      </w:r>
    </w:p>
    <w:p w:rsidR="009C29F6" w:rsidRPr="0039791E" w:rsidRDefault="009C29F6" w:rsidP="0039791E">
      <w:pPr>
        <w:autoSpaceDE w:val="0"/>
        <w:autoSpaceDN w:val="0"/>
        <w:adjustRightInd w:val="0"/>
        <w:ind w:firstLine="567"/>
        <w:jc w:val="both"/>
        <w:rPr>
          <w:b/>
          <w:bCs/>
          <w:color w:val="000000"/>
        </w:rPr>
      </w:pPr>
      <w:r w:rsidRPr="0039791E">
        <w:rPr>
          <w:b/>
          <w:bCs/>
          <w:color w:val="000000"/>
        </w:rPr>
        <w:t xml:space="preserve">Авансови плащания под какъвто и да е предлог не се допускат. </w:t>
      </w:r>
    </w:p>
    <w:p w:rsidR="009C29F6" w:rsidRPr="00DD5848" w:rsidRDefault="009C29F6" w:rsidP="0039791E">
      <w:pPr>
        <w:autoSpaceDE w:val="0"/>
        <w:autoSpaceDN w:val="0"/>
        <w:adjustRightInd w:val="0"/>
        <w:ind w:firstLine="567"/>
        <w:jc w:val="both"/>
        <w:rPr>
          <w:b/>
          <w:bCs/>
        </w:rPr>
      </w:pPr>
      <w:r w:rsidRPr="00DD5848">
        <w:t>ИЗПЪЛНИТЕЛЯТ следва да поеме пълна гаранция за доставените стоки</w:t>
      </w:r>
      <w:r w:rsidR="001318D1">
        <w:t>.</w:t>
      </w:r>
    </w:p>
    <w:p w:rsidR="004C051F" w:rsidRPr="0039791E" w:rsidRDefault="00E2390C" w:rsidP="0039791E">
      <w:pPr>
        <w:pStyle w:val="ListParagraph"/>
        <w:numPr>
          <w:ilvl w:val="1"/>
          <w:numId w:val="14"/>
        </w:numPr>
        <w:tabs>
          <w:tab w:val="decimal" w:pos="993"/>
        </w:tabs>
        <w:autoSpaceDE w:val="0"/>
        <w:autoSpaceDN w:val="0"/>
        <w:adjustRightInd w:val="0"/>
        <w:ind w:left="0" w:firstLine="567"/>
        <w:jc w:val="both"/>
        <w:rPr>
          <w:bCs/>
        </w:rPr>
      </w:pPr>
      <w:r w:rsidRPr="0039791E">
        <w:rPr>
          <w:bCs/>
        </w:rPr>
        <w:t xml:space="preserve"> </w:t>
      </w:r>
      <w:r w:rsidR="00EC49D5" w:rsidRPr="0039791E">
        <w:rPr>
          <w:bCs/>
        </w:rPr>
        <w:t>ВЪЗЛОЖИТЕЛЯТ</w:t>
      </w:r>
      <w:r w:rsidR="004C051F" w:rsidRPr="0039791E">
        <w:rPr>
          <w:bCs/>
        </w:rPr>
        <w:t xml:space="preserve"> няма задължение за цялостно усвояване на посочения финансов ресурс и посочените видове и количества </w:t>
      </w:r>
      <w:r w:rsidR="005B0A5F">
        <w:rPr>
          <w:bCs/>
        </w:rPr>
        <w:t>стоки</w:t>
      </w:r>
      <w:r w:rsidR="004C051F" w:rsidRPr="0039791E">
        <w:rPr>
          <w:bCs/>
        </w:rPr>
        <w:t>, както и може да заявява допълнителни такива в рамките на общата стойност по сключения договор за обществена поръчка.</w:t>
      </w:r>
    </w:p>
    <w:p w:rsidR="00E2390C" w:rsidRPr="0039791E" w:rsidRDefault="00E2390C" w:rsidP="0039791E">
      <w:pPr>
        <w:pStyle w:val="1"/>
        <w:numPr>
          <w:ilvl w:val="1"/>
          <w:numId w:val="14"/>
        </w:numPr>
        <w:tabs>
          <w:tab w:val="left" w:pos="567"/>
          <w:tab w:val="decimal" w:pos="993"/>
        </w:tabs>
        <w:spacing w:line="240" w:lineRule="auto"/>
        <w:ind w:left="0" w:firstLine="567"/>
        <w:rPr>
          <w:bCs/>
          <w:iCs/>
          <w:lang w:val="bg-BG"/>
        </w:rPr>
      </w:pPr>
      <w:r w:rsidRPr="0039791E">
        <w:rPr>
          <w:b/>
          <w:lang w:val="bg-BG"/>
        </w:rPr>
        <w:t>Начин на формиране на стойността на обществената поръчка</w:t>
      </w:r>
      <w:r w:rsidRPr="0039791E">
        <w:rPr>
          <w:lang w:val="bg-BG"/>
        </w:rPr>
        <w:t xml:space="preserve"> – стойността на обществената поръчка е формирана на база извършено предварително проучване на пазара</w:t>
      </w:r>
      <w:r w:rsidRPr="0039791E">
        <w:rPr>
          <w:bCs/>
          <w:iCs/>
          <w:lang w:val="bg-BG"/>
        </w:rPr>
        <w:t>.</w:t>
      </w:r>
    </w:p>
    <w:p w:rsidR="00E2390C" w:rsidRPr="0039791E" w:rsidRDefault="00E2390C" w:rsidP="0039791E">
      <w:pPr>
        <w:pStyle w:val="1"/>
        <w:numPr>
          <w:ilvl w:val="1"/>
          <w:numId w:val="14"/>
        </w:numPr>
        <w:tabs>
          <w:tab w:val="left" w:pos="567"/>
          <w:tab w:val="decimal" w:pos="993"/>
        </w:tabs>
        <w:spacing w:line="240" w:lineRule="auto"/>
        <w:ind w:left="0" w:firstLine="567"/>
        <w:rPr>
          <w:b/>
          <w:i/>
          <w:lang w:val="bg-BG"/>
        </w:rPr>
      </w:pPr>
      <w:r w:rsidRPr="0039791E">
        <w:rPr>
          <w:b/>
          <w:lang w:val="bg-BG"/>
        </w:rPr>
        <w:t xml:space="preserve">Източник на финансиране - </w:t>
      </w:r>
      <w:r w:rsidRPr="0039791E">
        <w:rPr>
          <w:lang w:val="bg-BG"/>
        </w:rPr>
        <w:t xml:space="preserve">поръчката ще се финансира със средства от стопанската дейност на </w:t>
      </w:r>
      <w:r w:rsidRPr="0039791E">
        <w:rPr>
          <w:bCs/>
          <w:iCs/>
          <w:color w:val="000000"/>
          <w:lang w:val="bg-BG"/>
        </w:rPr>
        <w:t>ТП ДГС „Стара река“</w:t>
      </w:r>
      <w:r w:rsidRPr="0039791E">
        <w:rPr>
          <w:lang w:val="bg-BG"/>
        </w:rPr>
        <w:t>.</w:t>
      </w:r>
    </w:p>
    <w:p w:rsidR="009C29F6" w:rsidRPr="0039791E" w:rsidRDefault="009C29F6" w:rsidP="0039791E">
      <w:pPr>
        <w:ind w:firstLine="284"/>
        <w:jc w:val="both"/>
      </w:pPr>
    </w:p>
    <w:p w:rsidR="00571F36" w:rsidRPr="0039791E" w:rsidRDefault="00571F36" w:rsidP="0039791E">
      <w:pPr>
        <w:pStyle w:val="Heading2"/>
        <w:numPr>
          <w:ilvl w:val="0"/>
          <w:numId w:val="14"/>
        </w:numPr>
        <w:tabs>
          <w:tab w:val="decimal" w:pos="567"/>
        </w:tabs>
        <w:ind w:left="0" w:firstLine="284"/>
        <w:jc w:val="both"/>
        <w:rPr>
          <w:rStyle w:val="33"/>
          <w:rFonts w:ascii="Times New Roman" w:hAnsi="Times New Roman"/>
          <w:bCs w:val="0"/>
          <w:iCs/>
          <w:sz w:val="24"/>
          <w:szCs w:val="24"/>
        </w:rPr>
      </w:pPr>
      <w:bookmarkStart w:id="13" w:name="bookmark28"/>
      <w:bookmarkStart w:id="14" w:name="bookmark29"/>
      <w:bookmarkStart w:id="15" w:name="_Toc66710924"/>
      <w:r w:rsidRPr="0039791E">
        <w:rPr>
          <w:rStyle w:val="33"/>
          <w:rFonts w:ascii="Times New Roman" w:hAnsi="Times New Roman"/>
          <w:bCs w:val="0"/>
          <w:iCs/>
          <w:color w:val="000000"/>
          <w:sz w:val="24"/>
          <w:szCs w:val="24"/>
        </w:rPr>
        <w:t xml:space="preserve">СРОК </w:t>
      </w:r>
      <w:bookmarkEnd w:id="13"/>
      <w:bookmarkEnd w:id="14"/>
      <w:r w:rsidRPr="0039791E">
        <w:rPr>
          <w:rStyle w:val="33"/>
          <w:rFonts w:ascii="Times New Roman" w:hAnsi="Times New Roman"/>
          <w:bCs w:val="0"/>
          <w:iCs/>
          <w:color w:val="000000"/>
          <w:sz w:val="24"/>
          <w:szCs w:val="24"/>
        </w:rPr>
        <w:t xml:space="preserve">И </w:t>
      </w:r>
      <w:r w:rsidRPr="00DD5848">
        <w:rPr>
          <w:rStyle w:val="33"/>
          <w:rFonts w:ascii="Times New Roman" w:hAnsi="Times New Roman"/>
          <w:bCs w:val="0"/>
          <w:iCs/>
          <w:sz w:val="24"/>
          <w:szCs w:val="24"/>
        </w:rPr>
        <w:t>МЯСТО</w:t>
      </w:r>
      <w:r w:rsidRPr="0039791E">
        <w:rPr>
          <w:rStyle w:val="33"/>
          <w:rFonts w:ascii="Times New Roman" w:hAnsi="Times New Roman"/>
          <w:bCs w:val="0"/>
          <w:iCs/>
          <w:color w:val="000000"/>
          <w:sz w:val="24"/>
          <w:szCs w:val="24"/>
        </w:rPr>
        <w:t xml:space="preserve"> НА ИЗПЪЛНЕНИЕ НА ПОРЪЧКТА</w:t>
      </w:r>
      <w:bookmarkEnd w:id="15"/>
    </w:p>
    <w:p w:rsidR="00B66E9D" w:rsidRPr="0039791E" w:rsidRDefault="004303A5" w:rsidP="0039791E">
      <w:pPr>
        <w:tabs>
          <w:tab w:val="left" w:pos="709"/>
        </w:tabs>
        <w:ind w:firstLine="567"/>
        <w:jc w:val="both"/>
      </w:pPr>
      <w:r w:rsidRPr="0039791E">
        <w:rPr>
          <w:b/>
          <w:bCs/>
        </w:rPr>
        <w:t>8</w:t>
      </w:r>
      <w:r w:rsidR="00B66E9D" w:rsidRPr="0039791E">
        <w:rPr>
          <w:b/>
          <w:bCs/>
        </w:rPr>
        <w:t>.1.</w:t>
      </w:r>
      <w:r w:rsidR="00015203" w:rsidRPr="0039791E">
        <w:rPr>
          <w:b/>
          <w:bCs/>
        </w:rPr>
        <w:t xml:space="preserve"> </w:t>
      </w:r>
      <w:r w:rsidR="00B66E9D" w:rsidRPr="0039791E">
        <w:t xml:space="preserve">Срок за изпълнение на поръчката: </w:t>
      </w:r>
      <w:r w:rsidR="00401799">
        <w:rPr>
          <w:b/>
        </w:rPr>
        <w:t>24</w:t>
      </w:r>
      <w:r w:rsidR="00B66E9D" w:rsidRPr="0039791E">
        <w:rPr>
          <w:b/>
        </w:rPr>
        <w:t xml:space="preserve"> месеца</w:t>
      </w:r>
      <w:r w:rsidR="00B66E9D" w:rsidRPr="0039791E">
        <w:rPr>
          <w:b/>
          <w:bCs/>
          <w:color w:val="000000"/>
          <w:spacing w:val="-2"/>
        </w:rPr>
        <w:t>, считано от датата на сключване на договор за обществена поръчка</w:t>
      </w:r>
      <w:r w:rsidR="00B66E9D" w:rsidRPr="0039791E">
        <w:t xml:space="preserve"> или до д</w:t>
      </w:r>
      <w:r w:rsidR="002D2B20" w:rsidRPr="0039791E">
        <w:t>о</w:t>
      </w:r>
      <w:r w:rsidR="00B66E9D" w:rsidRPr="0039791E">
        <w:t>стигане на прогнозната стойност;</w:t>
      </w:r>
    </w:p>
    <w:p w:rsidR="00B66E9D" w:rsidRDefault="004303A5" w:rsidP="00401799">
      <w:pPr>
        <w:ind w:firstLine="567"/>
        <w:jc w:val="both"/>
      </w:pPr>
      <w:r w:rsidRPr="0039791E">
        <w:rPr>
          <w:b/>
          <w:bCs/>
        </w:rPr>
        <w:t>8</w:t>
      </w:r>
      <w:r w:rsidR="00B66E9D" w:rsidRPr="0039791E">
        <w:rPr>
          <w:b/>
          <w:bCs/>
        </w:rPr>
        <w:t xml:space="preserve">.2. </w:t>
      </w:r>
      <w:r w:rsidR="00DD5848" w:rsidRPr="0039791E">
        <w:rPr>
          <w:rStyle w:val="fontstyle01"/>
          <w:rFonts w:ascii="Times New Roman" w:hAnsi="Times New Roman"/>
          <w:b w:val="0"/>
          <w:sz w:val="24"/>
          <w:szCs w:val="24"/>
        </w:rPr>
        <w:t xml:space="preserve">Място на </w:t>
      </w:r>
      <w:r w:rsidR="00401799">
        <w:rPr>
          <w:rStyle w:val="fontstyle01"/>
          <w:rFonts w:ascii="Times New Roman" w:hAnsi="Times New Roman"/>
          <w:b w:val="0"/>
          <w:sz w:val="24"/>
          <w:szCs w:val="24"/>
        </w:rPr>
        <w:t>изпълнение</w:t>
      </w:r>
      <w:r w:rsidR="00DD5848" w:rsidRPr="0039791E">
        <w:rPr>
          <w:rStyle w:val="fontstyle01"/>
          <w:rFonts w:ascii="Times New Roman" w:hAnsi="Times New Roman"/>
          <w:b w:val="0"/>
          <w:sz w:val="24"/>
          <w:szCs w:val="24"/>
        </w:rPr>
        <w:t xml:space="preserve"> на </w:t>
      </w:r>
      <w:r w:rsidR="00401799">
        <w:rPr>
          <w:rStyle w:val="fontstyle01"/>
          <w:rFonts w:ascii="Times New Roman" w:hAnsi="Times New Roman"/>
          <w:b w:val="0"/>
          <w:sz w:val="24"/>
          <w:szCs w:val="24"/>
        </w:rPr>
        <w:t>поръчката</w:t>
      </w:r>
      <w:r w:rsidR="00DD5848" w:rsidRPr="0039791E">
        <w:rPr>
          <w:rStyle w:val="fontstyle01"/>
          <w:rFonts w:ascii="Times New Roman" w:hAnsi="Times New Roman"/>
          <w:b w:val="0"/>
          <w:sz w:val="24"/>
          <w:szCs w:val="24"/>
        </w:rPr>
        <w:t xml:space="preserve">: </w:t>
      </w:r>
      <w:r w:rsidR="00D625D8" w:rsidRPr="006947C8">
        <w:rPr>
          <w:highlight w:val="yellow"/>
        </w:rPr>
        <w:t>Сер</w:t>
      </w:r>
      <w:r w:rsidR="0063112C" w:rsidRPr="006947C8">
        <w:rPr>
          <w:highlight w:val="yellow"/>
        </w:rPr>
        <w:t xml:space="preserve">визната база на Изпълнителя, </w:t>
      </w:r>
      <w:r w:rsidR="006947C8" w:rsidRPr="006947C8">
        <w:rPr>
          <w:highlight w:val="yellow"/>
        </w:rPr>
        <w:t>находяща се на територията на общ.Сливен.</w:t>
      </w:r>
    </w:p>
    <w:p w:rsidR="00A10395" w:rsidRPr="0039791E" w:rsidRDefault="00A10395" w:rsidP="00401799">
      <w:pPr>
        <w:ind w:firstLine="567"/>
        <w:jc w:val="both"/>
      </w:pPr>
    </w:p>
    <w:p w:rsidR="00B66E9D" w:rsidRPr="0039791E" w:rsidRDefault="002A7B62" w:rsidP="0039791E">
      <w:pPr>
        <w:pStyle w:val="Heading2"/>
        <w:numPr>
          <w:ilvl w:val="0"/>
          <w:numId w:val="14"/>
        </w:numPr>
        <w:tabs>
          <w:tab w:val="decimal" w:pos="567"/>
        </w:tabs>
        <w:ind w:left="0" w:firstLine="284"/>
        <w:jc w:val="both"/>
        <w:rPr>
          <w:color w:val="000000"/>
        </w:rPr>
      </w:pPr>
      <w:bookmarkStart w:id="16" w:name="_Toc66710925"/>
      <w:r w:rsidRPr="0039791E">
        <w:t>ГАРАНЦИЯ ЗА ИЗПЪЛНЕНИЕ</w:t>
      </w:r>
      <w:bookmarkEnd w:id="16"/>
    </w:p>
    <w:p w:rsidR="00E87773" w:rsidRPr="0039791E" w:rsidRDefault="00EC49D5" w:rsidP="0039791E">
      <w:pPr>
        <w:ind w:firstLine="284"/>
        <w:jc w:val="both"/>
      </w:pPr>
      <w:r w:rsidRPr="0039791E">
        <w:t>ВЪЗЛОЖИТЕЛЯТ</w:t>
      </w:r>
      <w:r w:rsidR="002A7B62" w:rsidRPr="0039791E">
        <w:t xml:space="preserve"> на основание чл. 111, ал. 1 и ал. 2 изисква от определения за изпълнител гаранция за изпълнение, която да обезпечава изпълнението на договора. Гаранцията за изпълнение на договора е в размер на 5 % от стойност</w:t>
      </w:r>
      <w:r w:rsidR="00E87773" w:rsidRPr="0039791E">
        <w:t>та</w:t>
      </w:r>
      <w:r w:rsidR="002A7B62" w:rsidRPr="0039791E">
        <w:t xml:space="preserve"> на </w:t>
      </w:r>
      <w:r w:rsidR="002A7B62" w:rsidRPr="0039791E">
        <w:rPr>
          <w:bCs/>
        </w:rPr>
        <w:t>договора без включен ДДС</w:t>
      </w:r>
      <w:r w:rsidR="002A7B62" w:rsidRPr="0039791E">
        <w:t xml:space="preserve">. Гаранцията за изпълнение на договора се представя преди сключване на договора, като участникът, определен за </w:t>
      </w:r>
      <w:r w:rsidR="00E87773" w:rsidRPr="0039791E">
        <w:t>изпълнител</w:t>
      </w:r>
      <w:r w:rsidR="002A7B62" w:rsidRPr="0039791E">
        <w:t>, избира сам формата на гаранцията за изпълнение при спазване на разпоре</w:t>
      </w:r>
      <w:r w:rsidR="00E87773" w:rsidRPr="0039791E">
        <w:t>дбата на чл. 111, ал. 5 от ЗОП в една от следните форми:</w:t>
      </w:r>
    </w:p>
    <w:p w:rsidR="006947C8" w:rsidRDefault="002A7B62" w:rsidP="006947C8">
      <w:pPr>
        <w:pStyle w:val="BodyText"/>
        <w:numPr>
          <w:ilvl w:val="1"/>
          <w:numId w:val="14"/>
        </w:numPr>
        <w:tabs>
          <w:tab w:val="left" w:pos="567"/>
          <w:tab w:val="left" w:pos="993"/>
        </w:tabs>
        <w:rPr>
          <w:b/>
        </w:rPr>
      </w:pPr>
      <w:r w:rsidRPr="0039791E">
        <w:rPr>
          <w:b/>
          <w:bCs/>
        </w:rPr>
        <w:t xml:space="preserve">парична сума, </w:t>
      </w:r>
      <w:r w:rsidRPr="0039791E">
        <w:rPr>
          <w:bCs/>
        </w:rPr>
        <w:t xml:space="preserve">внесена по банкова сметка на </w:t>
      </w:r>
      <w:r w:rsidRPr="0039791E">
        <w:rPr>
          <w:rStyle w:val="16"/>
          <w:rFonts w:ascii="Times New Roman" w:hAnsi="Times New Roman" w:cs="Times New Roman"/>
          <w:color w:val="000000"/>
          <w:sz w:val="24"/>
          <w:szCs w:val="24"/>
        </w:rPr>
        <w:t>ТП „ДГС Стара река“</w:t>
      </w:r>
      <w:r w:rsidR="00B84C8C" w:rsidRPr="0039791E">
        <w:rPr>
          <w:rStyle w:val="16"/>
          <w:rFonts w:ascii="Times New Roman" w:hAnsi="Times New Roman" w:cs="Times New Roman"/>
          <w:color w:val="000000"/>
          <w:sz w:val="24"/>
          <w:szCs w:val="24"/>
        </w:rPr>
        <w:t xml:space="preserve"> </w:t>
      </w:r>
      <w:r w:rsidRPr="0039791E">
        <w:rPr>
          <w:spacing w:val="-8"/>
        </w:rPr>
        <w:t>в</w:t>
      </w:r>
      <w:r w:rsidRPr="0039791E">
        <w:rPr>
          <w:b/>
        </w:rPr>
        <w:t xml:space="preserve"> </w:t>
      </w:r>
    </w:p>
    <w:p w:rsidR="006947C8" w:rsidRPr="006947C8" w:rsidRDefault="00CD4ABA" w:rsidP="006947C8">
      <w:pPr>
        <w:pStyle w:val="BodyText"/>
        <w:tabs>
          <w:tab w:val="left" w:pos="567"/>
          <w:tab w:val="left" w:pos="993"/>
        </w:tabs>
        <w:ind w:left="567"/>
        <w:rPr>
          <w:b/>
        </w:rPr>
      </w:pPr>
      <w:r>
        <w:rPr>
          <w:b/>
        </w:rPr>
        <w:t>ОББ АД</w:t>
      </w:r>
      <w:r w:rsidR="006947C8" w:rsidRPr="006947C8">
        <w:rPr>
          <w:b/>
        </w:rPr>
        <w:t xml:space="preserve"> </w:t>
      </w:r>
    </w:p>
    <w:p w:rsidR="006947C8" w:rsidRPr="006947C8" w:rsidRDefault="006947C8" w:rsidP="006947C8">
      <w:pPr>
        <w:pStyle w:val="BodyText"/>
        <w:tabs>
          <w:tab w:val="left" w:pos="567"/>
          <w:tab w:val="left" w:pos="993"/>
        </w:tabs>
        <w:ind w:left="567"/>
        <w:rPr>
          <w:b/>
        </w:rPr>
      </w:pPr>
      <w:r w:rsidRPr="006947C8">
        <w:rPr>
          <w:b/>
        </w:rPr>
        <w:t xml:space="preserve">IBAN: BG06RZBB91551004402566 </w:t>
      </w:r>
    </w:p>
    <w:p w:rsidR="002A7B62" w:rsidRPr="0039791E" w:rsidRDefault="006947C8" w:rsidP="006947C8">
      <w:pPr>
        <w:pStyle w:val="BodyText"/>
        <w:tabs>
          <w:tab w:val="left" w:pos="567"/>
          <w:tab w:val="left" w:pos="993"/>
        </w:tabs>
        <w:ind w:left="567"/>
      </w:pPr>
      <w:r w:rsidRPr="006947C8">
        <w:rPr>
          <w:b/>
        </w:rPr>
        <w:t>BIC: RZBBBGSF</w:t>
      </w:r>
    </w:p>
    <w:p w:rsidR="002A7B62" w:rsidRPr="0039791E" w:rsidRDefault="002A7B62" w:rsidP="0039791E">
      <w:pPr>
        <w:ind w:firstLine="284"/>
        <w:jc w:val="both"/>
        <w:rPr>
          <w:bCs/>
        </w:rPr>
      </w:pPr>
      <w:r w:rsidRPr="0039791E">
        <w:t xml:space="preserve">Гаранцията за изпълнение трябва да е постъпила по сметката на ТП </w:t>
      </w:r>
      <w:r w:rsidR="00453FB5" w:rsidRPr="0039791E">
        <w:rPr>
          <w:rStyle w:val="16"/>
          <w:rFonts w:ascii="Times New Roman" w:hAnsi="Times New Roman" w:cs="Times New Roman"/>
          <w:color w:val="000000"/>
          <w:sz w:val="24"/>
          <w:szCs w:val="24"/>
        </w:rPr>
        <w:t xml:space="preserve">„ДГС Стара река“ </w:t>
      </w:r>
      <w:r w:rsidRPr="0039791E">
        <w:t>най-късно до подписване на договора.</w:t>
      </w:r>
    </w:p>
    <w:p w:rsidR="002A7B62" w:rsidRPr="0039791E" w:rsidRDefault="004303A5" w:rsidP="0039791E">
      <w:pPr>
        <w:ind w:firstLine="567"/>
        <w:jc w:val="both"/>
      </w:pPr>
      <w:r w:rsidRPr="0039791E">
        <w:rPr>
          <w:b/>
          <w:bCs/>
        </w:rPr>
        <w:t>9</w:t>
      </w:r>
      <w:r w:rsidR="002A7B62" w:rsidRPr="0039791E">
        <w:rPr>
          <w:b/>
          <w:bCs/>
        </w:rPr>
        <w:t>.2. банкова гаранция</w:t>
      </w:r>
      <w:r w:rsidR="002A7B62" w:rsidRPr="0039791E">
        <w:rPr>
          <w:bCs/>
        </w:rPr>
        <w:t xml:space="preserve"> - </w:t>
      </w:r>
      <w:r w:rsidR="002A7B62" w:rsidRPr="0039791E">
        <w:rPr>
          <w:rStyle w:val="16"/>
          <w:rFonts w:ascii="Times New Roman" w:hAnsi="Times New Roman" w:cs="Times New Roman"/>
          <w:color w:val="000000"/>
          <w:sz w:val="24"/>
          <w:szCs w:val="24"/>
        </w:rPr>
        <w:t xml:space="preserve">Банковата гаранция се представя в оригинал и трябва да отговаря на следните изисквания: да бъде безусловна и неотменяема; да съдържа задължение на банката - гарант да извърши плащане при първо писмено искане от </w:t>
      </w:r>
      <w:r w:rsidR="00EC49D5" w:rsidRPr="0039791E">
        <w:rPr>
          <w:rStyle w:val="16"/>
          <w:rFonts w:ascii="Times New Roman" w:hAnsi="Times New Roman" w:cs="Times New Roman"/>
          <w:color w:val="000000"/>
          <w:sz w:val="24"/>
          <w:szCs w:val="24"/>
        </w:rPr>
        <w:t>ВЪЗЛОЖИТЕЛЯ</w:t>
      </w:r>
      <w:r w:rsidR="002A7B62" w:rsidRPr="0039791E">
        <w:rPr>
          <w:rStyle w:val="16"/>
          <w:rFonts w:ascii="Times New Roman" w:hAnsi="Times New Roman" w:cs="Times New Roman"/>
          <w:color w:val="000000"/>
          <w:sz w:val="24"/>
          <w:szCs w:val="24"/>
        </w:rPr>
        <w:t xml:space="preserve">, деклариращ, че е налице неизпълнение на задължение на </w:t>
      </w:r>
      <w:r w:rsidR="00EC49D5" w:rsidRPr="0039791E">
        <w:rPr>
          <w:rStyle w:val="16"/>
          <w:rFonts w:ascii="Times New Roman" w:hAnsi="Times New Roman" w:cs="Times New Roman"/>
          <w:color w:val="000000"/>
          <w:sz w:val="24"/>
          <w:szCs w:val="24"/>
        </w:rPr>
        <w:t>ИЗПЪЛНИТЕЛЯТ</w:t>
      </w:r>
      <w:r w:rsidR="002A7B62" w:rsidRPr="0039791E">
        <w:rPr>
          <w:rStyle w:val="16"/>
          <w:rFonts w:ascii="Times New Roman" w:hAnsi="Times New Roman" w:cs="Times New Roman"/>
          <w:color w:val="000000"/>
          <w:sz w:val="24"/>
          <w:szCs w:val="24"/>
        </w:rPr>
        <w:t xml:space="preserve"> или друго основание за задържане на гаранцията за изпълнение по договора; да бъде със срок на валидност за целия срок на действие на договора плюс 30 (тридесет) дни след прекратяването му, като при необходимост срокът на валидност на банковата гаранция се удължава или се издава нова; да има размер равен на 5 % от максималната стойност на договора.</w:t>
      </w:r>
      <w:r w:rsidR="002A7B62" w:rsidRPr="0039791E">
        <w:t xml:space="preserve"> </w:t>
      </w:r>
      <w:r w:rsidR="002A7B62" w:rsidRPr="0039791E">
        <w:rPr>
          <w:rStyle w:val="16"/>
          <w:rFonts w:ascii="Times New Roman" w:hAnsi="Times New Roman" w:cs="Times New Roman"/>
          <w:color w:val="000000"/>
          <w:sz w:val="24"/>
          <w:szCs w:val="24"/>
        </w:rPr>
        <w:t>При банкова гаранция, обезпечаваща изпълнението на договора, същата следва да бъде издадена от банка, притежаваща лиценз от БНБ за извършване на банкова дейност на територията на страната. В случай на предоставяне на банкова гаранция от чуждестранна банка, следва същата да бъде авизирана от банка, притежаваща лиценз от БНБ за извършване на банкова дейност на територията на страната.</w:t>
      </w:r>
    </w:p>
    <w:p w:rsidR="002A7B62" w:rsidRPr="0039791E" w:rsidRDefault="004303A5" w:rsidP="0039791E">
      <w:pPr>
        <w:ind w:firstLine="567"/>
        <w:rPr>
          <w:rStyle w:val="16"/>
          <w:rFonts w:ascii="Times New Roman" w:hAnsi="Times New Roman" w:cs="Times New Roman"/>
          <w:color w:val="000000"/>
          <w:sz w:val="24"/>
          <w:szCs w:val="24"/>
        </w:rPr>
      </w:pPr>
      <w:r w:rsidRPr="0039791E">
        <w:rPr>
          <w:b/>
        </w:rPr>
        <w:t>9</w:t>
      </w:r>
      <w:r w:rsidR="002A7B62" w:rsidRPr="0039791E">
        <w:rPr>
          <w:b/>
        </w:rPr>
        <w:t>.3.</w:t>
      </w:r>
      <w:r w:rsidR="002A7B62" w:rsidRPr="0039791E">
        <w:t xml:space="preserve"> </w:t>
      </w:r>
      <w:r w:rsidR="002A7B62" w:rsidRPr="0039791E">
        <w:rPr>
          <w:b/>
        </w:rPr>
        <w:t xml:space="preserve">застраховка, </w:t>
      </w:r>
      <w:r w:rsidR="002A7B62" w:rsidRPr="0039791E">
        <w:t xml:space="preserve">която обезпечава изпълнението чрез покритие на отговорността на </w:t>
      </w:r>
      <w:r w:rsidR="00EC49D5" w:rsidRPr="0039791E">
        <w:t>ИЗПЪЛНИТЕЛЯТ</w:t>
      </w:r>
      <w:r w:rsidR="002A7B62" w:rsidRPr="0039791E">
        <w:rPr>
          <w:b/>
        </w:rPr>
        <w:t xml:space="preserve">, отговаряща на следните </w:t>
      </w:r>
      <w:r w:rsidR="002A7B62" w:rsidRPr="0039791E">
        <w:rPr>
          <w:rStyle w:val="16"/>
          <w:rFonts w:ascii="Times New Roman" w:hAnsi="Times New Roman" w:cs="Times New Roman"/>
          <w:color w:val="000000"/>
          <w:sz w:val="24"/>
          <w:szCs w:val="24"/>
        </w:rPr>
        <w:t xml:space="preserve">условия: </w:t>
      </w:r>
    </w:p>
    <w:p w:rsidR="002A7B62" w:rsidRPr="0039791E" w:rsidRDefault="002A7B62" w:rsidP="0039791E">
      <w:r w:rsidRPr="0039791E">
        <w:t xml:space="preserve">Застрахователната полица се предава на </w:t>
      </w:r>
      <w:r w:rsidR="00EC49D5" w:rsidRPr="0039791E">
        <w:t>ВЪЗЛОЖИТЕЛЯ</w:t>
      </w:r>
      <w:r w:rsidRPr="0039791E">
        <w:t xml:space="preserve"> в оригинал, ведно с доказателство за напълно платена премия.</w:t>
      </w:r>
    </w:p>
    <w:p w:rsidR="002A7B62" w:rsidRPr="0039791E" w:rsidRDefault="002A7B62" w:rsidP="0039791E">
      <w:pPr>
        <w:ind w:firstLine="284"/>
        <w:jc w:val="both"/>
      </w:pPr>
      <w:r w:rsidRPr="0039791E">
        <w:t>В застрахователната полица се посочва пълното наименование и ЕИК (или съответно друг идентифициращ номер, когато е приложимо) на страните по договора - възложител и изпълнител .</w:t>
      </w:r>
    </w:p>
    <w:p w:rsidR="002A7B62" w:rsidRPr="0039791E" w:rsidRDefault="002A7B62" w:rsidP="0039791E">
      <w:pPr>
        <w:ind w:firstLine="284"/>
        <w:jc w:val="both"/>
      </w:pPr>
      <w:r w:rsidRPr="0039791E">
        <w:lastRenderedPageBreak/>
        <w:t>Застрахователната премия следва да бъде платена изцяло, както и да са настъпили всички условията за влизането на застраховката в сила, когато има такива.</w:t>
      </w:r>
    </w:p>
    <w:p w:rsidR="002A7B62" w:rsidRPr="0039791E" w:rsidRDefault="002A7B62" w:rsidP="0039791E">
      <w:pPr>
        <w:ind w:firstLine="284"/>
        <w:jc w:val="both"/>
      </w:pPr>
      <w:r w:rsidRPr="0039791E">
        <w:t xml:space="preserve">Изрично да е указан срокът на валидност на гаранцията, а именно </w:t>
      </w:r>
      <w:r w:rsidRPr="0039791E">
        <w:rPr>
          <w:rStyle w:val="16"/>
          <w:rFonts w:ascii="Times New Roman" w:hAnsi="Times New Roman" w:cs="Times New Roman"/>
          <w:color w:val="000000"/>
          <w:sz w:val="24"/>
          <w:szCs w:val="24"/>
        </w:rPr>
        <w:t xml:space="preserve">да бъде със срок на валидност за целия срок на действие на договора плюс 30 (тридесет) дни след прекратяването на договора. Застраховката не може да бъде използвана за обезпечение на отговорността на </w:t>
      </w:r>
      <w:r w:rsidR="00EC49D5" w:rsidRPr="0039791E">
        <w:rPr>
          <w:rStyle w:val="16"/>
          <w:rFonts w:ascii="Times New Roman" w:hAnsi="Times New Roman" w:cs="Times New Roman"/>
          <w:color w:val="000000"/>
          <w:sz w:val="24"/>
          <w:szCs w:val="24"/>
        </w:rPr>
        <w:t>ИЗПЪЛНИТЕЛЯТ</w:t>
      </w:r>
      <w:r w:rsidRPr="0039791E">
        <w:rPr>
          <w:rStyle w:val="16"/>
          <w:rFonts w:ascii="Times New Roman" w:hAnsi="Times New Roman" w:cs="Times New Roman"/>
          <w:color w:val="000000"/>
          <w:sz w:val="24"/>
          <w:szCs w:val="24"/>
        </w:rPr>
        <w:t xml:space="preserve"> по друг договор. Текстът на застраховката се съгласува с </w:t>
      </w:r>
      <w:r w:rsidR="00EC49D5" w:rsidRPr="0039791E">
        <w:rPr>
          <w:rStyle w:val="16"/>
          <w:rFonts w:ascii="Times New Roman" w:hAnsi="Times New Roman" w:cs="Times New Roman"/>
          <w:color w:val="000000"/>
          <w:sz w:val="24"/>
          <w:szCs w:val="24"/>
        </w:rPr>
        <w:t>ВЪЗЛОЖИТЕЛЯ</w:t>
      </w:r>
      <w:r w:rsidRPr="0039791E">
        <w:rPr>
          <w:rStyle w:val="16"/>
          <w:rFonts w:ascii="Times New Roman" w:hAnsi="Times New Roman" w:cs="Times New Roman"/>
          <w:color w:val="000000"/>
          <w:sz w:val="24"/>
          <w:szCs w:val="24"/>
        </w:rPr>
        <w:t>.</w:t>
      </w:r>
    </w:p>
    <w:p w:rsidR="002A7B62" w:rsidRPr="0039791E" w:rsidRDefault="002A7B62" w:rsidP="0039791E">
      <w:pPr>
        <w:ind w:firstLine="284"/>
        <w:jc w:val="both"/>
      </w:pPr>
      <w:r w:rsidRPr="0039791E">
        <w:t xml:space="preserve">Не се допускат никакви изключения относно основанията, начините и причините за изплащане от застрахователя на обезщетение на </w:t>
      </w:r>
      <w:r w:rsidR="00EC49D5" w:rsidRPr="0039791E">
        <w:t>ВЪЗЛОЖИТЕЛЯ</w:t>
      </w:r>
      <w:r w:rsidRPr="0039791E">
        <w:t xml:space="preserve"> при настъпване на застрахователно събитие, свързани с изпадане на </w:t>
      </w:r>
      <w:r w:rsidR="00EC49D5" w:rsidRPr="0039791E">
        <w:t>ИЗПЪЛНИТЕЛЯТ</w:t>
      </w:r>
      <w:r w:rsidRPr="0039791E">
        <w:t xml:space="preserve"> в неплатежоспособност, откриване на производство по ликвидация или несъстоятелност, вливане, сливане, наличие на просрочени парични задължения или разсрочване на такива задължения дължими от </w:t>
      </w:r>
      <w:r w:rsidR="00EC49D5" w:rsidRPr="0039791E">
        <w:t>ИЗПЪЛНИТЕЛЯТ</w:t>
      </w:r>
      <w:r w:rsidRPr="0039791E">
        <w:t xml:space="preserve">, пълен или частичен отказ от изпълнение на обезпечените с гаранцията за изпълнение задължения от </w:t>
      </w:r>
      <w:r w:rsidR="00EC49D5" w:rsidRPr="0039791E">
        <w:t>ИЗПЪЛНИТЕЛЯТ</w:t>
      </w:r>
      <w:r w:rsidRPr="0039791E">
        <w:t>, предложение за прехвърляне на собственост срещу дълг и други условия, различни от условията в проекта на договор.</w:t>
      </w:r>
    </w:p>
    <w:p w:rsidR="002A7B62" w:rsidRPr="0039791E" w:rsidRDefault="002A7B62" w:rsidP="0039791E">
      <w:pPr>
        <w:ind w:firstLine="284"/>
        <w:jc w:val="both"/>
      </w:pPr>
      <w:r w:rsidRPr="0039791E">
        <w:t xml:space="preserve">Не се допуска застрахователят да изисква други документи за изплащане на обезщетението по застраховката освен уведомление от </w:t>
      </w:r>
      <w:r w:rsidR="00EC49D5" w:rsidRPr="0039791E">
        <w:t>ВЪЗЛОЖИТЕЛЯ</w:t>
      </w:r>
      <w:r w:rsidRPr="0039791E">
        <w:t xml:space="preserve">, че </w:t>
      </w:r>
      <w:r w:rsidR="00EC49D5" w:rsidRPr="0039791E">
        <w:t>ИЗПЪЛНИТЕЛЯТ</w:t>
      </w:r>
      <w:r w:rsidRPr="0039791E">
        <w:t xml:space="preserve"> е в неизпълнение, съпътствано с приложени документи, удостоверяващи неизпълнението.</w:t>
      </w:r>
    </w:p>
    <w:p w:rsidR="002A7B62" w:rsidRPr="0039791E" w:rsidRDefault="002A7B62" w:rsidP="0039791E">
      <w:pPr>
        <w:ind w:firstLine="284"/>
        <w:jc w:val="both"/>
        <w:rPr>
          <w:spacing w:val="1"/>
        </w:rPr>
      </w:pPr>
      <w:r w:rsidRPr="0039791E">
        <w:rPr>
          <w:spacing w:val="1"/>
        </w:rPr>
        <w:t xml:space="preserve">Разходите по сключването на застрахователния договор и поддържането на валидността на застраховката за срока, посочен в договора за обществена поръчка, както и по изплащане на обезщетение на </w:t>
      </w:r>
      <w:r w:rsidR="00EC49D5" w:rsidRPr="0039791E">
        <w:rPr>
          <w:spacing w:val="1"/>
        </w:rPr>
        <w:t>ВЪЗЛОЖИТЕЛЯ</w:t>
      </w:r>
      <w:r w:rsidRPr="0039791E">
        <w:rPr>
          <w:spacing w:val="1"/>
        </w:rPr>
        <w:t xml:space="preserve"> са за сметка на </w:t>
      </w:r>
      <w:r w:rsidR="00EC49D5" w:rsidRPr="0039791E">
        <w:rPr>
          <w:spacing w:val="1"/>
        </w:rPr>
        <w:t>ИЗПЪЛНИТЕЛЯТ</w:t>
      </w:r>
      <w:r w:rsidRPr="0039791E">
        <w:rPr>
          <w:spacing w:val="1"/>
        </w:rPr>
        <w:t>.</w:t>
      </w:r>
    </w:p>
    <w:p w:rsidR="002A7B62" w:rsidRPr="0039791E" w:rsidRDefault="002A7B62" w:rsidP="0039791E">
      <w:pPr>
        <w:ind w:firstLine="284"/>
        <w:jc w:val="both"/>
        <w:rPr>
          <w:spacing w:val="1"/>
        </w:rPr>
      </w:pPr>
      <w:r w:rsidRPr="0039791E">
        <w:rPr>
          <w:spacing w:val="1"/>
        </w:rPr>
        <w:t>Не се допуска самоучастие при настъпване на застрахователно събитие по застраховката, представляваща гаранция за изпълнение.</w:t>
      </w:r>
    </w:p>
    <w:p w:rsidR="002A7B62" w:rsidRPr="0039791E" w:rsidRDefault="002A7B62" w:rsidP="0039791E">
      <w:pPr>
        <w:ind w:firstLine="284"/>
        <w:jc w:val="both"/>
        <w:rPr>
          <w:spacing w:val="1"/>
        </w:rPr>
      </w:pPr>
      <w:r w:rsidRPr="0039791E">
        <w:rPr>
          <w:spacing w:val="1"/>
        </w:rPr>
        <w:t xml:space="preserve">Проектът на застрахователна полица, както и ОУ към нея се одобряват предварително от </w:t>
      </w:r>
      <w:r w:rsidR="00EC49D5" w:rsidRPr="0039791E">
        <w:rPr>
          <w:spacing w:val="1"/>
        </w:rPr>
        <w:t>ВЪЗЛОЖИТЕЛЯ</w:t>
      </w:r>
      <w:r w:rsidRPr="0039791E">
        <w:rPr>
          <w:spacing w:val="1"/>
        </w:rPr>
        <w:t>.</w:t>
      </w:r>
      <w:r w:rsidRPr="0039791E">
        <w:t xml:space="preserve"> </w:t>
      </w:r>
      <w:r w:rsidR="00EC49D5" w:rsidRPr="0039791E">
        <w:rPr>
          <w:spacing w:val="1"/>
        </w:rPr>
        <w:t>ВЪЗЛОЖИТЕЛЯТ</w:t>
      </w:r>
      <w:r w:rsidRPr="0039791E">
        <w:rPr>
          <w:spacing w:val="1"/>
        </w:rPr>
        <w:t xml:space="preserve"> има право да прави задължителни предписания, които задължително </w:t>
      </w:r>
      <w:r w:rsidR="00B84C8C" w:rsidRPr="0039791E">
        <w:rPr>
          <w:spacing w:val="1"/>
        </w:rPr>
        <w:t>се</w:t>
      </w:r>
      <w:r w:rsidRPr="0039791E">
        <w:rPr>
          <w:spacing w:val="1"/>
        </w:rPr>
        <w:t xml:space="preserve"> включват в текстовете на застрахователната полица/договор като специални условия, променящи общите условия на застрахователя. </w:t>
      </w:r>
    </w:p>
    <w:p w:rsidR="002A7B62" w:rsidRPr="0039791E" w:rsidRDefault="002A7B62" w:rsidP="0039791E">
      <w:pPr>
        <w:ind w:firstLine="284"/>
        <w:jc w:val="both"/>
        <w:rPr>
          <w:i/>
        </w:rPr>
      </w:pPr>
      <w:r w:rsidRPr="0039791E">
        <w:rPr>
          <w:i/>
        </w:rPr>
        <w:t>(Когато определеният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2A7B62" w:rsidRPr="0039791E" w:rsidRDefault="002A7B62" w:rsidP="0039791E">
      <w:pPr>
        <w:widowControl w:val="0"/>
        <w:autoSpaceDE w:val="0"/>
        <w:autoSpaceDN w:val="0"/>
        <w:adjustRightInd w:val="0"/>
        <w:ind w:firstLine="284"/>
        <w:jc w:val="both"/>
      </w:pPr>
      <w:r w:rsidRPr="0039791E">
        <w:t xml:space="preserve">Условията и сроковете за задържане или освобождаване на гаранцията за изпълнение се уреждат в договора за обществена поръчка. </w:t>
      </w:r>
    </w:p>
    <w:p w:rsidR="002A7B62" w:rsidRPr="0039791E" w:rsidRDefault="00EC49D5" w:rsidP="0039791E">
      <w:pPr>
        <w:ind w:firstLine="284"/>
        <w:jc w:val="both"/>
      </w:pPr>
      <w:r w:rsidRPr="0039791E">
        <w:t>ВЪЗЛОЖИТЕЛЯТ</w:t>
      </w:r>
      <w:r w:rsidR="002A7B62" w:rsidRPr="0039791E">
        <w:t xml:space="preserve"> ще освободи гаранцията за изпълнение, без да дължи лихви за периода, през който средствата законно са престояли при него.</w:t>
      </w:r>
    </w:p>
    <w:p w:rsidR="001F703A" w:rsidRPr="0039791E" w:rsidRDefault="001F703A" w:rsidP="0039791E">
      <w:pPr>
        <w:ind w:firstLine="567"/>
        <w:jc w:val="both"/>
      </w:pPr>
    </w:p>
    <w:p w:rsidR="005B4B57" w:rsidRPr="0039791E" w:rsidRDefault="005B4B57" w:rsidP="0039791E">
      <w:pPr>
        <w:pStyle w:val="ListParagraph"/>
        <w:keepNext/>
        <w:numPr>
          <w:ilvl w:val="0"/>
          <w:numId w:val="14"/>
        </w:numPr>
        <w:tabs>
          <w:tab w:val="left" w:pos="567"/>
        </w:tabs>
        <w:ind w:left="0" w:firstLine="284"/>
        <w:outlineLvl w:val="1"/>
      </w:pPr>
      <w:bookmarkStart w:id="17" w:name="_Toc66710926"/>
      <w:r w:rsidRPr="0039791E">
        <w:rPr>
          <w:b/>
        </w:rPr>
        <w:t>КРИТЕРИЙ ЗА ОЦЕНКА НА ОФЕРТАТА</w:t>
      </w:r>
      <w:bookmarkEnd w:id="17"/>
    </w:p>
    <w:p w:rsidR="00D93755" w:rsidRDefault="00D93755" w:rsidP="00D93755">
      <w:pPr>
        <w:autoSpaceDE w:val="0"/>
        <w:autoSpaceDN w:val="0"/>
        <w:adjustRightInd w:val="0"/>
        <w:jc w:val="both"/>
      </w:pPr>
      <w:r>
        <w:tab/>
        <w:t>Обществената поръчка се възлага въз основа на икономически най-изгодната оферта, която се определя по критерия за възлагане: „Най-ниска цена“, по смисъла на чл. 70, ал. 2, т. 1 от ЗОП.</w:t>
      </w:r>
    </w:p>
    <w:p w:rsidR="00D93755" w:rsidRDefault="00D93755" w:rsidP="00D93755">
      <w:pPr>
        <w:autoSpaceDE w:val="0"/>
        <w:autoSpaceDN w:val="0"/>
        <w:adjustRightInd w:val="0"/>
        <w:jc w:val="both"/>
      </w:pPr>
      <w:r>
        <w:tab/>
        <w:t>Комисията разглежда, оценява и класира допуснатите оферти в съответствие с предварително обявените от Възложителя условия.</w:t>
      </w:r>
    </w:p>
    <w:p w:rsidR="00D93755" w:rsidRDefault="00D93755" w:rsidP="00D93755">
      <w:pPr>
        <w:autoSpaceDE w:val="0"/>
        <w:autoSpaceDN w:val="0"/>
        <w:adjustRightInd w:val="0"/>
        <w:jc w:val="both"/>
      </w:pPr>
      <w:r>
        <w:t>На първо място се класира участникът, който е предложил най-ниска цена без включен ДДС.</w:t>
      </w:r>
    </w:p>
    <w:p w:rsidR="00D93755" w:rsidRDefault="00D93755" w:rsidP="00D93755">
      <w:pPr>
        <w:autoSpaceDE w:val="0"/>
        <w:autoSpaceDN w:val="0"/>
        <w:adjustRightInd w:val="0"/>
        <w:jc w:val="both"/>
      </w:pPr>
      <w:r>
        <w:t>Участникът, класиран на първо място се определя за изпълнител. Когато предложените цени на две или повече оферти са равни комисията провежда публично жребий за определяне на изпълнител между класираните на първо място оферти.</w:t>
      </w:r>
    </w:p>
    <w:p w:rsidR="00B66E9D" w:rsidRPr="00D93755" w:rsidRDefault="00D93755" w:rsidP="00D93755">
      <w:pPr>
        <w:autoSpaceDE w:val="0"/>
        <w:autoSpaceDN w:val="0"/>
        <w:adjustRightInd w:val="0"/>
        <w:jc w:val="both"/>
      </w:pPr>
      <w:r>
        <w:tab/>
        <w:t>До оценяване се допускат само предложенията, които съответстват на законовите изисквания и Документацията за участие на Възложителя. Ценовите предложения, надвишаващи определеният от Възложителя финансов ресурс за поръчката ще бъдат отстранени от участие.</w:t>
      </w:r>
    </w:p>
    <w:p w:rsidR="00187F69" w:rsidRPr="0039791E" w:rsidRDefault="00B66E9D" w:rsidP="0039791E">
      <w:pPr>
        <w:pStyle w:val="Heading1"/>
        <w:spacing w:before="0" w:after="0"/>
        <w:jc w:val="center"/>
        <w:rPr>
          <w:rFonts w:ascii="Times New Roman" w:hAnsi="Times New Roman" w:cs="Times New Roman"/>
          <w:sz w:val="24"/>
          <w:szCs w:val="24"/>
          <w:lang w:val="bg-BG"/>
        </w:rPr>
      </w:pPr>
      <w:r w:rsidRPr="0039791E">
        <w:rPr>
          <w:rFonts w:ascii="Times New Roman" w:hAnsi="Times New Roman" w:cs="Times New Roman"/>
          <w:sz w:val="24"/>
          <w:szCs w:val="24"/>
          <w:lang w:val="bg-BG"/>
        </w:rPr>
        <w:t xml:space="preserve"> </w:t>
      </w:r>
      <w:bookmarkStart w:id="18" w:name="_Toc66710927"/>
      <w:r w:rsidRPr="0039791E">
        <w:rPr>
          <w:rFonts w:ascii="Times New Roman" w:hAnsi="Times New Roman" w:cs="Times New Roman"/>
          <w:sz w:val="24"/>
          <w:szCs w:val="24"/>
          <w:lang w:val="bg-BG"/>
        </w:rPr>
        <w:t>ІІ. УСЛОВИЯ ЗА УЧАСТИЕ В ПРОЦЕДУРАТА ЗА ВЪЗЛАГАНЕ</w:t>
      </w:r>
      <w:bookmarkEnd w:id="18"/>
      <w:r w:rsidRPr="0039791E">
        <w:rPr>
          <w:rFonts w:ascii="Times New Roman" w:hAnsi="Times New Roman" w:cs="Times New Roman"/>
          <w:sz w:val="24"/>
          <w:szCs w:val="24"/>
          <w:lang w:val="bg-BG"/>
        </w:rPr>
        <w:t xml:space="preserve"> </w:t>
      </w:r>
    </w:p>
    <w:p w:rsidR="00613762" w:rsidRPr="0039791E" w:rsidRDefault="00613762" w:rsidP="0039791E">
      <w:pPr>
        <w:rPr>
          <w:highlight w:val="yellow"/>
        </w:rPr>
      </w:pPr>
    </w:p>
    <w:p w:rsidR="007E16F4" w:rsidRPr="0039791E" w:rsidRDefault="007E16F4" w:rsidP="0039791E">
      <w:pPr>
        <w:pStyle w:val="Heading2"/>
        <w:numPr>
          <w:ilvl w:val="0"/>
          <w:numId w:val="16"/>
        </w:numPr>
        <w:tabs>
          <w:tab w:val="decimal" w:pos="567"/>
        </w:tabs>
        <w:ind w:left="0" w:firstLine="284"/>
        <w:jc w:val="both"/>
        <w:rPr>
          <w:i/>
        </w:rPr>
      </w:pPr>
      <w:bookmarkStart w:id="19" w:name="bookmark34"/>
      <w:bookmarkStart w:id="20" w:name="bookmark35"/>
      <w:bookmarkStart w:id="21" w:name="_Toc66710928"/>
      <w:r w:rsidRPr="0039791E">
        <w:rPr>
          <w:rStyle w:val="33"/>
          <w:rFonts w:ascii="Times New Roman" w:hAnsi="Times New Roman"/>
          <w:bCs w:val="0"/>
          <w:iCs/>
          <w:color w:val="000000"/>
          <w:sz w:val="24"/>
          <w:szCs w:val="24"/>
        </w:rPr>
        <w:t>ОБЩИ ИЗИСКВАНИЯ КЪМ УЧАСТНИЦИТЕ.</w:t>
      </w:r>
      <w:bookmarkEnd w:id="19"/>
      <w:bookmarkEnd w:id="20"/>
      <w:bookmarkEnd w:id="21"/>
    </w:p>
    <w:p w:rsidR="0054469E" w:rsidRPr="0039791E" w:rsidRDefault="0054469E" w:rsidP="0039791E">
      <w:pPr>
        <w:pStyle w:val="ListParagraph"/>
        <w:numPr>
          <w:ilvl w:val="1"/>
          <w:numId w:val="16"/>
        </w:numPr>
        <w:tabs>
          <w:tab w:val="left" w:pos="709"/>
          <w:tab w:val="left" w:pos="993"/>
        </w:tabs>
        <w:autoSpaceDE w:val="0"/>
        <w:autoSpaceDN w:val="0"/>
        <w:adjustRightInd w:val="0"/>
        <w:ind w:left="0" w:firstLine="567"/>
        <w:jc w:val="both"/>
      </w:pPr>
      <w:r w:rsidRPr="0039791E">
        <w:t xml:space="preserve">В процедурата за възлагане на обществената поръчка могат да участват всички български или чуждестранни физически и/или юридически лица, включително техни </w:t>
      </w:r>
      <w:r w:rsidRPr="0039791E">
        <w:lastRenderedPageBreak/>
        <w:t>обединения и всички други образувания, които имат право да изпълняват дейностите-предмет на настоящата обществена открита процедура, съгласно законодателството на държавата, в която са установени и за които не са налице обстоятелствата по чл. 54, ал. 1, т.1-5 и чл. 55, ал. 1, т. 1 и чл. 107, т. 4 от ЗОП.</w:t>
      </w:r>
    </w:p>
    <w:p w:rsidR="0054469E" w:rsidRPr="0039791E" w:rsidRDefault="0054469E" w:rsidP="0039791E">
      <w:pPr>
        <w:tabs>
          <w:tab w:val="left" w:pos="709"/>
        </w:tabs>
        <w:autoSpaceDE w:val="0"/>
        <w:autoSpaceDN w:val="0"/>
        <w:adjustRightInd w:val="0"/>
        <w:ind w:firstLine="284"/>
        <w:jc w:val="both"/>
      </w:pPr>
      <w:r w:rsidRPr="0039791E">
        <w:t xml:space="preserve"> В обявената открита процедура</w:t>
      </w:r>
      <w:r w:rsidR="00F03297">
        <w:t xml:space="preserve"> може да участват лицата по т.I</w:t>
      </w:r>
      <w:r w:rsidRPr="0039791E">
        <w:t>I.1.1, които отговарят на минималните изисквания на Възложителя за допустимост, определен</w:t>
      </w:r>
      <w:r w:rsidR="00F03297">
        <w:t>и с критериите за подбор по т.I</w:t>
      </w:r>
      <w:r w:rsidRPr="0039791E">
        <w:t xml:space="preserve">I.2 от настоящата документация и са представили всички документи, надлежно вярно и пълно попълнени във вид и съдържание, съгласно посочените изисквания в обявлението за откриване на процедурата и настоящата документация за участие. </w:t>
      </w:r>
    </w:p>
    <w:p w:rsidR="0054469E" w:rsidRPr="0039791E" w:rsidRDefault="0054469E" w:rsidP="0039791E">
      <w:pPr>
        <w:pStyle w:val="ListParagraph"/>
        <w:numPr>
          <w:ilvl w:val="1"/>
          <w:numId w:val="16"/>
        </w:numPr>
        <w:tabs>
          <w:tab w:val="left" w:pos="709"/>
          <w:tab w:val="left" w:pos="993"/>
        </w:tabs>
        <w:autoSpaceDE w:val="0"/>
        <w:autoSpaceDN w:val="0"/>
        <w:adjustRightInd w:val="0"/>
        <w:ind w:left="0" w:firstLine="567"/>
        <w:jc w:val="both"/>
      </w:pPr>
      <w:r w:rsidRPr="0039791E">
        <w:rPr>
          <w:b/>
        </w:rPr>
        <w:t>Клон на чуждестранно лице</w:t>
      </w:r>
      <w:r w:rsidRPr="0039791E">
        <w:t xml:space="preserve"> може да е самостоятелен кандидат или участник в процедурата за възлагане на обществена поръчка, ако може самостоятелно да подава оферти и да сключва договори, съгласно законодателството на държавата, в която е установен. </w:t>
      </w:r>
    </w:p>
    <w:p w:rsidR="0054469E" w:rsidRPr="0039791E" w:rsidRDefault="0054469E" w:rsidP="0039791E">
      <w:pPr>
        <w:tabs>
          <w:tab w:val="left" w:pos="709"/>
        </w:tabs>
        <w:autoSpaceDE w:val="0"/>
        <w:autoSpaceDN w:val="0"/>
        <w:adjustRightInd w:val="0"/>
        <w:ind w:firstLine="284"/>
        <w:jc w:val="both"/>
      </w:pPr>
      <w:r w:rsidRPr="0039791E">
        <w:t xml:space="preserve">В случай, че кандидатът е клон на чуждестранно лице и за участието си в обществената поръчка се позовава на ресурсите на търговеца, трябва да представи доказателства, че при изпълнение на поръчката ще има на разположение тези ресурси. </w:t>
      </w:r>
    </w:p>
    <w:p w:rsidR="0054469E" w:rsidRPr="0039791E" w:rsidRDefault="0054469E" w:rsidP="0039791E">
      <w:pPr>
        <w:tabs>
          <w:tab w:val="left" w:pos="709"/>
        </w:tabs>
        <w:autoSpaceDE w:val="0"/>
        <w:autoSpaceDN w:val="0"/>
        <w:adjustRightInd w:val="0"/>
        <w:ind w:firstLine="284"/>
        <w:jc w:val="both"/>
      </w:pPr>
      <w:r w:rsidRPr="0039791E">
        <w:t xml:space="preserve">Информацията се посочва в еЕЕДОП, както следва: </w:t>
      </w:r>
    </w:p>
    <w:p w:rsidR="0054469E" w:rsidRPr="0039791E" w:rsidRDefault="0054469E" w:rsidP="0039791E">
      <w:pPr>
        <w:tabs>
          <w:tab w:val="left" w:pos="709"/>
        </w:tabs>
        <w:autoSpaceDE w:val="0"/>
        <w:autoSpaceDN w:val="0"/>
        <w:adjustRightInd w:val="0"/>
        <w:ind w:firstLine="284"/>
        <w:jc w:val="both"/>
      </w:pPr>
      <w:r w:rsidRPr="0039791E">
        <w:t xml:space="preserve">Част II: „Информация за икономическия оператор”; </w:t>
      </w:r>
    </w:p>
    <w:p w:rsidR="0054469E" w:rsidRPr="0039791E" w:rsidRDefault="0054469E" w:rsidP="0039791E">
      <w:pPr>
        <w:tabs>
          <w:tab w:val="left" w:pos="709"/>
        </w:tabs>
        <w:autoSpaceDE w:val="0"/>
        <w:autoSpaceDN w:val="0"/>
        <w:adjustRightInd w:val="0"/>
        <w:ind w:firstLine="284"/>
        <w:jc w:val="both"/>
      </w:pPr>
      <w:r w:rsidRPr="0039791E">
        <w:t xml:space="preserve">А: „Информация за икономическия оператор.”. </w:t>
      </w:r>
    </w:p>
    <w:p w:rsidR="0054469E" w:rsidRPr="0039791E" w:rsidRDefault="0054469E" w:rsidP="0039791E">
      <w:pPr>
        <w:pStyle w:val="ListParagraph"/>
        <w:numPr>
          <w:ilvl w:val="1"/>
          <w:numId w:val="16"/>
        </w:numPr>
        <w:tabs>
          <w:tab w:val="left" w:pos="709"/>
          <w:tab w:val="left" w:pos="993"/>
        </w:tabs>
        <w:autoSpaceDE w:val="0"/>
        <w:autoSpaceDN w:val="0"/>
        <w:adjustRightInd w:val="0"/>
        <w:ind w:left="0" w:firstLine="567"/>
        <w:jc w:val="both"/>
      </w:pPr>
      <w:r w:rsidRPr="0039791E">
        <w:rPr>
          <w:b/>
        </w:rPr>
        <w:t>Обединение</w:t>
      </w:r>
      <w:r w:rsidRPr="0039791E">
        <w:t xml:space="preserve">. В случай, че кандидатът е обединение (или консорциум), което не е регистрирано като самостоятелно юридическо лице, тогава участниците в обединението (или консорциума) сключват нотариално заверен договор/спогодба/споразумение. Участниците в обединението от физически и/или юридически лица следва да определят партньор, който да представлява обединението пред възложителя за настоящата обществена поръчка. В процедура за възлагане на обществената поръчка едно физическо или юридическо лице може да участва само ведно обединение. При изпълнението на обществената поръчка участниците в обединението отговарят солидарно. </w:t>
      </w:r>
    </w:p>
    <w:p w:rsidR="0054469E" w:rsidRPr="0039791E" w:rsidRDefault="0054469E" w:rsidP="0039791E">
      <w:pPr>
        <w:tabs>
          <w:tab w:val="left" w:pos="709"/>
        </w:tabs>
        <w:autoSpaceDE w:val="0"/>
        <w:autoSpaceDN w:val="0"/>
        <w:adjustRightInd w:val="0"/>
        <w:ind w:firstLine="284"/>
        <w:jc w:val="both"/>
      </w:pPr>
      <w:r w:rsidRPr="0039791E">
        <w:t xml:space="preserve"> Когато обединението подава оферта и не е юридическо лице, и лицето, подаващо офертата, не е изрично вписано в споразумението (актът), с което се създава обединението следва да бъдат представени и нотариално заверени пълномощни от всички участници в обединението, с които упълномощават това лице, което има право да подаде офертата, да попълни и подпише документите, общи за обединението. </w:t>
      </w:r>
    </w:p>
    <w:p w:rsidR="0054469E" w:rsidRPr="0039791E" w:rsidRDefault="0054469E" w:rsidP="0039791E">
      <w:pPr>
        <w:tabs>
          <w:tab w:val="left" w:pos="709"/>
        </w:tabs>
        <w:autoSpaceDE w:val="0"/>
        <w:autoSpaceDN w:val="0"/>
        <w:adjustRightInd w:val="0"/>
        <w:ind w:firstLine="284"/>
        <w:jc w:val="both"/>
        <w:rPr>
          <w:i/>
        </w:rPr>
      </w:pPr>
      <w:r w:rsidRPr="0039791E">
        <w:rPr>
          <w:i/>
        </w:rPr>
        <w:t xml:space="preserve">Забележка: От документа следва да е видно правното основание за създаване на обединението, както информация във връзка с конкретната обществена поръчка. </w:t>
      </w:r>
    </w:p>
    <w:p w:rsidR="0054469E" w:rsidRPr="0039791E" w:rsidRDefault="0054469E" w:rsidP="0039791E">
      <w:pPr>
        <w:tabs>
          <w:tab w:val="left" w:pos="709"/>
        </w:tabs>
        <w:autoSpaceDE w:val="0"/>
        <w:autoSpaceDN w:val="0"/>
        <w:adjustRightInd w:val="0"/>
        <w:ind w:firstLine="284"/>
        <w:jc w:val="both"/>
      </w:pPr>
      <w:r w:rsidRPr="0039791E">
        <w:t xml:space="preserve">Актът за създаване на обединение за участие в настоящата обществена поръчка, следва да бъде представен в оригинал или в нотариално заверено копие, като в текста му задължително да се съдържа посочване на възложителя и процедурата, за която се обединяват партньорите в него. </w:t>
      </w:r>
    </w:p>
    <w:p w:rsidR="0054469E" w:rsidRPr="0039791E" w:rsidRDefault="0054469E" w:rsidP="0039791E">
      <w:pPr>
        <w:tabs>
          <w:tab w:val="left" w:pos="709"/>
        </w:tabs>
        <w:autoSpaceDE w:val="0"/>
        <w:autoSpaceDN w:val="0"/>
        <w:adjustRightInd w:val="0"/>
        <w:ind w:firstLine="284"/>
        <w:jc w:val="both"/>
      </w:pPr>
      <w:r w:rsidRPr="0039791E">
        <w:t xml:space="preserve">Актът (споразумението) трябва да съдържа следните клаузи: </w:t>
      </w:r>
    </w:p>
    <w:p w:rsidR="0054469E" w:rsidRPr="0039791E" w:rsidRDefault="0054469E" w:rsidP="0039791E">
      <w:pPr>
        <w:tabs>
          <w:tab w:val="left" w:pos="709"/>
        </w:tabs>
        <w:autoSpaceDE w:val="0"/>
        <w:autoSpaceDN w:val="0"/>
        <w:adjustRightInd w:val="0"/>
        <w:ind w:firstLine="284"/>
        <w:jc w:val="both"/>
      </w:pPr>
      <w:r w:rsidRPr="0039791E">
        <w:t>- определяне на партньор, който да представлява обединението за целите на обществената поръчка;</w:t>
      </w:r>
    </w:p>
    <w:p w:rsidR="0054469E" w:rsidRPr="0039791E" w:rsidRDefault="0054469E" w:rsidP="0039791E">
      <w:pPr>
        <w:tabs>
          <w:tab w:val="left" w:pos="709"/>
        </w:tabs>
        <w:autoSpaceDE w:val="0"/>
        <w:autoSpaceDN w:val="0"/>
        <w:adjustRightInd w:val="0"/>
        <w:ind w:firstLine="284"/>
        <w:jc w:val="both"/>
      </w:pPr>
      <w:r w:rsidRPr="0039791E">
        <w:t xml:space="preserve"> - уговаряне на солидарна отговорност на членовете на обединението за изпълнението на договора, когато такава не е предвидена, съгласно приложимото законодателство; </w:t>
      </w:r>
    </w:p>
    <w:p w:rsidR="0054469E" w:rsidRPr="0039791E" w:rsidRDefault="0054469E" w:rsidP="0039791E">
      <w:pPr>
        <w:tabs>
          <w:tab w:val="left" w:pos="709"/>
        </w:tabs>
        <w:autoSpaceDE w:val="0"/>
        <w:autoSpaceDN w:val="0"/>
        <w:adjustRightInd w:val="0"/>
        <w:ind w:firstLine="284"/>
        <w:jc w:val="both"/>
      </w:pPr>
      <w:r w:rsidRPr="0039791E">
        <w:t xml:space="preserve">- правата и задълженията на участниците в обединението; </w:t>
      </w:r>
    </w:p>
    <w:p w:rsidR="0054469E" w:rsidRPr="0039791E" w:rsidRDefault="0054469E" w:rsidP="0039791E">
      <w:pPr>
        <w:tabs>
          <w:tab w:val="left" w:pos="709"/>
        </w:tabs>
        <w:autoSpaceDE w:val="0"/>
        <w:autoSpaceDN w:val="0"/>
        <w:adjustRightInd w:val="0"/>
        <w:ind w:firstLine="284"/>
        <w:jc w:val="both"/>
      </w:pPr>
      <w:r w:rsidRPr="0039791E">
        <w:t xml:space="preserve">- правното основание за създаване на обединението; </w:t>
      </w:r>
    </w:p>
    <w:p w:rsidR="0054469E" w:rsidRPr="0039791E" w:rsidRDefault="0054469E" w:rsidP="0039791E">
      <w:pPr>
        <w:tabs>
          <w:tab w:val="left" w:pos="709"/>
        </w:tabs>
        <w:autoSpaceDE w:val="0"/>
        <w:autoSpaceDN w:val="0"/>
        <w:adjustRightInd w:val="0"/>
        <w:ind w:firstLine="284"/>
        <w:jc w:val="both"/>
      </w:pPr>
      <w:r w:rsidRPr="0039791E">
        <w:t xml:space="preserve">- разпределението на отговорността между членовете на обединението; </w:t>
      </w:r>
    </w:p>
    <w:p w:rsidR="0054469E" w:rsidRPr="0039791E" w:rsidRDefault="0054469E" w:rsidP="0039791E">
      <w:pPr>
        <w:tabs>
          <w:tab w:val="left" w:pos="709"/>
        </w:tabs>
        <w:autoSpaceDE w:val="0"/>
        <w:autoSpaceDN w:val="0"/>
        <w:adjustRightInd w:val="0"/>
        <w:ind w:firstLine="284"/>
        <w:jc w:val="both"/>
      </w:pPr>
      <w:r w:rsidRPr="0039791E">
        <w:t xml:space="preserve">- дейностите, които ще изпълнява всеки член на обединението. </w:t>
      </w:r>
    </w:p>
    <w:p w:rsidR="0054469E" w:rsidRPr="0039791E" w:rsidRDefault="0054469E" w:rsidP="0039791E">
      <w:pPr>
        <w:tabs>
          <w:tab w:val="left" w:pos="709"/>
        </w:tabs>
        <w:autoSpaceDE w:val="0"/>
        <w:autoSpaceDN w:val="0"/>
        <w:adjustRightInd w:val="0"/>
        <w:ind w:firstLine="284"/>
        <w:jc w:val="both"/>
      </w:pPr>
      <w:r w:rsidRPr="0039791E">
        <w:t xml:space="preserve">Когато не е представено нотариално заверено копие от акта за създаването на обединението/консорциум, или в приложения липсват клаузи, гарантиращи изпълнението на горепосочените условия – кандидатът ще бъде отстранен от участие в процедурата за възлагане на настоящата обществена поръчка. </w:t>
      </w:r>
    </w:p>
    <w:p w:rsidR="0054469E" w:rsidRPr="0039791E" w:rsidRDefault="0054469E" w:rsidP="0039791E">
      <w:pPr>
        <w:tabs>
          <w:tab w:val="left" w:pos="709"/>
        </w:tabs>
        <w:autoSpaceDE w:val="0"/>
        <w:autoSpaceDN w:val="0"/>
        <w:adjustRightInd w:val="0"/>
        <w:ind w:firstLine="284"/>
        <w:jc w:val="both"/>
      </w:pPr>
      <w:r w:rsidRPr="0039791E">
        <w:t xml:space="preserve">Информацията се посочва в еЕЕДОП, както следва: </w:t>
      </w:r>
    </w:p>
    <w:p w:rsidR="0054469E" w:rsidRPr="0039791E" w:rsidRDefault="0054469E" w:rsidP="0039791E">
      <w:pPr>
        <w:tabs>
          <w:tab w:val="left" w:pos="709"/>
        </w:tabs>
        <w:autoSpaceDE w:val="0"/>
        <w:autoSpaceDN w:val="0"/>
        <w:adjustRightInd w:val="0"/>
        <w:ind w:firstLine="284"/>
        <w:jc w:val="both"/>
      </w:pPr>
      <w:r w:rsidRPr="0039791E">
        <w:t xml:space="preserve">Част II: „Информация за икономическия оператор”; </w:t>
      </w:r>
    </w:p>
    <w:p w:rsidR="0054469E" w:rsidRPr="0039791E" w:rsidRDefault="0054469E" w:rsidP="0039791E">
      <w:pPr>
        <w:tabs>
          <w:tab w:val="left" w:pos="709"/>
        </w:tabs>
        <w:autoSpaceDE w:val="0"/>
        <w:autoSpaceDN w:val="0"/>
        <w:adjustRightInd w:val="0"/>
        <w:ind w:firstLine="284"/>
        <w:jc w:val="both"/>
      </w:pPr>
      <w:r w:rsidRPr="0039791E">
        <w:t xml:space="preserve">А: „Информация за икономическия оператор”. </w:t>
      </w:r>
    </w:p>
    <w:p w:rsidR="0054469E" w:rsidRPr="0039791E" w:rsidRDefault="0054469E" w:rsidP="0039791E">
      <w:pPr>
        <w:pStyle w:val="ListParagraph"/>
        <w:numPr>
          <w:ilvl w:val="1"/>
          <w:numId w:val="16"/>
        </w:numPr>
        <w:tabs>
          <w:tab w:val="left" w:pos="709"/>
          <w:tab w:val="left" w:pos="993"/>
        </w:tabs>
        <w:autoSpaceDE w:val="0"/>
        <w:autoSpaceDN w:val="0"/>
        <w:adjustRightInd w:val="0"/>
        <w:ind w:left="0" w:firstLine="567"/>
        <w:jc w:val="both"/>
      </w:pPr>
      <w:r w:rsidRPr="0039791E">
        <w:rPr>
          <w:b/>
        </w:rPr>
        <w:lastRenderedPageBreak/>
        <w:t>Подизпълнители.</w:t>
      </w:r>
      <w:r w:rsidRPr="0039791E">
        <w:t xml:space="preserve"> Кандидатите могат да използват подизпълнители. Подизпълнителят трябва да отговаря на съответните критерии за подбор, посочени вида и дела от поръчката, която същият ще изпълнява, и за него да не са налице основания за отстраняване от процедурата, съгласно настоящите условия. Кандидатът посочва тези обстоятелства в еЕЕДОП, както следва: </w:t>
      </w:r>
    </w:p>
    <w:p w:rsidR="0054469E" w:rsidRPr="0039791E" w:rsidRDefault="0054469E" w:rsidP="0039791E">
      <w:pPr>
        <w:tabs>
          <w:tab w:val="left" w:pos="709"/>
        </w:tabs>
        <w:autoSpaceDE w:val="0"/>
        <w:autoSpaceDN w:val="0"/>
        <w:adjustRightInd w:val="0"/>
        <w:ind w:firstLine="284"/>
        <w:jc w:val="both"/>
      </w:pPr>
      <w:r w:rsidRPr="0039791E">
        <w:t xml:space="preserve">Част II: „Информация за икономическия оператор”. </w:t>
      </w:r>
    </w:p>
    <w:p w:rsidR="0054469E" w:rsidRPr="0039791E" w:rsidRDefault="0054469E" w:rsidP="0039791E">
      <w:pPr>
        <w:tabs>
          <w:tab w:val="left" w:pos="709"/>
        </w:tabs>
        <w:autoSpaceDE w:val="0"/>
        <w:autoSpaceDN w:val="0"/>
        <w:adjustRightInd w:val="0"/>
        <w:ind w:firstLine="284"/>
        <w:jc w:val="both"/>
      </w:pPr>
      <w:r w:rsidRPr="0039791E">
        <w:t xml:space="preserve">Г: „Информация за подизпълнители, чийто капацитет икономическия оператор няма да ползва.” </w:t>
      </w:r>
    </w:p>
    <w:p w:rsidR="004D31EE" w:rsidRPr="0039791E" w:rsidRDefault="0054469E" w:rsidP="0039791E">
      <w:pPr>
        <w:tabs>
          <w:tab w:val="left" w:pos="709"/>
        </w:tabs>
        <w:autoSpaceDE w:val="0"/>
        <w:autoSpaceDN w:val="0"/>
        <w:adjustRightInd w:val="0"/>
        <w:ind w:firstLine="284"/>
        <w:jc w:val="both"/>
      </w:pPr>
      <w:r w:rsidRPr="0039791E">
        <w:t xml:space="preserve">Ред 2: „Икономическият оператор възнамерява ли да възложи на трети страни изпълнението на част от поръчката”. </w:t>
      </w:r>
    </w:p>
    <w:p w:rsidR="004D31EE" w:rsidRPr="0039791E" w:rsidRDefault="0054469E" w:rsidP="0039791E">
      <w:pPr>
        <w:tabs>
          <w:tab w:val="left" w:pos="709"/>
        </w:tabs>
        <w:autoSpaceDE w:val="0"/>
        <w:autoSpaceDN w:val="0"/>
        <w:adjustRightInd w:val="0"/>
        <w:ind w:firstLine="284"/>
        <w:jc w:val="both"/>
      </w:pPr>
      <w:r w:rsidRPr="0039791E">
        <w:t xml:space="preserve">Част IV: „Критерий за подбор”; </w:t>
      </w:r>
    </w:p>
    <w:p w:rsidR="004D31EE" w:rsidRPr="0039791E" w:rsidRDefault="0054469E" w:rsidP="0039791E">
      <w:pPr>
        <w:tabs>
          <w:tab w:val="left" w:pos="709"/>
        </w:tabs>
        <w:autoSpaceDE w:val="0"/>
        <w:autoSpaceDN w:val="0"/>
        <w:adjustRightInd w:val="0"/>
        <w:ind w:firstLine="284"/>
        <w:jc w:val="both"/>
      </w:pPr>
      <w:r w:rsidRPr="0039791E">
        <w:t xml:space="preserve">В: „Технически и професионални способности”; </w:t>
      </w:r>
    </w:p>
    <w:p w:rsidR="004D31EE" w:rsidRPr="0039791E" w:rsidRDefault="0054469E" w:rsidP="0039791E">
      <w:pPr>
        <w:tabs>
          <w:tab w:val="left" w:pos="709"/>
        </w:tabs>
        <w:autoSpaceDE w:val="0"/>
        <w:autoSpaceDN w:val="0"/>
        <w:adjustRightInd w:val="0"/>
        <w:ind w:firstLine="284"/>
        <w:jc w:val="both"/>
      </w:pPr>
      <w:r w:rsidRPr="0039791E">
        <w:t xml:space="preserve">Ред 15: „Възлагане на подизпълнители в процентно изражение“. </w:t>
      </w:r>
    </w:p>
    <w:p w:rsidR="00D97373" w:rsidRPr="0039791E" w:rsidRDefault="0054469E" w:rsidP="0039791E">
      <w:pPr>
        <w:tabs>
          <w:tab w:val="left" w:pos="709"/>
        </w:tabs>
        <w:autoSpaceDE w:val="0"/>
        <w:autoSpaceDN w:val="0"/>
        <w:adjustRightInd w:val="0"/>
        <w:ind w:firstLine="284"/>
        <w:jc w:val="both"/>
      </w:pPr>
      <w:r w:rsidRPr="0039791E">
        <w:t xml:space="preserve">За ползването на подизпълнител/и, при сключване на договора за изпълнение ,изпълнителят представя договор за подизпълнение – сключен между него и подизпълнителя, със съдържание и клаузи, съгласно ЗОП. В случай, че кандидатът ще използва подизпълнител, последният представя задължително отделен еЕЕДОП (съгласно чл. 67, ал. 2 от ЗОП), надлежно попълнен и подписан с електронен подпис на лицата които го представляват, съгласно настоящите условия. </w:t>
      </w:r>
    </w:p>
    <w:p w:rsidR="00D97373" w:rsidRPr="0039791E" w:rsidRDefault="0054469E" w:rsidP="0039791E">
      <w:pPr>
        <w:tabs>
          <w:tab w:val="left" w:pos="709"/>
        </w:tabs>
        <w:autoSpaceDE w:val="0"/>
        <w:autoSpaceDN w:val="0"/>
        <w:adjustRightInd w:val="0"/>
        <w:ind w:firstLine="284"/>
        <w:jc w:val="both"/>
      </w:pPr>
      <w:r w:rsidRPr="0039791E">
        <w:t xml:space="preserve">Попълненият от подизпълнителя еЕЕДОП се представя от кандидата към заявлението му за участие (офертата на кандидата). </w:t>
      </w:r>
    </w:p>
    <w:p w:rsidR="00D97373" w:rsidRPr="0039791E" w:rsidRDefault="0054469E" w:rsidP="0039791E">
      <w:pPr>
        <w:pStyle w:val="ListParagraph"/>
        <w:numPr>
          <w:ilvl w:val="1"/>
          <w:numId w:val="16"/>
        </w:numPr>
        <w:tabs>
          <w:tab w:val="left" w:pos="709"/>
          <w:tab w:val="left" w:pos="993"/>
        </w:tabs>
        <w:autoSpaceDE w:val="0"/>
        <w:autoSpaceDN w:val="0"/>
        <w:adjustRightInd w:val="0"/>
        <w:ind w:left="0" w:firstLine="567"/>
        <w:jc w:val="both"/>
        <w:rPr>
          <w:b/>
        </w:rPr>
      </w:pPr>
      <w:r w:rsidRPr="0039791E">
        <w:rPr>
          <w:b/>
        </w:rPr>
        <w:t xml:space="preserve">Използване капацитета на трети лица, съгласно чл. 65 от ЗОП. </w:t>
      </w:r>
    </w:p>
    <w:p w:rsidR="00D97373" w:rsidRPr="0039791E" w:rsidRDefault="0054469E" w:rsidP="0039791E">
      <w:pPr>
        <w:tabs>
          <w:tab w:val="left" w:pos="709"/>
        </w:tabs>
        <w:autoSpaceDE w:val="0"/>
        <w:autoSpaceDN w:val="0"/>
        <w:adjustRightInd w:val="0"/>
        <w:ind w:firstLine="284"/>
        <w:jc w:val="both"/>
      </w:pPr>
      <w:r w:rsidRPr="0039791E">
        <w:t xml:space="preserve">Кандидатите/участниците могат да се позоват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 способности (чл. 65, ал. 1 от ЗОП). </w:t>
      </w:r>
    </w:p>
    <w:p w:rsidR="00D97373" w:rsidRPr="0039791E" w:rsidRDefault="0054469E" w:rsidP="0039791E">
      <w:pPr>
        <w:tabs>
          <w:tab w:val="left" w:pos="709"/>
        </w:tabs>
        <w:autoSpaceDE w:val="0"/>
        <w:autoSpaceDN w:val="0"/>
        <w:adjustRightInd w:val="0"/>
        <w:ind w:firstLine="284"/>
        <w:jc w:val="both"/>
      </w:pPr>
      <w:r w:rsidRPr="0039791E">
        <w:t xml:space="preserve">Кандидатите/участниците могат да се позоват на капацитета на трети лица свързани с тяхната професионална компетентност и опит за изпълнение, само ако тези лица ще участват в изпълнението на частта от поръчката, за която е необходим този капацитет (чл. 65, ал. 2 от ЗОП). Третите лица следва да отговарят на критериите за подбор, относно своята компетентност за изпълнение на частта от поръчката (чл. 65, ал. 4 от ЗОП), на която ще се позовава кандидатът/участникът. </w:t>
      </w:r>
    </w:p>
    <w:p w:rsidR="00D97373" w:rsidRPr="0039791E" w:rsidRDefault="0054469E" w:rsidP="0039791E">
      <w:pPr>
        <w:tabs>
          <w:tab w:val="left" w:pos="709"/>
        </w:tabs>
        <w:autoSpaceDE w:val="0"/>
        <w:autoSpaceDN w:val="0"/>
        <w:adjustRightInd w:val="0"/>
        <w:ind w:firstLine="284"/>
        <w:jc w:val="both"/>
      </w:pPr>
      <w:r w:rsidRPr="0039791E">
        <w:t>Когато кандидатът/участникът ще се позовава на капацитета на трети лица, той следва да докаже, че ще разполага с техните ресурси, като представи относими доказателства (документи – договор или друг относим) за поетите от тях задължения (чл. 65, ал. 3 от ЗОП). В представения документ, следва ясно и непротиворечиво да са уговорени всички условия на взаимоотношенията между страните за срока на изпълнение на поръчката. От съдържанието на документа трябва изрично, ясно и непротиворечиво да се разбира на какви точно по вид способности ще се позовава кандидатът, съответно третото лице дава ли съгласие този вид ресурс да бъде използван от кандидата/</w:t>
      </w:r>
      <w:r w:rsidR="00D97373" w:rsidRPr="0039791E">
        <w:t xml:space="preserve">участника – </w:t>
      </w:r>
      <w:r w:rsidR="00D97373" w:rsidRPr="0039791E">
        <w:rPr>
          <w:b/>
        </w:rPr>
        <w:t xml:space="preserve">икономическите и </w:t>
      </w:r>
      <w:r w:rsidRPr="0039791E">
        <w:rPr>
          <w:b/>
        </w:rPr>
        <w:t>финансовите</w:t>
      </w:r>
      <w:r w:rsidRPr="0039791E">
        <w:t xml:space="preserve"> и/или </w:t>
      </w:r>
      <w:r w:rsidRPr="0039791E">
        <w:rPr>
          <w:b/>
        </w:rPr>
        <w:t>техническите и професионалните</w:t>
      </w:r>
      <w:r w:rsidRPr="0039791E">
        <w:t xml:space="preserve"> </w:t>
      </w:r>
      <w:r w:rsidRPr="0039791E">
        <w:rPr>
          <w:b/>
        </w:rPr>
        <w:t>способности</w:t>
      </w:r>
      <w:r w:rsidRPr="0039791E">
        <w:t xml:space="preserve"> на третото лице, както и друга информация, съгласно тези условия. </w:t>
      </w:r>
    </w:p>
    <w:p w:rsidR="00D97373" w:rsidRPr="0039791E" w:rsidRDefault="0054469E" w:rsidP="0039791E">
      <w:pPr>
        <w:tabs>
          <w:tab w:val="left" w:pos="709"/>
        </w:tabs>
        <w:autoSpaceDE w:val="0"/>
        <w:autoSpaceDN w:val="0"/>
        <w:adjustRightInd w:val="0"/>
        <w:ind w:firstLine="284"/>
        <w:jc w:val="both"/>
      </w:pPr>
      <w:r w:rsidRPr="0039791E">
        <w:t xml:space="preserve">Когато кандидатът/участникът се позовава на </w:t>
      </w:r>
      <w:r w:rsidRPr="0039791E">
        <w:rPr>
          <w:b/>
        </w:rPr>
        <w:t>икономическите и финансовите</w:t>
      </w:r>
      <w:r w:rsidRPr="0039791E">
        <w:t xml:space="preserve"> </w:t>
      </w:r>
      <w:r w:rsidRPr="0039791E">
        <w:rPr>
          <w:b/>
        </w:rPr>
        <w:t>способности</w:t>
      </w:r>
      <w:r w:rsidRPr="0039791E">
        <w:t xml:space="preserve"> на третото лице, трябва от представения документ (доказателство) изрично, ясно и непротиворечиво да се разбира, че страните поемат солидарна отговорност при изпълнение на поръчката (чл. 65, ал. 6 от ЗОП). </w:t>
      </w:r>
    </w:p>
    <w:p w:rsidR="00D97373" w:rsidRPr="0039791E" w:rsidRDefault="0054469E" w:rsidP="0039791E">
      <w:pPr>
        <w:tabs>
          <w:tab w:val="left" w:pos="709"/>
        </w:tabs>
        <w:autoSpaceDE w:val="0"/>
        <w:autoSpaceDN w:val="0"/>
        <w:adjustRightInd w:val="0"/>
        <w:ind w:firstLine="284"/>
        <w:jc w:val="both"/>
      </w:pPr>
      <w:r w:rsidRPr="0039791E">
        <w:t xml:space="preserve">За третите лица не трябва да са налице основания за отстраняване от процедурата, съгласно ЗОП, ППЗОП и настоящите условия (чл. 65, ал. 4, последно предложение от ЗОП). </w:t>
      </w:r>
    </w:p>
    <w:p w:rsidR="00D97373" w:rsidRPr="0039791E" w:rsidRDefault="0054469E" w:rsidP="0039791E">
      <w:pPr>
        <w:tabs>
          <w:tab w:val="left" w:pos="709"/>
        </w:tabs>
        <w:autoSpaceDE w:val="0"/>
        <w:autoSpaceDN w:val="0"/>
        <w:adjustRightInd w:val="0"/>
        <w:ind w:firstLine="284"/>
        <w:jc w:val="both"/>
      </w:pPr>
      <w:r w:rsidRPr="0039791E">
        <w:t xml:space="preserve">Информацията се посочва в еЕЕДОП, както следва: </w:t>
      </w:r>
    </w:p>
    <w:p w:rsidR="00D97373" w:rsidRPr="0039791E" w:rsidRDefault="0054469E" w:rsidP="0039791E">
      <w:pPr>
        <w:tabs>
          <w:tab w:val="left" w:pos="709"/>
        </w:tabs>
        <w:autoSpaceDE w:val="0"/>
        <w:autoSpaceDN w:val="0"/>
        <w:adjustRightInd w:val="0"/>
        <w:ind w:firstLine="284"/>
        <w:jc w:val="both"/>
      </w:pPr>
      <w:r w:rsidRPr="0039791E">
        <w:t xml:space="preserve">Част II: „Информация за икономическия оператор.”; </w:t>
      </w:r>
    </w:p>
    <w:p w:rsidR="00D97373" w:rsidRPr="0039791E" w:rsidRDefault="0054469E" w:rsidP="0039791E">
      <w:pPr>
        <w:tabs>
          <w:tab w:val="left" w:pos="709"/>
        </w:tabs>
        <w:autoSpaceDE w:val="0"/>
        <w:autoSpaceDN w:val="0"/>
        <w:adjustRightInd w:val="0"/>
        <w:ind w:firstLine="284"/>
        <w:jc w:val="both"/>
      </w:pPr>
      <w:r w:rsidRPr="0039791E">
        <w:t xml:space="preserve">В: „Информация относно използването капацитета на други субекти”. </w:t>
      </w:r>
    </w:p>
    <w:p w:rsidR="00D97373" w:rsidRPr="0039791E" w:rsidRDefault="0054469E" w:rsidP="0039791E">
      <w:pPr>
        <w:tabs>
          <w:tab w:val="left" w:pos="709"/>
        </w:tabs>
        <w:autoSpaceDE w:val="0"/>
        <w:autoSpaceDN w:val="0"/>
        <w:adjustRightInd w:val="0"/>
        <w:ind w:firstLine="284"/>
        <w:jc w:val="both"/>
      </w:pPr>
      <w:r w:rsidRPr="0039791E">
        <w:t xml:space="preserve">В случай, че кандидатът ще се позовава на капацитета на трето лице, последният представя задължително отделен еЕЕДОП (съгласно чл. 67, ал. 2 от ЗОП), надлежно попълнен и подписан от него, съгласно всички условия от настоящата документация. Попълненият от третото лице еЕЕДОП се представя от кандидата към заявлението му за участие (офертата на кандидата). </w:t>
      </w:r>
      <w:r w:rsidRPr="0039791E">
        <w:lastRenderedPageBreak/>
        <w:t xml:space="preserve">Когато, преди сключването на договора, за третото лице се променят изискванията по горепосочените условия, възложителят изисква от кандидата до замени посоченото трето лице, съгласно чл. 65, ал. 5 от ЗОП. </w:t>
      </w:r>
    </w:p>
    <w:p w:rsidR="00D97373" w:rsidRPr="0039791E" w:rsidRDefault="0054469E" w:rsidP="0039791E">
      <w:pPr>
        <w:pStyle w:val="ListParagraph"/>
        <w:numPr>
          <w:ilvl w:val="1"/>
          <w:numId w:val="16"/>
        </w:numPr>
        <w:tabs>
          <w:tab w:val="left" w:pos="709"/>
          <w:tab w:val="left" w:pos="993"/>
        </w:tabs>
        <w:autoSpaceDE w:val="0"/>
        <w:autoSpaceDN w:val="0"/>
        <w:adjustRightInd w:val="0"/>
        <w:ind w:left="0" w:firstLine="567"/>
        <w:jc w:val="both"/>
      </w:pPr>
      <w:r w:rsidRPr="0039791E">
        <w:rPr>
          <w:b/>
        </w:rPr>
        <w:t>Представителство.</w:t>
      </w:r>
      <w:r w:rsidRPr="0039791E">
        <w:t xml:space="preserve"> Кандидатите – юридически лица, се представляват от законните си представители или от лица, специално упълномощени за участие в процедурата, което се доказва с изрично нотариално заверено пълномощно. Един пълномощник не може да представлява повече от един кандидат. Пълномощното следва да посочва кои документи е оправомощен да подписва пълномощникът, ако такива пълномощия се предвиждат. </w:t>
      </w:r>
    </w:p>
    <w:p w:rsidR="00D97373" w:rsidRPr="0039791E" w:rsidRDefault="00D97373" w:rsidP="0039791E">
      <w:pPr>
        <w:pStyle w:val="ListParagraph"/>
        <w:tabs>
          <w:tab w:val="left" w:pos="709"/>
        </w:tabs>
        <w:autoSpaceDE w:val="0"/>
        <w:autoSpaceDN w:val="0"/>
        <w:adjustRightInd w:val="0"/>
        <w:ind w:left="0"/>
        <w:jc w:val="both"/>
      </w:pPr>
    </w:p>
    <w:p w:rsidR="00487C6A" w:rsidRPr="0039791E" w:rsidRDefault="0054469E" w:rsidP="0039791E">
      <w:pPr>
        <w:pStyle w:val="Heading2"/>
        <w:ind w:firstLine="284"/>
        <w:jc w:val="both"/>
      </w:pPr>
      <w:bookmarkStart w:id="22" w:name="_Toc66710929"/>
      <w:r w:rsidRPr="0039791E">
        <w:t xml:space="preserve">2. </w:t>
      </w:r>
      <w:r w:rsidR="00D97373" w:rsidRPr="0039791E">
        <w:t xml:space="preserve">КРИТЕРИИ ЗА ПОДБОР. </w:t>
      </w:r>
      <w:r w:rsidRPr="0039791E">
        <w:t>Специфични изисквания и условия за участие в процедурата.</w:t>
      </w:r>
      <w:bookmarkEnd w:id="22"/>
      <w:r w:rsidRPr="0039791E">
        <w:t xml:space="preserve"> </w:t>
      </w:r>
    </w:p>
    <w:p w:rsidR="0055069D" w:rsidRDefault="0054469E" w:rsidP="0055069D">
      <w:pPr>
        <w:tabs>
          <w:tab w:val="left" w:pos="709"/>
        </w:tabs>
        <w:autoSpaceDE w:val="0"/>
        <w:autoSpaceDN w:val="0"/>
        <w:adjustRightInd w:val="0"/>
        <w:ind w:firstLine="567"/>
        <w:jc w:val="both"/>
        <w:rPr>
          <w:b/>
          <w:bCs/>
          <w:color w:val="000000"/>
          <w:sz w:val="22"/>
          <w:szCs w:val="22"/>
        </w:rPr>
      </w:pPr>
      <w:r w:rsidRPr="00D93755">
        <w:rPr>
          <w:b/>
        </w:rPr>
        <w:t>2.1. Изисквания относно годността (правоспособността) за упражняване на професионална дейност:</w:t>
      </w:r>
      <w:r w:rsidRPr="00D93755">
        <w:t xml:space="preserve"> </w:t>
      </w:r>
      <w:r w:rsidR="0055069D" w:rsidRPr="00D93755">
        <w:rPr>
          <w:b/>
          <w:bCs/>
          <w:color w:val="000000"/>
          <w:sz w:val="22"/>
          <w:szCs w:val="22"/>
        </w:rPr>
        <w:t>Участникът следва да е вписан в Търговският регистър или в регистъра на ЮЛНЦ на Агенция по вписванията, а за чуждестранни лица – в аналогични регистри, съгласно законодателството на държавата членка, в която са установени.</w:t>
      </w:r>
    </w:p>
    <w:p w:rsidR="0055069D" w:rsidRDefault="0055069D" w:rsidP="0039791E">
      <w:pPr>
        <w:tabs>
          <w:tab w:val="left" w:pos="709"/>
        </w:tabs>
        <w:autoSpaceDE w:val="0"/>
        <w:autoSpaceDN w:val="0"/>
        <w:adjustRightInd w:val="0"/>
        <w:ind w:firstLine="567"/>
        <w:jc w:val="both"/>
        <w:rPr>
          <w:i/>
          <w:iCs/>
          <w:color w:val="000000"/>
          <w:sz w:val="22"/>
          <w:szCs w:val="22"/>
        </w:rPr>
      </w:pPr>
      <w:r w:rsidRPr="0055069D">
        <w:rPr>
          <w:i/>
          <w:iCs/>
          <w:color w:val="000000"/>
          <w:sz w:val="22"/>
          <w:szCs w:val="22"/>
        </w:rPr>
        <w:t>Съгласно чл. 60 от ЗОП, чуждестранните участници могат да докажат регистрацията си в</w:t>
      </w:r>
      <w:r w:rsidRPr="0055069D">
        <w:rPr>
          <w:i/>
          <w:iCs/>
          <w:color w:val="000000"/>
          <w:sz w:val="22"/>
          <w:szCs w:val="22"/>
        </w:rPr>
        <w:br/>
        <w:t>аналогични регистри съгласно законодателството на държавата членка, в която са установени.</w:t>
      </w:r>
      <w:r w:rsidRPr="0055069D">
        <w:rPr>
          <w:i/>
          <w:iCs/>
          <w:color w:val="000000"/>
          <w:sz w:val="22"/>
          <w:szCs w:val="22"/>
        </w:rPr>
        <w:br/>
        <w:t>При участие на обединение, което не е юридическо лице, изискването за регистрация се</w:t>
      </w:r>
      <w:r w:rsidRPr="0055069D">
        <w:rPr>
          <w:i/>
          <w:iCs/>
          <w:color w:val="000000"/>
          <w:sz w:val="22"/>
          <w:szCs w:val="22"/>
        </w:rPr>
        <w:br/>
        <w:t>доказва от всеки участник в обединението, който ще извършва дейностите по предмета на</w:t>
      </w:r>
      <w:r w:rsidRPr="0055069D">
        <w:rPr>
          <w:i/>
          <w:iCs/>
          <w:color w:val="000000"/>
          <w:sz w:val="22"/>
          <w:szCs w:val="22"/>
        </w:rPr>
        <w:br/>
        <w:t>поръчката съобразно разпределението на участието на лицата при изпълнение на дейностите,</w:t>
      </w:r>
      <w:r w:rsidRPr="0055069D">
        <w:rPr>
          <w:i/>
          <w:iCs/>
          <w:color w:val="000000"/>
          <w:sz w:val="22"/>
          <w:szCs w:val="22"/>
        </w:rPr>
        <w:br/>
        <w:t>предвидено в договора за създаване на обединение.</w:t>
      </w:r>
    </w:p>
    <w:p w:rsidR="0055069D" w:rsidRDefault="0055069D" w:rsidP="0039791E">
      <w:pPr>
        <w:tabs>
          <w:tab w:val="left" w:pos="709"/>
        </w:tabs>
        <w:autoSpaceDE w:val="0"/>
        <w:autoSpaceDN w:val="0"/>
        <w:adjustRightInd w:val="0"/>
        <w:ind w:firstLine="567"/>
        <w:jc w:val="both"/>
        <w:rPr>
          <w:i/>
          <w:iCs/>
          <w:color w:val="000000"/>
          <w:sz w:val="22"/>
          <w:szCs w:val="22"/>
        </w:rPr>
      </w:pPr>
      <w:r w:rsidRPr="0055069D">
        <w:rPr>
          <w:i/>
          <w:iCs/>
          <w:color w:val="000000"/>
          <w:sz w:val="22"/>
          <w:szCs w:val="22"/>
        </w:rPr>
        <w:t>При участие на подизпълнители, същите следва да отговарят на горепосоченото изискване</w:t>
      </w:r>
      <w:r w:rsidRPr="0055069D">
        <w:rPr>
          <w:i/>
          <w:iCs/>
          <w:color w:val="000000"/>
          <w:sz w:val="22"/>
          <w:szCs w:val="22"/>
        </w:rPr>
        <w:br/>
        <w:t>съобразно вида и дела от поръчката, който ще изпълняват.</w:t>
      </w:r>
    </w:p>
    <w:p w:rsidR="0055069D" w:rsidRDefault="0055069D" w:rsidP="0039791E">
      <w:pPr>
        <w:tabs>
          <w:tab w:val="left" w:pos="709"/>
        </w:tabs>
        <w:autoSpaceDE w:val="0"/>
        <w:autoSpaceDN w:val="0"/>
        <w:adjustRightInd w:val="0"/>
        <w:ind w:firstLine="567"/>
        <w:jc w:val="both"/>
      </w:pPr>
      <w:r w:rsidRPr="0055069D">
        <w:rPr>
          <w:b/>
          <w:bCs/>
          <w:color w:val="000000"/>
          <w:sz w:val="22"/>
          <w:szCs w:val="22"/>
        </w:rPr>
        <w:t xml:space="preserve">Деклариране: </w:t>
      </w:r>
      <w:r w:rsidRPr="0055069D">
        <w:rPr>
          <w:color w:val="000000"/>
          <w:sz w:val="22"/>
          <w:szCs w:val="22"/>
        </w:rPr>
        <w:t xml:space="preserve">Участникът </w:t>
      </w:r>
      <w:r w:rsidRPr="0055069D">
        <w:rPr>
          <w:b/>
          <w:bCs/>
          <w:color w:val="000000"/>
          <w:sz w:val="22"/>
          <w:szCs w:val="22"/>
        </w:rPr>
        <w:t xml:space="preserve">попълва раздел А: „Годност“ в Част IV: „Критерии за подбор“, </w:t>
      </w:r>
      <w:r w:rsidRPr="0055069D">
        <w:rPr>
          <w:color w:val="000000"/>
          <w:sz w:val="22"/>
          <w:szCs w:val="22"/>
        </w:rPr>
        <w:t>т.1</w:t>
      </w:r>
      <w:r w:rsidRPr="0055069D">
        <w:rPr>
          <w:color w:val="000000"/>
          <w:sz w:val="22"/>
          <w:szCs w:val="22"/>
        </w:rPr>
        <w:br/>
      </w:r>
      <w:r w:rsidRPr="0055069D">
        <w:rPr>
          <w:b/>
          <w:bCs/>
          <w:color w:val="000000"/>
          <w:sz w:val="22"/>
          <w:szCs w:val="22"/>
        </w:rPr>
        <w:t>„Той е вписан в съответния професионален или търговски регистър в държавата членка, в</w:t>
      </w:r>
      <w:r w:rsidRPr="0055069D">
        <w:rPr>
          <w:b/>
          <w:bCs/>
          <w:color w:val="000000"/>
          <w:sz w:val="22"/>
          <w:szCs w:val="22"/>
        </w:rPr>
        <w:br/>
        <w:t>която е установен</w:t>
      </w:r>
      <w:r w:rsidRPr="0055069D">
        <w:rPr>
          <w:color w:val="000000"/>
          <w:sz w:val="22"/>
          <w:szCs w:val="22"/>
        </w:rPr>
        <w:t>“ от Единен европейски документи за обществени поръчки (ЕЕДОП).</w:t>
      </w:r>
      <w:r w:rsidRPr="0055069D">
        <w:t xml:space="preserve"> </w:t>
      </w:r>
    </w:p>
    <w:p w:rsidR="00487C6A" w:rsidRDefault="0054469E" w:rsidP="0039791E">
      <w:pPr>
        <w:tabs>
          <w:tab w:val="left" w:pos="709"/>
        </w:tabs>
        <w:autoSpaceDE w:val="0"/>
        <w:autoSpaceDN w:val="0"/>
        <w:adjustRightInd w:val="0"/>
        <w:ind w:firstLine="567"/>
        <w:jc w:val="both"/>
      </w:pPr>
      <w:r w:rsidRPr="0039791E">
        <w:rPr>
          <w:b/>
        </w:rPr>
        <w:t>2.2. Икономически и финансови изисквания към участниците:</w:t>
      </w:r>
      <w:r w:rsidRPr="0039791E">
        <w:t xml:space="preserve"> Участникът не следва да представя доказателства за икономически и финансови възможности за изпълнение на поръчката. </w:t>
      </w:r>
    </w:p>
    <w:p w:rsidR="0063112C" w:rsidRDefault="0054469E" w:rsidP="00A65D24">
      <w:pPr>
        <w:ind w:firstLine="567"/>
        <w:jc w:val="both"/>
        <w:rPr>
          <w:szCs w:val="22"/>
        </w:rPr>
      </w:pPr>
      <w:r w:rsidRPr="0039791E">
        <w:rPr>
          <w:b/>
        </w:rPr>
        <w:t>2.3. Технически въ</w:t>
      </w:r>
      <w:r w:rsidR="0063112C">
        <w:rPr>
          <w:b/>
        </w:rPr>
        <w:t xml:space="preserve">зможности и квалификации. </w:t>
      </w:r>
      <w:r w:rsidR="0063112C">
        <w:t xml:space="preserve">Възложителят поставя следните извиквания, относно </w:t>
      </w:r>
      <w:r w:rsidR="0063112C">
        <w:rPr>
          <w:b/>
        </w:rPr>
        <w:t>технически и професионални способности на кандидатите</w:t>
      </w:r>
      <w:r w:rsidR="0063112C">
        <w:t xml:space="preserve">: </w:t>
      </w:r>
    </w:p>
    <w:p w:rsidR="00B7661C" w:rsidRDefault="00B7661C" w:rsidP="00B7661C">
      <w:pPr>
        <w:tabs>
          <w:tab w:val="left" w:pos="709"/>
        </w:tabs>
        <w:autoSpaceDE w:val="0"/>
        <w:autoSpaceDN w:val="0"/>
        <w:adjustRightInd w:val="0"/>
        <w:ind w:firstLine="709"/>
        <w:jc w:val="both"/>
        <w:rPr>
          <w:rStyle w:val="fontstyle01"/>
          <w:rFonts w:ascii="Times New Roman" w:hAnsi="Times New Roman"/>
          <w:b w:val="0"/>
          <w:sz w:val="24"/>
          <w:szCs w:val="24"/>
        </w:rPr>
      </w:pPr>
      <w:r w:rsidRPr="00D93755">
        <w:rPr>
          <w:b/>
        </w:rPr>
        <w:t>2.3.1.</w:t>
      </w:r>
      <w:r w:rsidRPr="00D93755">
        <w:rPr>
          <w:rStyle w:val="fontstyle01"/>
          <w:rFonts w:ascii="Times New Roman" w:hAnsi="Times New Roman"/>
          <w:b w:val="0"/>
          <w:sz w:val="24"/>
          <w:szCs w:val="24"/>
        </w:rPr>
        <w:t xml:space="preserve"> Участникът следва да докаже, че през последните 3 (три) години, считано от датата на подаване на офертата, е изпълнил доставки с предмет и обем идентичен или сходен* с предмета на настоящата обществена поръчка, поне една доставка.</w:t>
      </w:r>
    </w:p>
    <w:p w:rsidR="00B7661C" w:rsidRDefault="00B7661C" w:rsidP="00B7661C">
      <w:pPr>
        <w:tabs>
          <w:tab w:val="left" w:pos="709"/>
        </w:tabs>
        <w:autoSpaceDE w:val="0"/>
        <w:autoSpaceDN w:val="0"/>
        <w:adjustRightInd w:val="0"/>
        <w:ind w:firstLine="284"/>
        <w:jc w:val="both"/>
        <w:rPr>
          <w:lang w:eastAsia="en-US"/>
        </w:rPr>
      </w:pPr>
      <w:r>
        <w:rPr>
          <w:i/>
        </w:rPr>
        <w:t>*</w:t>
      </w:r>
      <w:r w:rsidRPr="00A33667">
        <w:rPr>
          <w:i/>
        </w:rPr>
        <w:t xml:space="preserve">Под „доставка сходна с предмета на настоящата обществена поръчка“ следва да се разбира: </w:t>
      </w:r>
      <w:r w:rsidRPr="00A20472">
        <w:rPr>
          <w:lang w:eastAsia="en-US"/>
        </w:rPr>
        <w:t xml:space="preserve">Доставка, монтаж и баланс на гуми и джанти за леки и лекотоварни автомобили </w:t>
      </w:r>
    </w:p>
    <w:p w:rsidR="00B7661C" w:rsidRDefault="00B7661C" w:rsidP="00B7661C">
      <w:pPr>
        <w:tabs>
          <w:tab w:val="left" w:pos="709"/>
        </w:tabs>
        <w:autoSpaceDE w:val="0"/>
        <w:autoSpaceDN w:val="0"/>
        <w:adjustRightInd w:val="0"/>
        <w:jc w:val="both"/>
        <w:rPr>
          <w:rStyle w:val="fontstyle21"/>
          <w:b w:val="0"/>
          <w:sz w:val="24"/>
          <w:szCs w:val="24"/>
        </w:rPr>
      </w:pPr>
      <w:r>
        <w:rPr>
          <w:b/>
        </w:rPr>
        <w:t xml:space="preserve">– </w:t>
      </w:r>
      <w:r w:rsidRPr="00B7661C">
        <w:rPr>
          <w:rStyle w:val="fontstyle01"/>
          <w:rFonts w:ascii="Times New Roman" w:hAnsi="Times New Roman"/>
          <w:sz w:val="24"/>
          <w:szCs w:val="24"/>
        </w:rPr>
        <w:t>Деклариране:</w:t>
      </w:r>
      <w:r>
        <w:rPr>
          <w:rStyle w:val="fontstyle01"/>
          <w:rFonts w:ascii="Times New Roman" w:hAnsi="Times New Roman"/>
          <w:b w:val="0"/>
          <w:sz w:val="24"/>
          <w:szCs w:val="24"/>
        </w:rPr>
        <w:t xml:space="preserve"> </w:t>
      </w:r>
      <w:r w:rsidRPr="0055069D">
        <w:rPr>
          <w:rStyle w:val="fontstyle21"/>
          <w:b w:val="0"/>
          <w:sz w:val="24"/>
          <w:szCs w:val="24"/>
        </w:rPr>
        <w:t>На етап подаване на оферта,</w:t>
      </w:r>
      <w:r>
        <w:rPr>
          <w:rStyle w:val="fontstyle21"/>
          <w:b w:val="0"/>
          <w:sz w:val="24"/>
          <w:szCs w:val="24"/>
        </w:rPr>
        <w:t xml:space="preserve"> </w:t>
      </w:r>
      <w:r w:rsidRPr="0055069D">
        <w:rPr>
          <w:rStyle w:val="fontstyle21"/>
          <w:b w:val="0"/>
          <w:sz w:val="24"/>
          <w:szCs w:val="24"/>
        </w:rPr>
        <w:t xml:space="preserve">Участникът следва да предостави в </w:t>
      </w:r>
      <w:r w:rsidRPr="0055069D">
        <w:rPr>
          <w:rStyle w:val="fontstyle31"/>
          <w:b w:val="0"/>
          <w:sz w:val="24"/>
          <w:szCs w:val="24"/>
        </w:rPr>
        <w:t>Част ІV „Критерии</w:t>
      </w:r>
      <w:r>
        <w:rPr>
          <w:b/>
          <w:bCs/>
          <w:i/>
          <w:iCs/>
          <w:color w:val="000000"/>
        </w:rPr>
        <w:t xml:space="preserve"> </w:t>
      </w:r>
      <w:r w:rsidRPr="0055069D">
        <w:rPr>
          <w:rStyle w:val="fontstyle31"/>
          <w:b w:val="0"/>
          <w:sz w:val="24"/>
          <w:szCs w:val="24"/>
        </w:rPr>
        <w:t>за подбор“, Раздел В „Технически и професионалн</w:t>
      </w:r>
      <w:r>
        <w:rPr>
          <w:rStyle w:val="fontstyle31"/>
          <w:b w:val="0"/>
          <w:sz w:val="24"/>
          <w:szCs w:val="24"/>
        </w:rPr>
        <w:t xml:space="preserve">и способности“ – „За поръчки за </w:t>
      </w:r>
      <w:r w:rsidRPr="0055069D">
        <w:rPr>
          <w:rStyle w:val="fontstyle31"/>
          <w:b w:val="0"/>
          <w:sz w:val="24"/>
          <w:szCs w:val="24"/>
        </w:rPr>
        <w:t>доставки –</w:t>
      </w:r>
      <w:r>
        <w:rPr>
          <w:rStyle w:val="fontstyle31"/>
          <w:b w:val="0"/>
          <w:sz w:val="24"/>
          <w:szCs w:val="24"/>
        </w:rPr>
        <w:t xml:space="preserve"> </w:t>
      </w:r>
      <w:r w:rsidRPr="0055069D">
        <w:rPr>
          <w:rStyle w:val="fontstyle31"/>
          <w:b w:val="0"/>
          <w:sz w:val="24"/>
          <w:szCs w:val="24"/>
        </w:rPr>
        <w:t xml:space="preserve">извършени доставки от съответния вид“ </w:t>
      </w:r>
      <w:r w:rsidRPr="0055069D">
        <w:rPr>
          <w:rStyle w:val="fontstyle21"/>
          <w:b w:val="0"/>
          <w:sz w:val="24"/>
          <w:szCs w:val="24"/>
        </w:rPr>
        <w:t>на еЕЕДОП информация за доставки с предмет и обем,</w:t>
      </w:r>
      <w:r>
        <w:rPr>
          <w:rStyle w:val="fontstyle21"/>
          <w:b w:val="0"/>
          <w:sz w:val="24"/>
          <w:szCs w:val="24"/>
        </w:rPr>
        <w:t xml:space="preserve"> </w:t>
      </w:r>
      <w:r w:rsidRPr="0055069D">
        <w:rPr>
          <w:rStyle w:val="fontstyle21"/>
          <w:b w:val="0"/>
          <w:sz w:val="24"/>
          <w:szCs w:val="24"/>
        </w:rPr>
        <w:t>идентичен или сходен с този на обществената поръчка, с посочване на стойностите, датите и</w:t>
      </w:r>
      <w:r>
        <w:rPr>
          <w:rStyle w:val="fontstyle21"/>
          <w:b w:val="0"/>
          <w:sz w:val="24"/>
          <w:szCs w:val="24"/>
        </w:rPr>
        <w:t xml:space="preserve"> </w:t>
      </w:r>
      <w:r w:rsidRPr="0055069D">
        <w:rPr>
          <w:rStyle w:val="fontstyle21"/>
          <w:b w:val="0"/>
          <w:sz w:val="24"/>
          <w:szCs w:val="24"/>
        </w:rPr>
        <w:t>получателите, изпълнени за последните три години, считано от датата на подаване на офертата.</w:t>
      </w:r>
    </w:p>
    <w:p w:rsidR="00B7661C" w:rsidRPr="00A77596" w:rsidRDefault="00B7661C" w:rsidP="00B7661C">
      <w:pPr>
        <w:tabs>
          <w:tab w:val="left" w:pos="709"/>
        </w:tabs>
        <w:autoSpaceDE w:val="0"/>
        <w:autoSpaceDN w:val="0"/>
        <w:adjustRightInd w:val="0"/>
        <w:jc w:val="both"/>
        <w:rPr>
          <w:bCs/>
          <w:color w:val="000000"/>
        </w:rPr>
      </w:pPr>
      <w:r>
        <w:rPr>
          <w:b/>
        </w:rPr>
        <w:t xml:space="preserve">– </w:t>
      </w:r>
      <w:r w:rsidRPr="00B7661C">
        <w:rPr>
          <w:rStyle w:val="fontstyle01"/>
          <w:rFonts w:ascii="Times New Roman" w:hAnsi="Times New Roman"/>
          <w:sz w:val="24"/>
          <w:szCs w:val="24"/>
        </w:rPr>
        <w:t>Доказване:</w:t>
      </w:r>
      <w:r w:rsidRPr="0055069D">
        <w:rPr>
          <w:rStyle w:val="fontstyle01"/>
          <w:rFonts w:ascii="Times New Roman" w:hAnsi="Times New Roman"/>
          <w:b w:val="0"/>
          <w:sz w:val="24"/>
          <w:szCs w:val="24"/>
        </w:rPr>
        <w:t xml:space="preserve"> </w:t>
      </w:r>
      <w:r w:rsidRPr="0055069D">
        <w:rPr>
          <w:rStyle w:val="fontstyle21"/>
          <w:b w:val="0"/>
          <w:sz w:val="24"/>
          <w:szCs w:val="24"/>
        </w:rPr>
        <w:t>При необходимост на основание чл. 67, ал. 5 ЗОП или при сключване на договора на</w:t>
      </w:r>
      <w:r>
        <w:rPr>
          <w:rStyle w:val="fontstyle21"/>
          <w:b w:val="0"/>
          <w:sz w:val="24"/>
          <w:szCs w:val="24"/>
        </w:rPr>
        <w:t xml:space="preserve"> </w:t>
      </w:r>
      <w:r w:rsidRPr="0055069D">
        <w:rPr>
          <w:rStyle w:val="fontstyle21"/>
          <w:b w:val="0"/>
          <w:sz w:val="24"/>
          <w:szCs w:val="24"/>
        </w:rPr>
        <w:t>основание чл. 67, ал. 6 ЗОП, участникът избран за изпълнител, следва да представи доказателства за</w:t>
      </w:r>
      <w:r>
        <w:rPr>
          <w:rStyle w:val="fontstyle21"/>
          <w:b w:val="0"/>
          <w:sz w:val="24"/>
          <w:szCs w:val="24"/>
        </w:rPr>
        <w:t xml:space="preserve"> </w:t>
      </w:r>
      <w:r w:rsidRPr="0055069D">
        <w:rPr>
          <w:rStyle w:val="fontstyle21"/>
          <w:b w:val="0"/>
          <w:sz w:val="24"/>
          <w:szCs w:val="24"/>
        </w:rPr>
        <w:t xml:space="preserve">изпълнени доставки </w:t>
      </w:r>
      <w:r w:rsidRPr="0055069D">
        <w:rPr>
          <w:rStyle w:val="fontstyle01"/>
          <w:rFonts w:ascii="Times New Roman" w:hAnsi="Times New Roman"/>
          <w:b w:val="0"/>
          <w:sz w:val="24"/>
          <w:szCs w:val="24"/>
        </w:rPr>
        <w:t>с предмет и обем</w:t>
      </w:r>
      <w:r w:rsidRPr="0055069D">
        <w:rPr>
          <w:rStyle w:val="fontstyle21"/>
          <w:b w:val="0"/>
          <w:sz w:val="24"/>
          <w:szCs w:val="24"/>
        </w:rPr>
        <w:t>, идентичен или сходен с този на обществената поръчка, за</w:t>
      </w:r>
      <w:r>
        <w:rPr>
          <w:rStyle w:val="fontstyle21"/>
          <w:b w:val="0"/>
          <w:sz w:val="24"/>
          <w:szCs w:val="24"/>
        </w:rPr>
        <w:t xml:space="preserve"> </w:t>
      </w:r>
      <w:r w:rsidRPr="0055069D">
        <w:rPr>
          <w:rStyle w:val="fontstyle21"/>
          <w:b w:val="0"/>
          <w:sz w:val="24"/>
          <w:szCs w:val="24"/>
        </w:rPr>
        <w:t>последните три години, считано от датата на подаване на офертата - под формата на списък на</w:t>
      </w:r>
      <w:r>
        <w:rPr>
          <w:rStyle w:val="fontstyle21"/>
          <w:b w:val="0"/>
          <w:sz w:val="24"/>
          <w:szCs w:val="24"/>
        </w:rPr>
        <w:t xml:space="preserve"> </w:t>
      </w:r>
      <w:r w:rsidRPr="0055069D">
        <w:rPr>
          <w:rStyle w:val="fontstyle21"/>
          <w:b w:val="0"/>
          <w:sz w:val="24"/>
          <w:szCs w:val="24"/>
        </w:rPr>
        <w:t>доставките, които са идентични или сходни с предмета на обществената поръчка, с посочване</w:t>
      </w:r>
      <w:r w:rsidRPr="0055069D">
        <w:rPr>
          <w:rStyle w:val="fontstyle21"/>
          <w:sz w:val="24"/>
          <w:szCs w:val="24"/>
        </w:rPr>
        <w:t xml:space="preserve"> </w:t>
      </w:r>
      <w:r w:rsidRPr="0055069D">
        <w:rPr>
          <w:rStyle w:val="fontstyle21"/>
          <w:b w:val="0"/>
          <w:sz w:val="24"/>
          <w:szCs w:val="24"/>
        </w:rPr>
        <w:t>на</w:t>
      </w:r>
      <w:r>
        <w:rPr>
          <w:rStyle w:val="fontstyle21"/>
          <w:b w:val="0"/>
          <w:sz w:val="24"/>
          <w:szCs w:val="24"/>
        </w:rPr>
        <w:t xml:space="preserve"> </w:t>
      </w:r>
      <w:r w:rsidRPr="0055069D">
        <w:rPr>
          <w:rStyle w:val="fontstyle21"/>
          <w:b w:val="0"/>
          <w:sz w:val="24"/>
          <w:szCs w:val="24"/>
        </w:rPr>
        <w:t>стойностите, датите и получателите, заедно с доказателство за извършената доставка.</w:t>
      </w:r>
      <w:r w:rsidRPr="0055069D">
        <w:t xml:space="preserve"> </w:t>
      </w:r>
    </w:p>
    <w:p w:rsidR="00A65D24" w:rsidRDefault="00B7661C" w:rsidP="00B7661C">
      <w:pPr>
        <w:ind w:firstLine="709"/>
        <w:jc w:val="both"/>
        <w:rPr>
          <w:szCs w:val="22"/>
        </w:rPr>
      </w:pPr>
      <w:r>
        <w:rPr>
          <w:b/>
        </w:rPr>
        <w:t>2.3.2</w:t>
      </w:r>
      <w:r w:rsidR="00A65D24">
        <w:rPr>
          <w:b/>
        </w:rPr>
        <w:t>.</w:t>
      </w:r>
      <w:r w:rsidR="00A65D24">
        <w:t xml:space="preserve"> </w:t>
      </w:r>
      <w:r w:rsidR="00A65D24" w:rsidRPr="00D93755">
        <w:t xml:space="preserve">Да разполага с квалифициран </w:t>
      </w:r>
      <w:r w:rsidR="00A65D24" w:rsidRPr="00D93755">
        <w:rPr>
          <w:b/>
        </w:rPr>
        <w:t>персонал и ръководен състав</w:t>
      </w:r>
      <w:r w:rsidR="00A65D24" w:rsidRPr="00D93755">
        <w:t xml:space="preserve"> с определена професионална компетентност по смисъла на §2, т. 41 от ДР на ЗОП, които да бъдат в трудово-правоотношения с кандидата, съгласно КТ</w:t>
      </w:r>
      <w:r w:rsidR="00A65D24" w:rsidRPr="00D93755">
        <w:rPr>
          <w:b/>
        </w:rPr>
        <w:t>,</w:t>
      </w:r>
      <w:r w:rsidR="00A65D24">
        <w:rPr>
          <w:b/>
        </w:rPr>
        <w:t xml:space="preserve"> </w:t>
      </w:r>
      <w:r w:rsidR="00A65D24">
        <w:t xml:space="preserve">както следва: </w:t>
      </w:r>
    </w:p>
    <w:p w:rsidR="00A65D24" w:rsidRDefault="00A65D24" w:rsidP="00B7661C">
      <w:pPr>
        <w:ind w:hanging="10"/>
        <w:jc w:val="both"/>
      </w:pPr>
      <w:r>
        <w:rPr>
          <w:b/>
        </w:rPr>
        <w:t xml:space="preserve">Относно професионалната способност на кандидата: </w:t>
      </w:r>
    </w:p>
    <w:p w:rsidR="00A65D24" w:rsidRPr="00A65D24" w:rsidRDefault="00A65D24" w:rsidP="00B7661C">
      <w:pPr>
        <w:numPr>
          <w:ilvl w:val="0"/>
          <w:numId w:val="30"/>
        </w:numPr>
        <w:ind w:firstLine="556"/>
        <w:jc w:val="both"/>
      </w:pPr>
      <w:r>
        <w:t>Най-малко</w:t>
      </w:r>
      <w:r w:rsidRPr="00A65D24">
        <w:rPr>
          <w:b/>
        </w:rPr>
        <w:t xml:space="preserve"> едно лице</w:t>
      </w:r>
      <w:r>
        <w:t xml:space="preserve"> </w:t>
      </w:r>
      <w:r w:rsidR="00664313">
        <w:t>за демонтаж,</w:t>
      </w:r>
      <w:r w:rsidRPr="00A65D24">
        <w:t xml:space="preserve"> монтаж</w:t>
      </w:r>
      <w:r w:rsidR="00664313">
        <w:t xml:space="preserve">, ремонт </w:t>
      </w:r>
      <w:r w:rsidRPr="00A65D24">
        <w:t xml:space="preserve"> и баланс на гуми и джанти.</w:t>
      </w:r>
    </w:p>
    <w:p w:rsidR="00A65D24" w:rsidRDefault="00A65D24" w:rsidP="00B7661C">
      <w:pPr>
        <w:numPr>
          <w:ilvl w:val="0"/>
          <w:numId w:val="30"/>
        </w:numPr>
        <w:ind w:firstLine="556"/>
        <w:jc w:val="both"/>
      </w:pPr>
      <w:r>
        <w:lastRenderedPageBreak/>
        <w:t xml:space="preserve">лицата да бъдат в трудово-правоотношение с кандидата. </w:t>
      </w:r>
    </w:p>
    <w:p w:rsidR="00A65D24" w:rsidRDefault="00B7661C" w:rsidP="00B7661C">
      <w:pPr>
        <w:jc w:val="both"/>
      </w:pPr>
      <w:r>
        <w:rPr>
          <w:b/>
        </w:rPr>
        <w:t xml:space="preserve">– </w:t>
      </w:r>
      <w:r w:rsidRPr="00B7661C">
        <w:rPr>
          <w:rStyle w:val="fontstyle01"/>
          <w:rFonts w:ascii="Times New Roman" w:hAnsi="Times New Roman"/>
          <w:sz w:val="24"/>
          <w:szCs w:val="24"/>
        </w:rPr>
        <w:t>Деклариране:</w:t>
      </w:r>
      <w:r>
        <w:rPr>
          <w:rStyle w:val="fontstyle01"/>
          <w:rFonts w:ascii="Times New Roman" w:hAnsi="Times New Roman"/>
          <w:b w:val="0"/>
          <w:sz w:val="24"/>
          <w:szCs w:val="24"/>
        </w:rPr>
        <w:t xml:space="preserve"> </w:t>
      </w:r>
      <w:r w:rsidRPr="0055069D">
        <w:rPr>
          <w:rStyle w:val="fontstyle21"/>
          <w:b w:val="0"/>
          <w:sz w:val="24"/>
          <w:szCs w:val="24"/>
        </w:rPr>
        <w:t>На етап подаване на оферта</w:t>
      </w:r>
      <w:r>
        <w:t xml:space="preserve"> и</w:t>
      </w:r>
      <w:r w:rsidR="00A65D24">
        <w:t xml:space="preserve">нформацията се посочва в еЕЕДОП, както следва: </w:t>
      </w:r>
    </w:p>
    <w:p w:rsidR="00A65D24" w:rsidRDefault="00A65D24" w:rsidP="00B7661C">
      <w:pPr>
        <w:ind w:hanging="10"/>
        <w:jc w:val="both"/>
      </w:pPr>
      <w:r>
        <w:rPr>
          <w:b/>
          <w:i/>
        </w:rPr>
        <w:t xml:space="preserve">Част IV: „Критерии за подбор”; </w:t>
      </w:r>
    </w:p>
    <w:p w:rsidR="00A65D24" w:rsidRDefault="00A65D24" w:rsidP="00B7661C">
      <w:pPr>
        <w:ind w:hanging="10"/>
        <w:jc w:val="both"/>
      </w:pPr>
      <w:r>
        <w:rPr>
          <w:b/>
          <w:i/>
        </w:rPr>
        <w:t xml:space="preserve">В: „Технически и професионални способности”; </w:t>
      </w:r>
    </w:p>
    <w:p w:rsidR="00A65D24" w:rsidRDefault="00A65D24" w:rsidP="00B7661C">
      <w:pPr>
        <w:ind w:hanging="10"/>
        <w:jc w:val="both"/>
      </w:pPr>
      <w:r>
        <w:rPr>
          <w:b/>
          <w:i/>
        </w:rPr>
        <w:t xml:space="preserve">Ред 10: „Образователна и професионална квалификация”. </w:t>
      </w:r>
    </w:p>
    <w:p w:rsidR="00A65D24" w:rsidRDefault="00A65D24" w:rsidP="00B7661C">
      <w:pPr>
        <w:ind w:firstLine="284"/>
        <w:jc w:val="both"/>
      </w:pPr>
      <w:r w:rsidRPr="00182884">
        <w:rPr>
          <w:b/>
        </w:rPr>
        <w:t xml:space="preserve">– Доказване: </w:t>
      </w:r>
      <w:r w:rsidR="00B7661C" w:rsidRPr="00182884">
        <w:rPr>
          <w:b/>
        </w:rPr>
        <w:t xml:space="preserve"> при </w:t>
      </w:r>
      <w:r w:rsidRPr="00182884">
        <w:rPr>
          <w:b/>
        </w:rPr>
        <w:t>сключване на договор – списък на компетентните лица (работници и/или служители), които ще изпълняват поръчката с приложени документи доказващи професионалната им компетентност,</w:t>
      </w:r>
      <w:r>
        <w:t xml:space="preserve"> ведно с доказателства, че лицата са в трудови правоотношения с кандидата, съгласно КТ. Кандидатът може да докаже заявеното по КТ, чрез актуална справка от НАП за сключени трудови договори. Справката следва да бъде със срок </w:t>
      </w:r>
      <w:r>
        <w:rPr>
          <w:b/>
        </w:rPr>
        <w:t>не по-рано от 1 месец</w:t>
      </w:r>
      <w:r>
        <w:t xml:space="preserve">, считано от датата на подписване на договора. </w:t>
      </w:r>
    </w:p>
    <w:p w:rsidR="00A65D24" w:rsidRDefault="00B7661C" w:rsidP="00B7661C">
      <w:pPr>
        <w:ind w:firstLine="709"/>
        <w:jc w:val="both"/>
      </w:pPr>
      <w:r>
        <w:rPr>
          <w:b/>
        </w:rPr>
        <w:t>2.3.3</w:t>
      </w:r>
      <w:r w:rsidR="00A65D24">
        <w:rPr>
          <w:b/>
        </w:rPr>
        <w:t>.</w:t>
      </w:r>
      <w:r w:rsidR="00A65D24">
        <w:t xml:space="preserve"> Да разполага с инструменти, съоръжения и техническо оборудване за извършване на </w:t>
      </w:r>
      <w:r w:rsidR="00664313">
        <w:t>демонтаж,</w:t>
      </w:r>
      <w:r w:rsidR="00A65D24" w:rsidRPr="00A65D24">
        <w:t xml:space="preserve"> монтаж</w:t>
      </w:r>
      <w:r w:rsidR="00664313">
        <w:t xml:space="preserve">, ремонт </w:t>
      </w:r>
      <w:r w:rsidR="00A65D24" w:rsidRPr="00A65D24">
        <w:t xml:space="preserve"> и баланс на гуми и джанти</w:t>
      </w:r>
      <w:r w:rsidR="00A65D24">
        <w:t xml:space="preserve"> в специализирания/те сервиз/и. </w:t>
      </w:r>
    </w:p>
    <w:p w:rsidR="00A65D24" w:rsidRDefault="00B7661C" w:rsidP="00A65D24">
      <w:r>
        <w:rPr>
          <w:b/>
        </w:rPr>
        <w:t xml:space="preserve">– </w:t>
      </w:r>
      <w:r w:rsidRPr="00B7661C">
        <w:rPr>
          <w:rStyle w:val="fontstyle01"/>
          <w:rFonts w:ascii="Times New Roman" w:hAnsi="Times New Roman"/>
          <w:sz w:val="24"/>
          <w:szCs w:val="24"/>
        </w:rPr>
        <w:t>Деклариране:</w:t>
      </w:r>
      <w:r>
        <w:rPr>
          <w:rStyle w:val="fontstyle01"/>
          <w:rFonts w:ascii="Times New Roman" w:hAnsi="Times New Roman"/>
          <w:b w:val="0"/>
          <w:sz w:val="24"/>
          <w:szCs w:val="24"/>
        </w:rPr>
        <w:t xml:space="preserve"> </w:t>
      </w:r>
      <w:r w:rsidRPr="0055069D">
        <w:rPr>
          <w:rStyle w:val="fontstyle21"/>
          <w:b w:val="0"/>
          <w:sz w:val="24"/>
          <w:szCs w:val="24"/>
        </w:rPr>
        <w:t>На етап подаване на оферта</w:t>
      </w:r>
      <w:r>
        <w:t xml:space="preserve"> и</w:t>
      </w:r>
      <w:r w:rsidR="00A65D24">
        <w:t xml:space="preserve">нформацията се посочва в еЕЕДОП, както следва: </w:t>
      </w:r>
    </w:p>
    <w:p w:rsidR="00A65D24" w:rsidRDefault="00A65D24" w:rsidP="00A65D24">
      <w:pPr>
        <w:ind w:hanging="10"/>
      </w:pPr>
      <w:r>
        <w:rPr>
          <w:b/>
          <w:i/>
        </w:rPr>
        <w:t xml:space="preserve">Част IV: „Критерии за подбор”; </w:t>
      </w:r>
    </w:p>
    <w:p w:rsidR="00A65D24" w:rsidRDefault="00A65D24" w:rsidP="00A65D24">
      <w:pPr>
        <w:ind w:hanging="10"/>
      </w:pPr>
      <w:r>
        <w:rPr>
          <w:b/>
          <w:i/>
        </w:rPr>
        <w:t xml:space="preserve">В: „Технически и професионални способности”; </w:t>
      </w:r>
    </w:p>
    <w:p w:rsidR="00A65D24" w:rsidRDefault="00A65D24" w:rsidP="00A65D24">
      <w:pPr>
        <w:ind w:hanging="10"/>
      </w:pPr>
      <w:r w:rsidRPr="00D93755">
        <w:rPr>
          <w:b/>
          <w:i/>
        </w:rPr>
        <w:t>Ред 14: „Инструменти, съоръжения или техническо оборудване”.</w:t>
      </w:r>
      <w:r>
        <w:rPr>
          <w:b/>
          <w:i/>
        </w:rPr>
        <w:t xml:space="preserve"> </w:t>
      </w:r>
    </w:p>
    <w:p w:rsidR="00A65D24" w:rsidRDefault="00A65D24" w:rsidP="00B7661C">
      <w:pPr>
        <w:ind w:firstLine="284"/>
      </w:pPr>
      <w:r>
        <w:rPr>
          <w:b/>
        </w:rPr>
        <w:t xml:space="preserve">– Доказване: </w:t>
      </w:r>
      <w:r w:rsidR="00B7661C">
        <w:t xml:space="preserve"> </w:t>
      </w:r>
      <w:r w:rsidR="00B7661C" w:rsidRPr="00B7661C">
        <w:rPr>
          <w:b/>
        </w:rPr>
        <w:t>при</w:t>
      </w:r>
      <w:r w:rsidR="00B7661C">
        <w:t xml:space="preserve"> </w:t>
      </w:r>
      <w:r>
        <w:rPr>
          <w:b/>
        </w:rPr>
        <w:t xml:space="preserve">сключване на договор – </w:t>
      </w:r>
      <w:r>
        <w:t xml:space="preserve">декларация за инструменти, съоръжения и техническо оборудване които ще се използват при изпълнение на поръчката. </w:t>
      </w:r>
    </w:p>
    <w:p w:rsidR="00615DC7" w:rsidRPr="00E14F55" w:rsidRDefault="00B7661C" w:rsidP="00E83B4C">
      <w:pPr>
        <w:pStyle w:val="Caption"/>
        <w:rPr>
          <w:rStyle w:val="fontstyle21"/>
          <w:b/>
          <w:sz w:val="24"/>
          <w:szCs w:val="24"/>
        </w:rPr>
      </w:pPr>
      <w:r>
        <w:rPr>
          <w:rStyle w:val="fontstyle01"/>
          <w:rFonts w:ascii="Times New Roman" w:hAnsi="Times New Roman"/>
          <w:sz w:val="24"/>
          <w:szCs w:val="24"/>
        </w:rPr>
        <w:t>2.3.4</w:t>
      </w:r>
      <w:r w:rsidR="00615DC7" w:rsidRPr="00615DC7">
        <w:rPr>
          <w:rStyle w:val="fontstyle01"/>
          <w:rFonts w:ascii="Times New Roman" w:hAnsi="Times New Roman"/>
          <w:sz w:val="24"/>
          <w:szCs w:val="24"/>
        </w:rPr>
        <w:t>.</w:t>
      </w:r>
      <w:r w:rsidR="00E83B4C">
        <w:rPr>
          <w:rStyle w:val="fontstyle01"/>
          <w:rFonts w:ascii="Times New Roman" w:hAnsi="Times New Roman"/>
          <w:b/>
          <w:sz w:val="24"/>
          <w:szCs w:val="24"/>
        </w:rPr>
        <w:t xml:space="preserve">Изпълнителят </w:t>
      </w:r>
      <w:r w:rsidR="00615DC7" w:rsidRPr="00E14F55">
        <w:rPr>
          <w:rStyle w:val="fontstyle01"/>
          <w:rFonts w:ascii="Times New Roman" w:hAnsi="Times New Roman"/>
          <w:sz w:val="24"/>
          <w:szCs w:val="24"/>
        </w:rPr>
        <w:t xml:space="preserve">следва да разполага </w:t>
      </w:r>
      <w:r w:rsidR="00E83B4C" w:rsidRPr="00E83B4C">
        <w:rPr>
          <w:rStyle w:val="fontstyle01"/>
          <w:rFonts w:ascii="Times New Roman" w:hAnsi="Times New Roman"/>
          <w:sz w:val="24"/>
          <w:szCs w:val="24"/>
        </w:rPr>
        <w:t>със</w:t>
      </w:r>
      <w:r w:rsidR="00E83B4C">
        <w:rPr>
          <w:rStyle w:val="fontstyle01"/>
          <w:rFonts w:ascii="Times New Roman" w:hAnsi="Times New Roman"/>
          <w:b/>
          <w:sz w:val="24"/>
          <w:szCs w:val="24"/>
        </w:rPr>
        <w:t xml:space="preserve"> </w:t>
      </w:r>
      <w:r w:rsidR="00E14F55">
        <w:rPr>
          <w:rStyle w:val="fontstyle21"/>
          <w:sz w:val="24"/>
          <w:szCs w:val="24"/>
        </w:rPr>
        <w:t>специализирана/и (</w:t>
      </w:r>
      <w:r w:rsidR="00615DC7" w:rsidRPr="00E14F55">
        <w:rPr>
          <w:rStyle w:val="fontstyle21"/>
          <w:sz w:val="24"/>
          <w:szCs w:val="24"/>
        </w:rPr>
        <w:t xml:space="preserve">сервизна/и) база/и за извършване на </w:t>
      </w:r>
      <w:r w:rsidR="00E14F55" w:rsidRPr="00A65D24">
        <w:t>демонтаж и монтаж и баланс на гуми и джанти</w:t>
      </w:r>
      <w:r w:rsidR="00E83B4C">
        <w:rPr>
          <w:rStyle w:val="fontstyle21"/>
          <w:b/>
          <w:sz w:val="24"/>
          <w:szCs w:val="24"/>
        </w:rPr>
        <w:t xml:space="preserve">. </w:t>
      </w:r>
      <w:r w:rsidR="00615DC7" w:rsidRPr="00E14F55">
        <w:rPr>
          <w:rStyle w:val="fontstyle21"/>
          <w:sz w:val="24"/>
          <w:szCs w:val="24"/>
        </w:rPr>
        <w:t>Кандидатът доказва наличието на</w:t>
      </w:r>
      <w:r w:rsidR="00615DC7" w:rsidRPr="00E14F55">
        <w:t xml:space="preserve"> </w:t>
      </w:r>
      <w:r w:rsidR="00615DC7" w:rsidRPr="00E14F55">
        <w:rPr>
          <w:rStyle w:val="fontstyle21"/>
          <w:sz w:val="24"/>
          <w:szCs w:val="24"/>
        </w:rPr>
        <w:t>заявените бази при сключване на договора или при поискване от възложителя в хода на</w:t>
      </w:r>
      <w:r w:rsidR="00615DC7" w:rsidRPr="00E14F55">
        <w:t xml:space="preserve"> </w:t>
      </w:r>
      <w:r w:rsidR="00615DC7" w:rsidRPr="00E14F55">
        <w:rPr>
          <w:rStyle w:val="fontstyle21"/>
          <w:sz w:val="24"/>
          <w:szCs w:val="24"/>
        </w:rPr>
        <w:t xml:space="preserve">процедурата, чрез </w:t>
      </w:r>
      <w:r w:rsidR="00615DC7" w:rsidRPr="00E14F55">
        <w:rPr>
          <w:rStyle w:val="fontstyle01"/>
          <w:rFonts w:ascii="Times New Roman" w:hAnsi="Times New Roman"/>
          <w:sz w:val="24"/>
          <w:szCs w:val="24"/>
        </w:rPr>
        <w:t xml:space="preserve">валиден </w:t>
      </w:r>
      <w:r w:rsidR="00615DC7" w:rsidRPr="00E14F55">
        <w:rPr>
          <w:rStyle w:val="fontstyle21"/>
          <w:sz w:val="24"/>
          <w:szCs w:val="24"/>
        </w:rPr>
        <w:t>документ – към датата на подаване на заявленията за</w:t>
      </w:r>
      <w:r w:rsidR="00615DC7" w:rsidRPr="00E14F55">
        <w:t xml:space="preserve"> </w:t>
      </w:r>
      <w:r w:rsidR="00615DC7" w:rsidRPr="00E14F55">
        <w:rPr>
          <w:rStyle w:val="fontstyle21"/>
          <w:sz w:val="24"/>
          <w:szCs w:val="24"/>
        </w:rPr>
        <w:t xml:space="preserve">участие (оферти), </w:t>
      </w:r>
      <w:r w:rsidR="00615DC7" w:rsidRPr="00E14F55">
        <w:rPr>
          <w:rStyle w:val="fontstyle01"/>
          <w:rFonts w:ascii="Times New Roman" w:hAnsi="Times New Roman"/>
          <w:sz w:val="24"/>
          <w:szCs w:val="24"/>
        </w:rPr>
        <w:t xml:space="preserve">указващ местоположението на обекта </w:t>
      </w:r>
      <w:r w:rsidR="00615DC7" w:rsidRPr="00E14F55">
        <w:rPr>
          <w:rStyle w:val="fontstyle21"/>
          <w:sz w:val="24"/>
          <w:szCs w:val="24"/>
        </w:rPr>
        <w:t>– скица, план и др. годен</w:t>
      </w:r>
      <w:r w:rsidR="00615DC7" w:rsidRPr="00E14F55">
        <w:t xml:space="preserve"> </w:t>
      </w:r>
      <w:r w:rsidR="00615DC7" w:rsidRPr="00E14F55">
        <w:rPr>
          <w:rStyle w:val="fontstyle21"/>
          <w:sz w:val="24"/>
          <w:szCs w:val="24"/>
        </w:rPr>
        <w:t xml:space="preserve">документ, съгласно българското законодателство. </w:t>
      </w:r>
    </w:p>
    <w:p w:rsidR="00615DC7" w:rsidRPr="00266539" w:rsidRDefault="00B7661C" w:rsidP="00B7661C">
      <w:pPr>
        <w:ind w:firstLine="284"/>
        <w:jc w:val="both"/>
      </w:pPr>
      <w:r>
        <w:rPr>
          <w:b/>
        </w:rPr>
        <w:t xml:space="preserve">– </w:t>
      </w:r>
      <w:r w:rsidRPr="00B7661C">
        <w:rPr>
          <w:rStyle w:val="fontstyle01"/>
          <w:rFonts w:ascii="Times New Roman" w:hAnsi="Times New Roman"/>
          <w:sz w:val="24"/>
          <w:szCs w:val="24"/>
        </w:rPr>
        <w:t>Деклариране:</w:t>
      </w:r>
      <w:r>
        <w:rPr>
          <w:rStyle w:val="fontstyle01"/>
          <w:rFonts w:ascii="Times New Roman" w:hAnsi="Times New Roman"/>
          <w:b w:val="0"/>
          <w:sz w:val="24"/>
          <w:szCs w:val="24"/>
        </w:rPr>
        <w:t xml:space="preserve"> </w:t>
      </w:r>
      <w:r w:rsidRPr="0055069D">
        <w:rPr>
          <w:rStyle w:val="fontstyle21"/>
          <w:b w:val="0"/>
          <w:sz w:val="24"/>
          <w:szCs w:val="24"/>
        </w:rPr>
        <w:t>На етап подаване на оферта</w:t>
      </w:r>
      <w:r>
        <w:rPr>
          <w:b/>
        </w:rPr>
        <w:t xml:space="preserve"> </w:t>
      </w:r>
      <w:r w:rsidR="00615DC7" w:rsidRPr="00266539">
        <w:t xml:space="preserve">– </w:t>
      </w:r>
      <w:r w:rsidR="00615DC7" w:rsidRPr="00266539">
        <w:rPr>
          <w:rStyle w:val="fontstyle21"/>
          <w:color w:val="auto"/>
          <w:sz w:val="24"/>
          <w:szCs w:val="24"/>
        </w:rPr>
        <w:t>кандидатът</w:t>
      </w:r>
      <w:r w:rsidR="00615DC7" w:rsidRPr="00266539">
        <w:t xml:space="preserve"> </w:t>
      </w:r>
      <w:r w:rsidR="00615DC7" w:rsidRPr="00266539">
        <w:rPr>
          <w:rStyle w:val="fontstyle21"/>
          <w:color w:val="auto"/>
          <w:sz w:val="24"/>
          <w:szCs w:val="24"/>
        </w:rPr>
        <w:t>посочва това обстоятелство в техническото предложение за изпълнение.</w:t>
      </w:r>
    </w:p>
    <w:p w:rsidR="00615DC7" w:rsidRPr="00B7661C" w:rsidRDefault="00B7661C" w:rsidP="00B7661C">
      <w:pPr>
        <w:ind w:firstLine="284"/>
        <w:jc w:val="both"/>
      </w:pPr>
      <w:r w:rsidRPr="00266539">
        <w:rPr>
          <w:b/>
        </w:rPr>
        <w:t xml:space="preserve">– Доказване: </w:t>
      </w:r>
      <w:r w:rsidRPr="00B7661C">
        <w:rPr>
          <w:b/>
        </w:rPr>
        <w:t>при</w:t>
      </w:r>
      <w:r>
        <w:t xml:space="preserve"> </w:t>
      </w:r>
      <w:r w:rsidR="00615DC7" w:rsidRPr="00266539">
        <w:rPr>
          <w:b/>
        </w:rPr>
        <w:t>сключване на договор –</w:t>
      </w:r>
      <w:r w:rsidR="00615DC7" w:rsidRPr="00266539">
        <w:rPr>
          <w:rFonts w:eastAsia="SimSun"/>
          <w:bCs/>
          <w:i/>
          <w:lang w:eastAsia="zh-CN"/>
        </w:rPr>
        <w:t xml:space="preserve"> </w:t>
      </w:r>
      <w:r w:rsidR="00615DC7" w:rsidRPr="00266539">
        <w:rPr>
          <w:rFonts w:eastAsia="SimSun"/>
          <w:bCs/>
          <w:lang w:eastAsia="zh-CN"/>
        </w:rPr>
        <w:t>заверени копия на документи за собственост, договори за наем или други документи.</w:t>
      </w:r>
    </w:p>
    <w:p w:rsidR="007A025C" w:rsidRDefault="00D41F56" w:rsidP="007A025C">
      <w:pPr>
        <w:ind w:firstLine="709"/>
        <w:jc w:val="both"/>
        <w:rPr>
          <w:szCs w:val="22"/>
        </w:rPr>
      </w:pPr>
      <w:r>
        <w:rPr>
          <w:b/>
        </w:rPr>
        <w:t>2.3.5</w:t>
      </w:r>
      <w:r w:rsidR="007A025C">
        <w:rPr>
          <w:b/>
        </w:rPr>
        <w:t>.</w:t>
      </w:r>
      <w:r w:rsidR="007A025C">
        <w:t xml:space="preserve"> Когато кандидатите са заявили, че ще ползват </w:t>
      </w:r>
      <w:r w:rsidR="007A025C">
        <w:rPr>
          <w:b/>
        </w:rPr>
        <w:t>подизпълнител</w:t>
      </w:r>
      <w:r w:rsidR="007A025C">
        <w:t xml:space="preserve"> или </w:t>
      </w:r>
      <w:r w:rsidR="007A025C">
        <w:rPr>
          <w:b/>
        </w:rPr>
        <w:t>капацитета на трети лица</w:t>
      </w:r>
      <w:r w:rsidR="007A025C">
        <w:t xml:space="preserve"> (когато е приложимо), обстоятелствата за това се заявяват по следния начин и ред: </w:t>
      </w:r>
    </w:p>
    <w:p w:rsidR="007A025C" w:rsidRDefault="00D41F56" w:rsidP="007A025C">
      <w:pPr>
        <w:ind w:firstLine="851"/>
        <w:jc w:val="both"/>
      </w:pPr>
      <w:r>
        <w:rPr>
          <w:b/>
        </w:rPr>
        <w:t>2.3.5</w:t>
      </w:r>
      <w:r w:rsidR="007A025C">
        <w:rPr>
          <w:b/>
        </w:rPr>
        <w:t>.1.</w:t>
      </w:r>
      <w:r w:rsidR="007A025C">
        <w:t xml:space="preserve"> </w:t>
      </w:r>
      <w:r w:rsidR="007A025C">
        <w:rPr>
          <w:b/>
        </w:rPr>
        <w:t>ЗА КАНДИДАТА, КОЙТО Е ЗАЯВИЛ</w:t>
      </w:r>
      <w:r w:rsidR="007A025C">
        <w:t xml:space="preserve">, че ще ползва </w:t>
      </w:r>
      <w:r w:rsidR="007A025C">
        <w:rPr>
          <w:b/>
        </w:rPr>
        <w:t>подизпълнител</w:t>
      </w:r>
      <w:r w:rsidR="007A025C">
        <w:t xml:space="preserve"> или ще се позовава на </w:t>
      </w:r>
      <w:r w:rsidR="007A025C">
        <w:rPr>
          <w:b/>
        </w:rPr>
        <w:t>капацитета на трето лице</w:t>
      </w:r>
      <w:r w:rsidR="007A025C">
        <w:t>, отбелязват това обстоятелство на съответното място в еЕЕДОП за всяко едно от посочените лица, както следва:</w:t>
      </w:r>
      <w:r w:rsidR="007A025C">
        <w:rPr>
          <w:b/>
        </w:rPr>
        <w:t xml:space="preserve"> </w:t>
      </w:r>
    </w:p>
    <w:p w:rsidR="007A025C" w:rsidRDefault="007A025C" w:rsidP="007A025C">
      <w:pPr>
        <w:ind w:firstLine="284"/>
        <w:jc w:val="both"/>
      </w:pPr>
      <w:r>
        <w:rPr>
          <w:b/>
        </w:rPr>
        <w:t xml:space="preserve">(а) относно ползване на </w:t>
      </w:r>
      <w:r>
        <w:rPr>
          <w:b/>
          <w:u w:val="single" w:color="000000"/>
        </w:rPr>
        <w:t>подизпълнител</w:t>
      </w:r>
      <w:r>
        <w:rPr>
          <w:b/>
        </w:rPr>
        <w:t xml:space="preserve">: </w:t>
      </w:r>
    </w:p>
    <w:p w:rsidR="00D41F56" w:rsidRDefault="00D41F56" w:rsidP="00D41F56">
      <w:pPr>
        <w:ind w:firstLine="284"/>
        <w:jc w:val="both"/>
      </w:pPr>
      <w:r>
        <w:rPr>
          <w:b/>
        </w:rPr>
        <w:t xml:space="preserve">– </w:t>
      </w:r>
      <w:r w:rsidRPr="00B7661C">
        <w:rPr>
          <w:rStyle w:val="fontstyle01"/>
          <w:rFonts w:ascii="Times New Roman" w:hAnsi="Times New Roman"/>
          <w:sz w:val="24"/>
          <w:szCs w:val="24"/>
        </w:rPr>
        <w:t>Деклариране:</w:t>
      </w:r>
      <w:r>
        <w:rPr>
          <w:rStyle w:val="fontstyle01"/>
          <w:rFonts w:ascii="Times New Roman" w:hAnsi="Times New Roman"/>
          <w:b w:val="0"/>
          <w:sz w:val="24"/>
          <w:szCs w:val="24"/>
        </w:rPr>
        <w:t xml:space="preserve"> </w:t>
      </w:r>
      <w:r w:rsidRPr="0055069D">
        <w:rPr>
          <w:rStyle w:val="fontstyle21"/>
          <w:b w:val="0"/>
          <w:sz w:val="24"/>
          <w:szCs w:val="24"/>
        </w:rPr>
        <w:t>На етап подаване на оферта</w:t>
      </w:r>
      <w:r>
        <w:rPr>
          <w:b/>
        </w:rPr>
        <w:t xml:space="preserve"> </w:t>
      </w:r>
      <w:r w:rsidR="007A025C">
        <w:rPr>
          <w:b/>
        </w:rPr>
        <w:t xml:space="preserve">– </w:t>
      </w:r>
      <w:r w:rsidR="007A025C">
        <w:t xml:space="preserve">чрез попълване на съответния раздел от еЕЕДОП, като посочва вида и дела от поръчката които ще изпълнява подизпълнителя, </w:t>
      </w:r>
      <w:r w:rsidR="007A025C">
        <w:rPr>
          <w:b/>
        </w:rPr>
        <w:t>ведно с доказателства</w:t>
      </w:r>
      <w:r w:rsidR="007A025C">
        <w:t xml:space="preserve"> за поетите от тях задължения, съгласно чл. 66, ал. 1, последно изречение от ЗОП. </w:t>
      </w:r>
    </w:p>
    <w:p w:rsidR="007A025C" w:rsidRDefault="00D41F56" w:rsidP="00D41F56">
      <w:pPr>
        <w:ind w:firstLine="284"/>
        <w:jc w:val="both"/>
      </w:pPr>
      <w:r w:rsidRPr="00D41F56">
        <w:rPr>
          <w:b/>
        </w:rPr>
        <w:t xml:space="preserve">– Доказване: при </w:t>
      </w:r>
      <w:r w:rsidR="007A025C" w:rsidRPr="00D41F56">
        <w:rPr>
          <w:b/>
        </w:rPr>
        <w:t xml:space="preserve">сключване на договор – валидно доказателство за поетите от подизпълнителя задължения, съответно </w:t>
      </w:r>
      <w:r w:rsidR="007A025C">
        <w:t>договор за подизпълнение</w:t>
      </w:r>
      <w:r w:rsidR="007A025C" w:rsidRPr="00D41F56">
        <w:rPr>
          <w:b/>
        </w:rPr>
        <w:t xml:space="preserve"> сключен с лицето, посочено за подизпълнител, със съдържание и клаузи, съгласно ЗОП. </w:t>
      </w:r>
    </w:p>
    <w:p w:rsidR="007A025C" w:rsidRDefault="007A025C" w:rsidP="007A025C">
      <w:pPr>
        <w:ind w:firstLine="284"/>
        <w:jc w:val="both"/>
      </w:pPr>
      <w:r>
        <w:rPr>
          <w:b/>
        </w:rPr>
        <w:t xml:space="preserve">(б) относно позоваване на капацитета на </w:t>
      </w:r>
      <w:r>
        <w:rPr>
          <w:b/>
          <w:u w:val="single" w:color="000000"/>
        </w:rPr>
        <w:t>трето лице:</w:t>
      </w:r>
      <w:r>
        <w:rPr>
          <w:b/>
        </w:rPr>
        <w:t xml:space="preserve"> </w:t>
      </w:r>
    </w:p>
    <w:p w:rsidR="007A025C" w:rsidRDefault="00D41F56" w:rsidP="00D41F56">
      <w:pPr>
        <w:ind w:firstLine="284"/>
        <w:jc w:val="both"/>
      </w:pPr>
      <w:r>
        <w:rPr>
          <w:b/>
        </w:rPr>
        <w:t xml:space="preserve">– </w:t>
      </w:r>
      <w:r w:rsidRPr="00B7661C">
        <w:rPr>
          <w:rStyle w:val="fontstyle01"/>
          <w:rFonts w:ascii="Times New Roman" w:hAnsi="Times New Roman"/>
          <w:sz w:val="24"/>
          <w:szCs w:val="24"/>
        </w:rPr>
        <w:t>Деклариране:</w:t>
      </w:r>
      <w:r>
        <w:rPr>
          <w:rStyle w:val="fontstyle01"/>
          <w:rFonts w:ascii="Times New Roman" w:hAnsi="Times New Roman"/>
          <w:b w:val="0"/>
          <w:sz w:val="24"/>
          <w:szCs w:val="24"/>
        </w:rPr>
        <w:t xml:space="preserve"> </w:t>
      </w:r>
      <w:r w:rsidRPr="0055069D">
        <w:rPr>
          <w:rStyle w:val="fontstyle21"/>
          <w:b w:val="0"/>
          <w:sz w:val="24"/>
          <w:szCs w:val="24"/>
        </w:rPr>
        <w:t>На етап подаване на оферта</w:t>
      </w:r>
      <w:r>
        <w:rPr>
          <w:b/>
        </w:rPr>
        <w:t xml:space="preserve"> </w:t>
      </w:r>
      <w:r w:rsidR="007A025C">
        <w:t>– чрез попълване на съответния раздел от еЕЕДОП, като посочи за лицето</w:t>
      </w:r>
      <w:r w:rsidR="007A025C">
        <w:rPr>
          <w:b/>
        </w:rPr>
        <w:t xml:space="preserve"> </w:t>
      </w:r>
      <w:r w:rsidR="007A025C">
        <w:t>по отношение на кои критерии (на кои от ресурсите) ще се позовава, съответно свързани с икономическите и финансовите и/или техническите и професионалните способности на третото лице,</w:t>
      </w:r>
      <w:r w:rsidR="007A025C">
        <w:rPr>
          <w:b/>
        </w:rPr>
        <w:t xml:space="preserve"> ведно с доказателства за поетите от тях задължения.</w:t>
      </w:r>
      <w:r w:rsidR="007A025C">
        <w:t xml:space="preserve"> </w:t>
      </w:r>
    </w:p>
    <w:p w:rsidR="007A025C" w:rsidRDefault="007A025C" w:rsidP="007A025C">
      <w:pPr>
        <w:jc w:val="both"/>
      </w:pPr>
      <w:r>
        <w:rPr>
          <w:b/>
        </w:rPr>
        <w:t>ЗАБЕЛЕЖКА:</w:t>
      </w:r>
      <w:r>
        <w:t xml:space="preserve"> Когато кандидатът се позовава на капацитета на трето лице, относно ресурсите му за </w:t>
      </w:r>
      <w:r>
        <w:rPr>
          <w:b/>
        </w:rPr>
        <w:t>икономическото и финансовото</w:t>
      </w:r>
      <w:r>
        <w:t xml:space="preserve"> му състояние, следва изрично да заяви, че е поел</w:t>
      </w:r>
      <w:r>
        <w:rPr>
          <w:b/>
        </w:rPr>
        <w:t xml:space="preserve"> </w:t>
      </w:r>
      <w:r>
        <w:rPr>
          <w:b/>
        </w:rPr>
        <w:lastRenderedPageBreak/>
        <w:t>солидарна отговорност с третото лице,</w:t>
      </w:r>
      <w:r>
        <w:t xml:space="preserve"> съгласно този раздел ІІ, т. 1.5. от тези условия, във връзка с чл. 65, ал. 6 от ЗОП. </w:t>
      </w:r>
    </w:p>
    <w:p w:rsidR="00D41F56" w:rsidRDefault="007A025C" w:rsidP="00D41F56">
      <w:pPr>
        <w:jc w:val="both"/>
      </w:pPr>
      <w:r>
        <w:t xml:space="preserve">Когато кандидатът се позовава на капацитета на трето лице, относно неговите технически и професионални способности, той следва изрично да заяви, че този ресурс ще се ползва само за </w:t>
      </w:r>
      <w:r>
        <w:rPr>
          <w:b/>
        </w:rPr>
        <w:t xml:space="preserve">частта </w:t>
      </w:r>
      <w:r>
        <w:t xml:space="preserve">от поръчката за която същият е необходим, съгласно чл.65, ал. 2 от ЗОП. </w:t>
      </w:r>
    </w:p>
    <w:p w:rsidR="007A025C" w:rsidRDefault="00D41F56" w:rsidP="00D41F56">
      <w:pPr>
        <w:ind w:firstLine="284"/>
        <w:jc w:val="both"/>
      </w:pPr>
      <w:r w:rsidRPr="00D41F56">
        <w:rPr>
          <w:b/>
        </w:rPr>
        <w:t>– Доказване: при</w:t>
      </w:r>
      <w:r>
        <w:t xml:space="preserve"> </w:t>
      </w:r>
      <w:r w:rsidR="007A025C">
        <w:rPr>
          <w:b/>
        </w:rPr>
        <w:t>сключване на договор</w:t>
      </w:r>
      <w:r w:rsidR="007A025C">
        <w:t xml:space="preserve"> – валидно доказателство за поетите от тези лица задължения, че кандидатът ще може да се позовава на техните ресурси, които е посочил, както и за поетата от страните солидарна отговорност при изпълнение на поръчката, когато е приложимо, съгласно условието на </w:t>
      </w:r>
      <w:r w:rsidR="007A025C">
        <w:rPr>
          <w:b/>
        </w:rPr>
        <w:t>тази (б) точка</w:t>
      </w:r>
      <w:r w:rsidR="007A025C">
        <w:t xml:space="preserve">. </w:t>
      </w:r>
    </w:p>
    <w:p w:rsidR="007A025C" w:rsidRDefault="00D41F56" w:rsidP="007A025C">
      <w:pPr>
        <w:ind w:firstLine="851"/>
        <w:jc w:val="both"/>
      </w:pPr>
      <w:r>
        <w:rPr>
          <w:b/>
        </w:rPr>
        <w:t>2.3.5</w:t>
      </w:r>
      <w:r w:rsidR="007A025C">
        <w:rPr>
          <w:b/>
        </w:rPr>
        <w:t xml:space="preserve">.2. ЗА ЛИЦАТА ПОСОЧЕНИ ОТ КАНДИДАТА, като подизпълнители или трети лица, на чийто капацитет ще се позовава кандидатът, следва да представят: </w:t>
      </w:r>
    </w:p>
    <w:p w:rsidR="007A025C" w:rsidRDefault="007A025C" w:rsidP="007A025C">
      <w:pPr>
        <w:jc w:val="both"/>
      </w:pPr>
      <w:r>
        <w:rPr>
          <w:b/>
        </w:rPr>
        <w:t xml:space="preserve">Кандидатът </w:t>
      </w:r>
      <w:r>
        <w:t xml:space="preserve">представя за </w:t>
      </w:r>
      <w:r>
        <w:rPr>
          <w:b/>
          <w:u w:val="single" w:color="000000"/>
        </w:rPr>
        <w:t>всеки подизпълнител или трето лице</w:t>
      </w:r>
      <w:r>
        <w:t xml:space="preserve">, отделен еЕЕДОП </w:t>
      </w:r>
      <w:r>
        <w:rPr>
          <w:b/>
        </w:rPr>
        <w:t>попълнен от тези лица</w:t>
      </w:r>
      <w:r>
        <w:t xml:space="preserve"> в който, същите посочват за себе си (за дружеството) данни и информация, съгласно ЗОП и тези условия. Освен това, лицата представят доказателства </w:t>
      </w:r>
      <w:r>
        <w:rPr>
          <w:b/>
        </w:rPr>
        <w:t>за поетите от тях задължения</w:t>
      </w:r>
      <w:r>
        <w:t xml:space="preserve">, относими по форма и съдържание с тези на кандидата, съгласно чл. 65, ал. 3 и чл. 66, ал. 1 от ЗОП. Третите лица (по чл. 65, ал. 3 и чл. 66, ал. 1 от ЗОП) могат да посочат и заявят обстоятелствата, по поемане на задължения от тяхна страна към кандидата, относно поръчката, в представения от тях еЕЕДОП. </w:t>
      </w:r>
    </w:p>
    <w:p w:rsidR="007A025C" w:rsidRDefault="007A025C" w:rsidP="007A025C">
      <w:pPr>
        <w:jc w:val="both"/>
      </w:pPr>
      <w:r>
        <w:t xml:space="preserve">Информацията може да се посочи в еЕЕДОП, както следва: </w:t>
      </w:r>
    </w:p>
    <w:p w:rsidR="00E14F55" w:rsidRDefault="007A025C" w:rsidP="007A025C">
      <w:pPr>
        <w:tabs>
          <w:tab w:val="left" w:pos="709"/>
        </w:tabs>
        <w:autoSpaceDE w:val="0"/>
        <w:autoSpaceDN w:val="0"/>
        <w:adjustRightInd w:val="0"/>
        <w:ind w:firstLine="284"/>
        <w:jc w:val="both"/>
        <w:rPr>
          <w:i/>
        </w:rPr>
      </w:pPr>
      <w:r>
        <w:rPr>
          <w:b/>
          <w:i/>
        </w:rPr>
        <w:t>Част VI: „Заключителни положения”;</w:t>
      </w:r>
    </w:p>
    <w:p w:rsidR="00613762" w:rsidRPr="0039791E" w:rsidRDefault="0054469E" w:rsidP="0039791E">
      <w:pPr>
        <w:tabs>
          <w:tab w:val="left" w:pos="709"/>
        </w:tabs>
        <w:autoSpaceDE w:val="0"/>
        <w:autoSpaceDN w:val="0"/>
        <w:adjustRightInd w:val="0"/>
        <w:ind w:firstLine="284"/>
        <w:jc w:val="both"/>
        <w:rPr>
          <w:i/>
        </w:rPr>
      </w:pPr>
      <w:r w:rsidRPr="0039791E">
        <w:rPr>
          <w:i/>
        </w:rPr>
        <w:t>*</w:t>
      </w:r>
      <w:r w:rsidR="00224453" w:rsidRPr="0039791E">
        <w:rPr>
          <w:i/>
        </w:rPr>
        <w:t xml:space="preserve"> </w:t>
      </w:r>
      <w:r w:rsidRPr="0039791E">
        <w:rPr>
          <w:i/>
        </w:rPr>
        <w:t>Забележка: Преди сключването на договор за обществената пор</w:t>
      </w:r>
      <w:r w:rsidR="00181825" w:rsidRPr="0039791E">
        <w:rPr>
          <w:i/>
        </w:rPr>
        <w:t xml:space="preserve">ъчка възложителят изисква от </w:t>
      </w:r>
      <w:r w:rsidRPr="0039791E">
        <w:rPr>
          <w:i/>
        </w:rPr>
        <w:t>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D39D8" w:rsidRDefault="003D39D8" w:rsidP="003D39D8">
      <w:pPr>
        <w:tabs>
          <w:tab w:val="left" w:pos="709"/>
        </w:tabs>
        <w:autoSpaceDE w:val="0"/>
        <w:autoSpaceDN w:val="0"/>
        <w:adjustRightInd w:val="0"/>
        <w:ind w:firstLine="567"/>
        <w:jc w:val="both"/>
        <w:rPr>
          <w:rStyle w:val="fontstyle41"/>
        </w:rPr>
      </w:pPr>
      <w:r w:rsidRPr="003D39D8">
        <w:rPr>
          <w:rStyle w:val="fontstyle31"/>
          <w:i/>
        </w:rPr>
        <w:t>Забележка:</w:t>
      </w:r>
      <w:r>
        <w:rPr>
          <w:rStyle w:val="fontstyle31"/>
        </w:rPr>
        <w:t xml:space="preserve"> </w:t>
      </w:r>
      <w:r>
        <w:rPr>
          <w:rStyle w:val="fontstyle41"/>
        </w:rPr>
        <w:t>При участие на обединения, които не са юридически лица, съответствието с минималните изисквания за технически и професионални способности по т. 2.3. се доказват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3D39D8" w:rsidRDefault="003D39D8" w:rsidP="003D39D8">
      <w:pPr>
        <w:tabs>
          <w:tab w:val="left" w:pos="709"/>
        </w:tabs>
        <w:autoSpaceDE w:val="0"/>
        <w:autoSpaceDN w:val="0"/>
        <w:adjustRightInd w:val="0"/>
        <w:ind w:firstLine="567"/>
        <w:jc w:val="both"/>
        <w:rPr>
          <w:rStyle w:val="fontstyle41"/>
        </w:rPr>
      </w:pPr>
      <w:r>
        <w:rPr>
          <w:rStyle w:val="fontstyle41"/>
        </w:rPr>
        <w:t>При участие на подизпълнители, същите следва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D39D8" w:rsidRDefault="003D39D8" w:rsidP="003D39D8">
      <w:pPr>
        <w:tabs>
          <w:tab w:val="left" w:pos="709"/>
        </w:tabs>
        <w:autoSpaceDE w:val="0"/>
        <w:autoSpaceDN w:val="0"/>
        <w:adjustRightInd w:val="0"/>
        <w:ind w:firstLine="567"/>
        <w:jc w:val="both"/>
        <w:rPr>
          <w:rStyle w:val="fontstyle41"/>
        </w:rPr>
      </w:pPr>
      <w:r>
        <w:rPr>
          <w:rStyle w:val="fontstyle41"/>
        </w:rPr>
        <w:t>Съгласно чл. 65 от ЗОП 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 способности. 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3D39D8" w:rsidRPr="00A33667" w:rsidRDefault="003D39D8" w:rsidP="003D39D8">
      <w:pPr>
        <w:tabs>
          <w:tab w:val="left" w:pos="709"/>
        </w:tabs>
        <w:autoSpaceDE w:val="0"/>
        <w:autoSpaceDN w:val="0"/>
        <w:adjustRightInd w:val="0"/>
        <w:ind w:firstLine="567"/>
        <w:jc w:val="both"/>
        <w:rPr>
          <w:color w:val="000000"/>
          <w:sz w:val="22"/>
          <w:szCs w:val="22"/>
        </w:rPr>
      </w:pPr>
      <w:r>
        <w:rPr>
          <w:rStyle w:val="fontstyle41"/>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181825" w:rsidRPr="0039791E" w:rsidRDefault="00181825" w:rsidP="0039791E">
      <w:pPr>
        <w:tabs>
          <w:tab w:val="left" w:pos="709"/>
        </w:tabs>
        <w:autoSpaceDE w:val="0"/>
        <w:autoSpaceDN w:val="0"/>
        <w:adjustRightInd w:val="0"/>
        <w:ind w:firstLine="284"/>
        <w:jc w:val="both"/>
        <w:rPr>
          <w:i/>
        </w:rPr>
      </w:pPr>
    </w:p>
    <w:p w:rsidR="006E0CB7" w:rsidRPr="0039791E" w:rsidRDefault="00293AA3" w:rsidP="0039791E">
      <w:pPr>
        <w:pStyle w:val="Heading2"/>
        <w:ind w:firstLine="284"/>
        <w:jc w:val="both"/>
      </w:pPr>
      <w:bookmarkStart w:id="23" w:name="_Toc66710930"/>
      <w:r w:rsidRPr="0039791E">
        <w:t>3</w:t>
      </w:r>
      <w:r w:rsidR="006E0CB7" w:rsidRPr="0039791E">
        <w:t>. ОСНОВАНИЯ ЗА ОТСТРАНЯВАНЕ.</w:t>
      </w:r>
      <w:bookmarkEnd w:id="23"/>
      <w:r w:rsidR="006E0CB7" w:rsidRPr="0039791E">
        <w:t xml:space="preserve"> </w:t>
      </w:r>
    </w:p>
    <w:p w:rsidR="0098214B" w:rsidRPr="0039791E" w:rsidRDefault="00293AA3" w:rsidP="0039791E">
      <w:pPr>
        <w:pStyle w:val="Heading3"/>
        <w:spacing w:before="0" w:after="0"/>
        <w:ind w:firstLine="567"/>
        <w:jc w:val="both"/>
        <w:rPr>
          <w:rFonts w:ascii="Times New Roman" w:hAnsi="Times New Roman" w:cs="Times New Roman"/>
          <w:sz w:val="24"/>
          <w:szCs w:val="24"/>
          <w:lang w:val="bg-BG"/>
        </w:rPr>
      </w:pPr>
      <w:bookmarkStart w:id="24" w:name="_Toc66710931"/>
      <w:bookmarkStart w:id="25" w:name="_Toc30685975"/>
      <w:r w:rsidRPr="0039791E">
        <w:rPr>
          <w:rFonts w:ascii="Times New Roman" w:hAnsi="Times New Roman" w:cs="Times New Roman"/>
          <w:sz w:val="24"/>
          <w:szCs w:val="24"/>
          <w:lang w:val="bg-BG"/>
        </w:rPr>
        <w:t>3</w:t>
      </w:r>
      <w:r w:rsidR="00DA0126" w:rsidRPr="0039791E">
        <w:rPr>
          <w:rFonts w:ascii="Times New Roman" w:hAnsi="Times New Roman" w:cs="Times New Roman"/>
          <w:sz w:val="24"/>
          <w:szCs w:val="24"/>
          <w:lang w:val="bg-BG"/>
        </w:rPr>
        <w:t xml:space="preserve">.1. </w:t>
      </w:r>
      <w:r w:rsidR="006E0CB7" w:rsidRPr="0039791E">
        <w:rPr>
          <w:rFonts w:ascii="Times New Roman" w:hAnsi="Times New Roman" w:cs="Times New Roman"/>
          <w:sz w:val="24"/>
          <w:szCs w:val="24"/>
          <w:lang w:val="bg-BG"/>
        </w:rPr>
        <w:t>На основание чл. 54, ал. 1, т. 1 - 7 от ЗОП</w:t>
      </w:r>
      <w:bookmarkEnd w:id="24"/>
      <w:r w:rsidR="006E0CB7" w:rsidRPr="0039791E">
        <w:rPr>
          <w:rFonts w:ascii="Times New Roman" w:hAnsi="Times New Roman" w:cs="Times New Roman"/>
          <w:sz w:val="24"/>
          <w:szCs w:val="24"/>
          <w:lang w:val="bg-BG"/>
        </w:rPr>
        <w:t xml:space="preserve"> </w:t>
      </w:r>
    </w:p>
    <w:p w:rsidR="006E0CB7" w:rsidRPr="0039791E" w:rsidRDefault="00EC49D5" w:rsidP="0039791E">
      <w:pPr>
        <w:ind w:firstLine="284"/>
        <w:rPr>
          <w:b/>
        </w:rPr>
      </w:pPr>
      <w:r w:rsidRPr="0039791E">
        <w:rPr>
          <w:b/>
        </w:rPr>
        <w:t>ВЪЗЛОЖИТЕЛЯТ</w:t>
      </w:r>
      <w:r w:rsidR="006E0CB7" w:rsidRPr="0039791E">
        <w:rPr>
          <w:b/>
        </w:rPr>
        <w:t xml:space="preserve"> отстранява от участие в </w:t>
      </w:r>
      <w:r w:rsidR="006E0CB7" w:rsidRPr="0039791E">
        <w:rPr>
          <w:b/>
          <w:shd w:val="clear" w:color="auto" w:fill="FDFDFD"/>
        </w:rPr>
        <w:t xml:space="preserve">процедурата за възлагане на обществената поръчка </w:t>
      </w:r>
      <w:r w:rsidR="006E0CB7" w:rsidRPr="0039791E">
        <w:rPr>
          <w:b/>
        </w:rPr>
        <w:t>участник, когато:</w:t>
      </w:r>
      <w:bookmarkEnd w:id="25"/>
      <w:r w:rsidR="006E0CB7" w:rsidRPr="0039791E">
        <w:rPr>
          <w:b/>
        </w:rPr>
        <w:t xml:space="preserve">  </w:t>
      </w:r>
    </w:p>
    <w:p w:rsidR="006E0CB7" w:rsidRPr="0039791E" w:rsidRDefault="00293AA3" w:rsidP="0039791E">
      <w:pPr>
        <w:tabs>
          <w:tab w:val="left" w:pos="993"/>
        </w:tabs>
        <w:ind w:firstLine="709"/>
        <w:jc w:val="both"/>
      </w:pPr>
      <w:r w:rsidRPr="0039791E">
        <w:t>3</w:t>
      </w:r>
      <w:r w:rsidR="009A2EF0" w:rsidRPr="0039791E">
        <w:t xml:space="preserve">.1.1. </w:t>
      </w:r>
      <w:r w:rsidR="006E0CB7" w:rsidRPr="0039791E">
        <w:t xml:space="preserve">е осъден с влязла в сила присъда за престъпление по чл. 108а, чл. 159а - 159г, чл. 172, чл. 192а, чл. 194 - 217, чл. 219 – 252, чл. 253 - 260, чл. 301 - 307, чл. 321, чл. 321а и чл. 352 - 353е от Наказателния кодекс; </w:t>
      </w:r>
    </w:p>
    <w:p w:rsidR="006E0CB7" w:rsidRPr="0039791E" w:rsidRDefault="00293AA3" w:rsidP="0039791E">
      <w:pPr>
        <w:tabs>
          <w:tab w:val="left" w:pos="993"/>
        </w:tabs>
        <w:ind w:firstLine="709"/>
        <w:jc w:val="both"/>
      </w:pPr>
      <w:r w:rsidRPr="0039791E">
        <w:t>3</w:t>
      </w:r>
      <w:r w:rsidR="009A2EF0" w:rsidRPr="0039791E">
        <w:t xml:space="preserve">.1.2. </w:t>
      </w:r>
      <w:r w:rsidR="006E0CB7" w:rsidRPr="0039791E">
        <w:t xml:space="preserve">е осъден с влязла в сила присъда за престъпление, аналогично на тези по т. 1.1, в друга държава членка или трета страна; </w:t>
      </w:r>
    </w:p>
    <w:p w:rsidR="006E0CB7" w:rsidRPr="0039791E" w:rsidRDefault="00293AA3" w:rsidP="0039791E">
      <w:pPr>
        <w:tabs>
          <w:tab w:val="left" w:pos="993"/>
        </w:tabs>
        <w:ind w:firstLine="709"/>
        <w:jc w:val="both"/>
      </w:pPr>
      <w:r w:rsidRPr="0039791E">
        <w:lastRenderedPageBreak/>
        <w:t>3</w:t>
      </w:r>
      <w:r w:rsidR="009A2EF0" w:rsidRPr="0039791E">
        <w:t xml:space="preserve">.1.3 </w:t>
      </w:r>
      <w:r w:rsidR="006E0CB7" w:rsidRPr="0039791E">
        <w:t xml:space="preserve">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w:t>
      </w:r>
      <w:r w:rsidR="00EC49D5" w:rsidRPr="0039791E">
        <w:t>ВЪЗЛОЖИТЕЛЯ</w:t>
      </w:r>
      <w:r w:rsidR="006E0CB7" w:rsidRPr="0039791E">
        <w:rPr>
          <w:i/>
        </w:rPr>
        <w:t xml:space="preserve"> </w:t>
      </w:r>
      <w:r w:rsidR="006E0CB7" w:rsidRPr="0039791E">
        <w:t xml:space="preserve">и на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 </w:t>
      </w:r>
    </w:p>
    <w:p w:rsidR="006E0CB7" w:rsidRPr="0039791E" w:rsidRDefault="00293AA3" w:rsidP="0039791E">
      <w:pPr>
        <w:tabs>
          <w:tab w:val="left" w:pos="993"/>
        </w:tabs>
        <w:ind w:firstLine="709"/>
        <w:jc w:val="both"/>
      </w:pPr>
      <w:r w:rsidRPr="0039791E">
        <w:t>3</w:t>
      </w:r>
      <w:r w:rsidR="009A2EF0" w:rsidRPr="0039791E">
        <w:t xml:space="preserve">.1.4. </w:t>
      </w:r>
      <w:r w:rsidR="006E0CB7" w:rsidRPr="0039791E">
        <w:t xml:space="preserve">е налице неравнопоставеност в случаите по чл. 44, ал. 5 от ЗОП; </w:t>
      </w:r>
    </w:p>
    <w:p w:rsidR="006E0CB7" w:rsidRPr="0039791E" w:rsidRDefault="00293AA3" w:rsidP="0039791E">
      <w:pPr>
        <w:tabs>
          <w:tab w:val="left" w:pos="993"/>
        </w:tabs>
        <w:ind w:firstLine="709"/>
        <w:jc w:val="both"/>
      </w:pPr>
      <w:r w:rsidRPr="0039791E">
        <w:t>3</w:t>
      </w:r>
      <w:r w:rsidR="009A2EF0" w:rsidRPr="0039791E">
        <w:t xml:space="preserve">.1.5 </w:t>
      </w:r>
      <w:r w:rsidR="006E0CB7" w:rsidRPr="0039791E">
        <w:t xml:space="preserve">е установено, че: </w:t>
      </w:r>
    </w:p>
    <w:p w:rsidR="006E0CB7" w:rsidRPr="0039791E" w:rsidRDefault="006E0CB7" w:rsidP="0039791E">
      <w:pPr>
        <w:ind w:firstLine="851"/>
        <w:jc w:val="both"/>
      </w:pPr>
      <w:r w:rsidRPr="0039791E">
        <w:t xml:space="preserve">а) е представил документ с невярно съдържание, свързан с удостоверяване липсата на </w:t>
      </w:r>
    </w:p>
    <w:p w:rsidR="006E0CB7" w:rsidRPr="0039791E" w:rsidRDefault="006E0CB7" w:rsidP="0039791E">
      <w:pPr>
        <w:jc w:val="both"/>
      </w:pPr>
      <w:r w:rsidRPr="0039791E">
        <w:t xml:space="preserve">основания за отстраняване или изпълнението на критериите за подбор; </w:t>
      </w:r>
    </w:p>
    <w:p w:rsidR="006E0CB7" w:rsidRPr="0039791E" w:rsidRDefault="006E0CB7" w:rsidP="0039791E">
      <w:pPr>
        <w:ind w:firstLine="851"/>
        <w:jc w:val="both"/>
      </w:pPr>
      <w:r w:rsidRPr="0039791E">
        <w:t xml:space="preserve">б) не е предоставил изискваща се информация, свързана с удостоверяване липсата на </w:t>
      </w:r>
    </w:p>
    <w:p w:rsidR="006E0CB7" w:rsidRPr="0039791E" w:rsidRDefault="006E0CB7" w:rsidP="0039791E">
      <w:pPr>
        <w:jc w:val="both"/>
      </w:pPr>
      <w:r w:rsidRPr="0039791E">
        <w:t xml:space="preserve">основания за отстраняване или изпълнението на критериите за подбор; </w:t>
      </w:r>
    </w:p>
    <w:p w:rsidR="006E0CB7" w:rsidRPr="0039791E" w:rsidRDefault="00293AA3" w:rsidP="0039791E">
      <w:pPr>
        <w:tabs>
          <w:tab w:val="left" w:pos="993"/>
        </w:tabs>
        <w:ind w:firstLine="709"/>
        <w:jc w:val="both"/>
      </w:pPr>
      <w:r w:rsidRPr="0039791E">
        <w:t>3</w:t>
      </w:r>
      <w:r w:rsidR="009A2EF0" w:rsidRPr="0039791E">
        <w:t xml:space="preserve">.1.6. </w:t>
      </w:r>
      <w:r w:rsidR="006E0CB7" w:rsidRPr="0039791E">
        <w:t xml:space="preserve">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rsidR="006E0CB7" w:rsidRPr="0039791E" w:rsidRDefault="00293AA3" w:rsidP="0039791E">
      <w:pPr>
        <w:tabs>
          <w:tab w:val="left" w:pos="993"/>
        </w:tabs>
        <w:ind w:firstLine="709"/>
        <w:jc w:val="both"/>
      </w:pPr>
      <w:r w:rsidRPr="0039791E">
        <w:t>3</w:t>
      </w:r>
      <w:r w:rsidR="009A2EF0" w:rsidRPr="0039791E">
        <w:t xml:space="preserve">.1.7. </w:t>
      </w:r>
      <w:r w:rsidR="006E0CB7" w:rsidRPr="0039791E">
        <w:t xml:space="preserve">е налице конфликт на интереси, който не може да бъде отстранен. Съгласно § 1, т. 21 от ДР на ЗОП – "Конфликт на интереси" е налице, когато </w:t>
      </w:r>
      <w:r w:rsidR="00EC49D5" w:rsidRPr="0039791E">
        <w:t>ВЪЗЛОЖИТЕЛЯТ</w:t>
      </w:r>
      <w:r w:rsidR="006E0CB7" w:rsidRPr="0039791E">
        <w:t xml:space="preserve">,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 </w:t>
      </w:r>
    </w:p>
    <w:p w:rsidR="006E0CB7" w:rsidRPr="0039791E" w:rsidRDefault="006E0CB7" w:rsidP="0039791E">
      <w:pPr>
        <w:pStyle w:val="ListParagraph"/>
        <w:tabs>
          <w:tab w:val="left" w:pos="993"/>
        </w:tabs>
        <w:ind w:left="0" w:firstLine="284"/>
        <w:jc w:val="both"/>
      </w:pPr>
      <w:r w:rsidRPr="0039791E">
        <w:t xml:space="preserve">Основанията по т. </w:t>
      </w:r>
      <w:r w:rsidR="00293AA3" w:rsidRPr="0039791E">
        <w:t>3</w:t>
      </w:r>
      <w:r w:rsidR="009A2EF0" w:rsidRPr="0039791E">
        <w:t>.</w:t>
      </w:r>
      <w:r w:rsidRPr="0039791E">
        <w:t xml:space="preserve">1.1, т. </w:t>
      </w:r>
      <w:r w:rsidR="00293AA3" w:rsidRPr="0039791E">
        <w:t>3</w:t>
      </w:r>
      <w:r w:rsidR="009A2EF0" w:rsidRPr="0039791E">
        <w:t>.</w:t>
      </w:r>
      <w:r w:rsidRPr="0039791E">
        <w:t xml:space="preserve">1.2 и т. </w:t>
      </w:r>
      <w:r w:rsidR="00293AA3" w:rsidRPr="0039791E">
        <w:t>3.</w:t>
      </w:r>
      <w:r w:rsidRPr="0039791E">
        <w:t xml:space="preserve">1.7 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т. </w:t>
      </w:r>
      <w:r w:rsidR="00293AA3" w:rsidRPr="0039791E">
        <w:t>3</w:t>
      </w:r>
      <w:r w:rsidR="009A2EF0" w:rsidRPr="0039791E">
        <w:t>.</w:t>
      </w:r>
      <w:r w:rsidRPr="0039791E">
        <w:t xml:space="preserve">1.1, т. </w:t>
      </w:r>
      <w:r w:rsidR="00293AA3" w:rsidRPr="0039791E">
        <w:t>3</w:t>
      </w:r>
      <w:r w:rsidR="009A2EF0" w:rsidRPr="0039791E">
        <w:t>.</w:t>
      </w:r>
      <w:r w:rsidRPr="0039791E">
        <w:t xml:space="preserve">1.2 и т. </w:t>
      </w:r>
      <w:r w:rsidR="00293AA3" w:rsidRPr="0039791E">
        <w:t>3</w:t>
      </w:r>
      <w:r w:rsidR="009A2EF0" w:rsidRPr="0039791E">
        <w:t>.</w:t>
      </w:r>
      <w:r w:rsidRPr="0039791E">
        <w:t xml:space="preserve">1.7 се отнасят и за това физическо лице. Прилага се разпоредбата на чл. 40, ал. 1 от ППЗОП. </w:t>
      </w:r>
    </w:p>
    <w:p w:rsidR="006E0CB7" w:rsidRPr="0039791E" w:rsidRDefault="009A2EF0" w:rsidP="0039791E">
      <w:pPr>
        <w:ind w:firstLine="284"/>
        <w:jc w:val="both"/>
      </w:pPr>
      <w:r w:rsidRPr="0039791E">
        <w:t>Съгласно чл. 40, ал. 1</w:t>
      </w:r>
      <w:r w:rsidR="006E0CB7" w:rsidRPr="0039791E">
        <w:t xml:space="preserve"> от ППЗОП тези лица са, както следва: </w:t>
      </w:r>
    </w:p>
    <w:p w:rsidR="006E0CB7" w:rsidRPr="0039791E" w:rsidRDefault="006E0CB7" w:rsidP="0039791E">
      <w:pPr>
        <w:ind w:firstLine="567"/>
        <w:jc w:val="both"/>
      </w:pPr>
      <w:r w:rsidRPr="0039791E">
        <w:t xml:space="preserve">а) при събирателно дружество - лицата по чл. 84, ал. 1 и чл. 89, ал. 1 от Търговския закон; </w:t>
      </w:r>
    </w:p>
    <w:p w:rsidR="006E0CB7" w:rsidRPr="0039791E" w:rsidRDefault="006E0CB7" w:rsidP="0039791E">
      <w:pPr>
        <w:tabs>
          <w:tab w:val="left" w:pos="709"/>
          <w:tab w:val="left" w:pos="851"/>
        </w:tabs>
        <w:ind w:firstLine="567"/>
        <w:jc w:val="both"/>
      </w:pPr>
      <w:r w:rsidRPr="0039791E">
        <w:t xml:space="preserve">б) при командитно дружество - неограничено отговорните съдружници по чл. 105 от Търговския закон; </w:t>
      </w:r>
    </w:p>
    <w:p w:rsidR="006E0CB7" w:rsidRPr="0039791E" w:rsidRDefault="006E0CB7" w:rsidP="0039791E">
      <w:pPr>
        <w:jc w:val="both"/>
      </w:pPr>
      <w:r w:rsidRPr="0039791E">
        <w:t xml:space="preserve">в) при дружество с ограничена отговорност - лицата по чл. 141, ал. 2 от Търговския закон, а при еднолично дружество с ограничена отговорност - лицата по чл. 147, ал. 1 от Търговския закон; </w:t>
      </w:r>
    </w:p>
    <w:p w:rsidR="006E0CB7" w:rsidRPr="0039791E" w:rsidRDefault="006E0CB7" w:rsidP="0039791E">
      <w:pPr>
        <w:ind w:firstLine="567"/>
        <w:jc w:val="both"/>
      </w:pPr>
      <w:r w:rsidRPr="0039791E">
        <w:t xml:space="preserve">г) при акционерно дружество - лицата по чл. 241, ал. 1, чл. 242, ал. 1 и чл. 244, ал. 1 от Търговския закон; </w:t>
      </w:r>
    </w:p>
    <w:p w:rsidR="006E0CB7" w:rsidRPr="0039791E" w:rsidRDefault="006E0CB7" w:rsidP="0039791E">
      <w:pPr>
        <w:ind w:firstLine="567"/>
        <w:jc w:val="both"/>
      </w:pPr>
      <w:r w:rsidRPr="0039791E">
        <w:t xml:space="preserve">д) при командитно дружество с акции - лицата по чл. 256 от Търговския закон; </w:t>
      </w:r>
    </w:p>
    <w:p w:rsidR="006E0CB7" w:rsidRPr="0039791E" w:rsidRDefault="006E0CB7" w:rsidP="0039791E">
      <w:pPr>
        <w:ind w:firstLine="567"/>
        <w:jc w:val="both"/>
      </w:pPr>
      <w:r w:rsidRPr="0039791E">
        <w:t xml:space="preserve">е) при едноличен търговец - физическото лице - търговец; </w:t>
      </w:r>
    </w:p>
    <w:p w:rsidR="006E0CB7" w:rsidRPr="0039791E" w:rsidRDefault="006E0CB7" w:rsidP="0039791E">
      <w:pPr>
        <w:jc w:val="both"/>
      </w:pPr>
      <w:r w:rsidRPr="0039791E">
        <w:t xml:space="preserve">ж)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 </w:t>
      </w:r>
    </w:p>
    <w:p w:rsidR="006E0CB7" w:rsidRPr="0039791E" w:rsidRDefault="006E0CB7" w:rsidP="0039791E">
      <w:pPr>
        <w:ind w:firstLine="567"/>
        <w:jc w:val="both"/>
      </w:pPr>
      <w:r w:rsidRPr="0039791E">
        <w:t xml:space="preserve">з) при кооперациите – лицата по чл. 20, ал. 1 и чл. 27, ал. 1 от Закона за кооперациите; </w:t>
      </w:r>
    </w:p>
    <w:p w:rsidR="006E0CB7" w:rsidRPr="0039791E" w:rsidRDefault="006E0CB7" w:rsidP="0039791E">
      <w:pPr>
        <w:jc w:val="both"/>
      </w:pPr>
      <w:r w:rsidRPr="0039791E">
        <w:t xml:space="preserve">и) при сдружения - членовете на управителния съвет по чл. 30, ал. 1 от Закона за юридическите лица с нестопанска цел или управителя, в случаите по чл. 30, ал. 3 от Закона за юридическите лица с нестопанска цел; </w:t>
      </w:r>
    </w:p>
    <w:p w:rsidR="006E0CB7" w:rsidRPr="0039791E" w:rsidRDefault="006E0CB7" w:rsidP="0039791E">
      <w:pPr>
        <w:ind w:firstLine="567"/>
        <w:jc w:val="both"/>
      </w:pPr>
      <w:r w:rsidRPr="0039791E">
        <w:t xml:space="preserve">й) при фондациите – лицата по чл. 35, ал. 1 от Закона за юридическите лица с нестопанска цел; </w:t>
      </w:r>
    </w:p>
    <w:p w:rsidR="006E0CB7" w:rsidRPr="0039791E" w:rsidRDefault="006E0CB7" w:rsidP="0039791E">
      <w:pPr>
        <w:ind w:firstLine="567"/>
        <w:jc w:val="both"/>
      </w:pPr>
      <w:r w:rsidRPr="0039791E">
        <w:t xml:space="preserve">к) 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 </w:t>
      </w:r>
    </w:p>
    <w:p w:rsidR="006E0CB7" w:rsidRPr="0039791E" w:rsidRDefault="006E0CB7" w:rsidP="0039791E">
      <w:pPr>
        <w:jc w:val="both"/>
      </w:pPr>
      <w:r w:rsidRPr="0039791E">
        <w:lastRenderedPageBreak/>
        <w:t xml:space="preserve">В случаите по б. а - ж и б. к, и прокуристите, когато има такива. Прилага се чл. 40, ал. 2 от ППЗОП. </w:t>
      </w:r>
    </w:p>
    <w:p w:rsidR="006E0CB7" w:rsidRPr="0039791E" w:rsidRDefault="006E0CB7" w:rsidP="0039791E">
      <w:pPr>
        <w:ind w:firstLine="284"/>
        <w:jc w:val="both"/>
      </w:pPr>
      <w:r w:rsidRPr="0039791E">
        <w:t xml:space="preserve">Когато изискванията по т. </w:t>
      </w:r>
      <w:r w:rsidR="00293AA3" w:rsidRPr="0039791E">
        <w:t>3</w:t>
      </w:r>
      <w:r w:rsidR="009A2EF0" w:rsidRPr="0039791E">
        <w:t>.</w:t>
      </w:r>
      <w:r w:rsidRPr="0039791E">
        <w:t xml:space="preserve">1.1, т. </w:t>
      </w:r>
      <w:r w:rsidR="00293AA3" w:rsidRPr="0039791E">
        <w:t>3</w:t>
      </w:r>
      <w:r w:rsidR="009A2EF0" w:rsidRPr="0039791E">
        <w:t>.</w:t>
      </w:r>
      <w:r w:rsidRPr="0039791E">
        <w:t xml:space="preserve">1.2 и т. </w:t>
      </w:r>
      <w:r w:rsidR="00293AA3" w:rsidRPr="0039791E">
        <w:t>3</w:t>
      </w:r>
      <w:r w:rsidR="009A2EF0" w:rsidRPr="0039791E">
        <w:t>.</w:t>
      </w:r>
      <w:r w:rsidRPr="0039791E">
        <w:t xml:space="preserve">1.7 (чл. 54, ал. 1, т. 1, т. 2 и т.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т. </w:t>
      </w:r>
      <w:r w:rsidR="00293AA3" w:rsidRPr="0039791E">
        <w:t>3</w:t>
      </w:r>
      <w:r w:rsidR="009A2EF0" w:rsidRPr="0039791E">
        <w:t>.</w:t>
      </w:r>
      <w:r w:rsidRPr="0039791E">
        <w:t xml:space="preserve">1.1, т. </w:t>
      </w:r>
      <w:r w:rsidR="00293AA3" w:rsidRPr="0039791E">
        <w:t>3</w:t>
      </w:r>
      <w:r w:rsidR="009A2EF0" w:rsidRPr="0039791E">
        <w:t>.</w:t>
      </w:r>
      <w:r w:rsidRPr="0039791E">
        <w:t xml:space="preserve">1.2 и т. </w:t>
      </w:r>
      <w:r w:rsidR="00293AA3" w:rsidRPr="0039791E">
        <w:t>3</w:t>
      </w:r>
      <w:r w:rsidR="009A2EF0" w:rsidRPr="0039791E">
        <w:t>.</w:t>
      </w:r>
      <w:r w:rsidRPr="0039791E">
        <w:t xml:space="preserve">1.7 се попълва в отделен ЕЕДОП за всяко лице или за някои от лицата. </w:t>
      </w:r>
    </w:p>
    <w:p w:rsidR="006E0CB7" w:rsidRPr="0039791E" w:rsidRDefault="006E0CB7" w:rsidP="0039791E">
      <w:pPr>
        <w:ind w:firstLine="284"/>
        <w:jc w:val="both"/>
      </w:pPr>
      <w:r w:rsidRPr="0039791E">
        <w:t xml:space="preserve">Точка </w:t>
      </w:r>
      <w:r w:rsidR="00293AA3" w:rsidRPr="0039791E">
        <w:t>3</w:t>
      </w:r>
      <w:r w:rsidR="009A2EF0" w:rsidRPr="0039791E">
        <w:t>.</w:t>
      </w:r>
      <w:r w:rsidRPr="0039791E">
        <w:t xml:space="preserve">1.3 не се прилага, когато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 но не повече от 50 000 лв. </w:t>
      </w:r>
    </w:p>
    <w:p w:rsidR="006E0CB7" w:rsidRPr="0039791E" w:rsidRDefault="006E0CB7" w:rsidP="0039791E">
      <w:pPr>
        <w:ind w:firstLine="284"/>
        <w:jc w:val="both"/>
      </w:pPr>
      <w:r w:rsidRPr="0039791E">
        <w:t xml:space="preserve">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 </w:t>
      </w:r>
    </w:p>
    <w:p w:rsidR="00370BA1" w:rsidRPr="0039791E" w:rsidRDefault="00293AA3" w:rsidP="0039791E">
      <w:pPr>
        <w:pStyle w:val="Heading3"/>
        <w:tabs>
          <w:tab w:val="decimal" w:pos="993"/>
        </w:tabs>
        <w:spacing w:before="0" w:after="0"/>
        <w:ind w:firstLine="567"/>
        <w:jc w:val="both"/>
        <w:rPr>
          <w:rFonts w:ascii="Times New Roman" w:eastAsia="Arial" w:hAnsi="Times New Roman" w:cs="Times New Roman"/>
          <w:sz w:val="24"/>
          <w:szCs w:val="24"/>
          <w:lang w:val="bg-BG" w:eastAsia="ar-SA"/>
        </w:rPr>
      </w:pPr>
      <w:bookmarkStart w:id="26" w:name="_Toc66710932"/>
      <w:r w:rsidRPr="0039791E">
        <w:rPr>
          <w:rFonts w:ascii="Times New Roman" w:hAnsi="Times New Roman" w:cs="Times New Roman"/>
          <w:sz w:val="24"/>
          <w:szCs w:val="24"/>
          <w:lang w:val="bg-BG"/>
        </w:rPr>
        <w:t>3</w:t>
      </w:r>
      <w:r w:rsidR="00955F4E" w:rsidRPr="0039791E">
        <w:rPr>
          <w:rFonts w:ascii="Times New Roman" w:hAnsi="Times New Roman" w:cs="Times New Roman"/>
          <w:sz w:val="24"/>
          <w:szCs w:val="24"/>
          <w:lang w:val="bg-BG"/>
        </w:rPr>
        <w:t xml:space="preserve">.2. На основание </w:t>
      </w:r>
      <w:r w:rsidR="00955F4E" w:rsidRPr="0039791E">
        <w:rPr>
          <w:rFonts w:ascii="Times New Roman" w:eastAsia="Arial" w:hAnsi="Times New Roman" w:cs="Times New Roman"/>
          <w:sz w:val="24"/>
          <w:szCs w:val="24"/>
          <w:lang w:val="bg-BG" w:eastAsia="ar-SA"/>
        </w:rPr>
        <w:t xml:space="preserve">чл. 55 </w:t>
      </w:r>
      <w:r w:rsidR="00295087" w:rsidRPr="0039791E">
        <w:rPr>
          <w:rFonts w:ascii="Times New Roman" w:eastAsia="Arial" w:hAnsi="Times New Roman" w:cs="Times New Roman"/>
          <w:sz w:val="24"/>
          <w:szCs w:val="24"/>
          <w:lang w:val="bg-BG" w:eastAsia="ar-SA"/>
        </w:rPr>
        <w:t xml:space="preserve">от </w:t>
      </w:r>
      <w:r w:rsidR="00955F4E" w:rsidRPr="0039791E">
        <w:rPr>
          <w:rFonts w:ascii="Times New Roman" w:eastAsia="Arial" w:hAnsi="Times New Roman" w:cs="Times New Roman"/>
          <w:sz w:val="24"/>
          <w:szCs w:val="24"/>
          <w:lang w:val="bg-BG" w:eastAsia="ar-SA"/>
        </w:rPr>
        <w:t>ЗОП</w:t>
      </w:r>
      <w:bookmarkEnd w:id="26"/>
      <w:r w:rsidR="00955F4E" w:rsidRPr="0039791E">
        <w:rPr>
          <w:rFonts w:ascii="Times New Roman" w:eastAsia="Arial" w:hAnsi="Times New Roman" w:cs="Times New Roman"/>
          <w:sz w:val="24"/>
          <w:szCs w:val="24"/>
          <w:lang w:val="bg-BG" w:eastAsia="ar-SA"/>
        </w:rPr>
        <w:t xml:space="preserve"> </w:t>
      </w:r>
    </w:p>
    <w:p w:rsidR="00955F4E" w:rsidRPr="0039791E" w:rsidRDefault="00EC49D5" w:rsidP="0039791E">
      <w:pPr>
        <w:ind w:firstLine="284"/>
        <w:rPr>
          <w:rFonts w:eastAsia="Arial"/>
          <w:b/>
          <w:lang w:eastAsia="ar-SA"/>
        </w:rPr>
      </w:pPr>
      <w:r w:rsidRPr="0039791E">
        <w:rPr>
          <w:b/>
        </w:rPr>
        <w:t>ВЪЗЛОЖИТЕЛЯТ</w:t>
      </w:r>
      <w:r w:rsidR="00955F4E" w:rsidRPr="0039791E">
        <w:rPr>
          <w:b/>
        </w:rPr>
        <w:t xml:space="preserve"> </w:t>
      </w:r>
      <w:r w:rsidR="00955F4E" w:rsidRPr="0039791E">
        <w:rPr>
          <w:rFonts w:eastAsia="Arial"/>
          <w:b/>
          <w:lang w:eastAsia="ar-SA"/>
        </w:rPr>
        <w:t>отстранява от участие в процедурата за възлагане на обществената поръчка участник, за когото е налице някое от следните обстоятелства:</w:t>
      </w:r>
    </w:p>
    <w:p w:rsidR="00955F4E" w:rsidRPr="0039791E" w:rsidRDefault="00293AA3" w:rsidP="0039791E">
      <w:pPr>
        <w:tabs>
          <w:tab w:val="left" w:pos="993"/>
        </w:tabs>
        <w:ind w:firstLine="709"/>
        <w:jc w:val="both"/>
      </w:pPr>
      <w:r w:rsidRPr="0039791E">
        <w:t>3</w:t>
      </w:r>
      <w:r w:rsidR="0047747E" w:rsidRPr="0039791E">
        <w:t xml:space="preserve">.2.1. </w:t>
      </w:r>
      <w:r w:rsidR="00955F4E" w:rsidRPr="0039791E">
        <w:t xml:space="preserve">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 </w:t>
      </w:r>
      <w:r w:rsidR="00EC49D5" w:rsidRPr="0039791E">
        <w:t>ВЪЗЛОЖИТЕЛЯТ</w:t>
      </w:r>
      <w:r w:rsidR="00955F4E" w:rsidRPr="0039791E">
        <w:t xml:space="preserve"> има право да не отстрани от процедурата участник на основание чл. 55, ал. 1, т. 1 от ЗОП, ако се докаже, че същият не е преустановил дейността си и е в състояние да изпълни поръчката, съгласно приложимите национални правила за продължаване на стопанската дейност в държавата, в която е установен. </w:t>
      </w:r>
    </w:p>
    <w:p w:rsidR="00955F4E" w:rsidRPr="0039791E" w:rsidRDefault="00293AA3" w:rsidP="0039791E">
      <w:pPr>
        <w:tabs>
          <w:tab w:val="left" w:pos="993"/>
        </w:tabs>
        <w:ind w:firstLine="709"/>
        <w:jc w:val="both"/>
      </w:pPr>
      <w:r w:rsidRPr="0039791E">
        <w:t>3</w:t>
      </w:r>
      <w:r w:rsidR="0047747E" w:rsidRPr="0039791E">
        <w:t xml:space="preserve">.2.2. </w:t>
      </w:r>
      <w:r w:rsidR="00955F4E" w:rsidRPr="0039791E">
        <w:t xml:space="preserve">лишен е от правото да упражнява дейност, съгласно законодателството на държавата, в която е извършено деянието. За дейност по смисъла на чл. 55, ал. 1, т. 2 от ЗОП следва да се разбира доставка на нетно количество активна електрическа енергия и координиране на балансираща група. </w:t>
      </w:r>
    </w:p>
    <w:p w:rsidR="00955F4E" w:rsidRPr="0039791E" w:rsidRDefault="00293AA3" w:rsidP="0039791E">
      <w:pPr>
        <w:pStyle w:val="ListParagraph"/>
        <w:ind w:left="0" w:firstLine="709"/>
        <w:jc w:val="both"/>
        <w:rPr>
          <w:rFonts w:eastAsia="Arial"/>
          <w:bCs/>
          <w:lang w:eastAsia="ar-SA"/>
        </w:rPr>
      </w:pPr>
      <w:r w:rsidRPr="0039791E">
        <w:rPr>
          <w:rFonts w:eastAsia="Arial"/>
          <w:bCs/>
          <w:lang w:eastAsia="ar-SA"/>
        </w:rPr>
        <w:t>3</w:t>
      </w:r>
      <w:r w:rsidR="0047747E" w:rsidRPr="0039791E">
        <w:rPr>
          <w:rFonts w:eastAsia="Arial"/>
          <w:bCs/>
          <w:lang w:eastAsia="ar-SA"/>
        </w:rPr>
        <w:t>.</w:t>
      </w:r>
      <w:r w:rsidR="00955F4E" w:rsidRPr="0039791E">
        <w:rPr>
          <w:rFonts w:eastAsia="Arial"/>
          <w:bCs/>
          <w:lang w:eastAsia="ar-SA"/>
        </w:rPr>
        <w:t>2.3. сключил е споразумение с други лица с цел нарушаване на конкуренцията, когато нарушението е установено с акт на компетентен орган;</w:t>
      </w:r>
    </w:p>
    <w:p w:rsidR="00955F4E" w:rsidRPr="0039791E" w:rsidRDefault="00293AA3" w:rsidP="0039791E">
      <w:pPr>
        <w:pStyle w:val="ListParagraph"/>
        <w:ind w:left="0" w:firstLine="709"/>
        <w:jc w:val="both"/>
        <w:rPr>
          <w:rFonts w:eastAsia="Arial"/>
          <w:bCs/>
          <w:lang w:eastAsia="ar-SA"/>
        </w:rPr>
      </w:pPr>
      <w:r w:rsidRPr="0039791E">
        <w:rPr>
          <w:rFonts w:eastAsia="Arial"/>
          <w:bCs/>
          <w:lang w:eastAsia="ar-SA"/>
        </w:rPr>
        <w:t>3</w:t>
      </w:r>
      <w:r w:rsidR="0047747E" w:rsidRPr="0039791E">
        <w:rPr>
          <w:rFonts w:eastAsia="Arial"/>
          <w:bCs/>
          <w:lang w:eastAsia="ar-SA"/>
        </w:rPr>
        <w:t>.</w:t>
      </w:r>
      <w:r w:rsidR="00955F4E" w:rsidRPr="0039791E">
        <w:rPr>
          <w:rFonts w:eastAsia="Arial"/>
          <w:bCs/>
          <w:lang w:eastAsia="ar-SA"/>
        </w:rPr>
        <w:t xml:space="preserve">2.4.  </w:t>
      </w:r>
      <w:r w:rsidR="00955F4E" w:rsidRPr="0039791E">
        <w:t xml:space="preserve">доказано е, че е виновен </w:t>
      </w:r>
      <w:r w:rsidR="00955F4E" w:rsidRPr="0039791E">
        <w:rPr>
          <w:bdr w:val="none" w:sz="0" w:space="0" w:color="auto" w:frame="1"/>
          <w:shd w:val="clear" w:color="auto" w:fill="FFFFFF"/>
        </w:rPr>
        <w:t>за</w:t>
      </w:r>
      <w:r w:rsidR="00955F4E" w:rsidRPr="0039791E">
        <w:t xml:space="preserve"> неизпълнение на договор </w:t>
      </w:r>
      <w:r w:rsidR="00955F4E" w:rsidRPr="0039791E">
        <w:rPr>
          <w:bdr w:val="none" w:sz="0" w:space="0" w:color="auto" w:frame="1"/>
          <w:shd w:val="clear" w:color="auto" w:fill="FFFFFF"/>
        </w:rPr>
        <w:t>за</w:t>
      </w:r>
      <w:r w:rsidR="00955F4E" w:rsidRPr="0039791E">
        <w:t xml:space="preserve"> </w:t>
      </w:r>
      <w:r w:rsidR="00955F4E" w:rsidRPr="0039791E">
        <w:rPr>
          <w:bdr w:val="none" w:sz="0" w:space="0" w:color="auto" w:frame="1"/>
          <w:shd w:val="clear" w:color="auto" w:fill="FFFFFF"/>
        </w:rPr>
        <w:t>обществена</w:t>
      </w:r>
      <w:r w:rsidR="00955F4E" w:rsidRPr="0039791E">
        <w:t xml:space="preserve"> </w:t>
      </w:r>
      <w:r w:rsidR="00955F4E" w:rsidRPr="0039791E">
        <w:rPr>
          <w:bdr w:val="none" w:sz="0" w:space="0" w:color="auto" w:frame="1"/>
          <w:shd w:val="clear" w:color="auto" w:fill="FFFFFF"/>
        </w:rPr>
        <w:t>поръчка</w:t>
      </w:r>
      <w:r w:rsidR="00955F4E" w:rsidRPr="0039791E">
        <w:t xml:space="preserve"> или на договор </w:t>
      </w:r>
      <w:r w:rsidR="00955F4E" w:rsidRPr="0039791E">
        <w:rPr>
          <w:bdr w:val="none" w:sz="0" w:space="0" w:color="auto" w:frame="1"/>
          <w:shd w:val="clear" w:color="auto" w:fill="FFFFFF"/>
        </w:rPr>
        <w:t>за</w:t>
      </w:r>
      <w:r w:rsidR="00955F4E" w:rsidRPr="0039791E">
        <w:t xml:space="preserve"> концесия </w:t>
      </w:r>
      <w:r w:rsidR="00955F4E" w:rsidRPr="0039791E">
        <w:rPr>
          <w:bdr w:val="none" w:sz="0" w:space="0" w:color="auto" w:frame="1"/>
          <w:shd w:val="clear" w:color="auto" w:fill="FFFFFF"/>
        </w:rPr>
        <w:t>за</w:t>
      </w:r>
      <w:r w:rsidR="00955F4E" w:rsidRPr="0039791E">
        <w:t xml:space="preserve"> строителство или </w:t>
      </w:r>
      <w:r w:rsidR="00955F4E" w:rsidRPr="0039791E">
        <w:rPr>
          <w:bdr w:val="none" w:sz="0" w:space="0" w:color="auto" w:frame="1"/>
          <w:shd w:val="clear" w:color="auto" w:fill="FFFFFF"/>
        </w:rPr>
        <w:t>за</w:t>
      </w:r>
      <w:r w:rsidR="00955F4E" w:rsidRPr="0039791E">
        <w:t xml:space="preserve">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955F4E" w:rsidRPr="0039791E" w:rsidRDefault="00293AA3" w:rsidP="0039791E">
      <w:pPr>
        <w:ind w:firstLine="709"/>
        <w:jc w:val="both"/>
        <w:rPr>
          <w:rFonts w:eastAsia="Arial"/>
          <w:bCs/>
          <w:lang w:eastAsia="ar-SA"/>
        </w:rPr>
      </w:pPr>
      <w:r w:rsidRPr="0039791E">
        <w:rPr>
          <w:rFonts w:eastAsia="Arial"/>
          <w:bCs/>
          <w:lang w:eastAsia="ar-SA"/>
        </w:rPr>
        <w:t>3</w:t>
      </w:r>
      <w:r w:rsidR="0047747E" w:rsidRPr="0039791E">
        <w:rPr>
          <w:rFonts w:eastAsia="Arial"/>
          <w:bCs/>
          <w:lang w:eastAsia="ar-SA"/>
        </w:rPr>
        <w:t>.</w:t>
      </w:r>
      <w:r w:rsidR="00955F4E" w:rsidRPr="0039791E">
        <w:rPr>
          <w:rFonts w:eastAsia="Arial"/>
          <w:bCs/>
          <w:lang w:eastAsia="ar-SA"/>
        </w:rPr>
        <w:t>2.5.  опитал е да:</w:t>
      </w:r>
    </w:p>
    <w:p w:rsidR="00955F4E" w:rsidRPr="0039791E" w:rsidRDefault="00955F4E" w:rsidP="0039791E">
      <w:pPr>
        <w:pStyle w:val="ListParagraph"/>
        <w:ind w:left="0" w:firstLine="993"/>
        <w:jc w:val="both"/>
        <w:rPr>
          <w:rFonts w:eastAsia="Arial"/>
          <w:bCs/>
          <w:lang w:eastAsia="ar-SA"/>
        </w:rPr>
      </w:pPr>
      <w:r w:rsidRPr="0039791E">
        <w:rPr>
          <w:rFonts w:eastAsia="Arial"/>
          <w:bCs/>
          <w:lang w:eastAsia="ar-SA"/>
        </w:rPr>
        <w:t xml:space="preserve">а) повлияе на вземането на решение от страна на </w:t>
      </w:r>
      <w:r w:rsidR="00EC49D5" w:rsidRPr="0039791E">
        <w:rPr>
          <w:rFonts w:eastAsia="Arial"/>
          <w:bCs/>
          <w:lang w:eastAsia="ar-SA"/>
        </w:rPr>
        <w:t>ВЪЗЛОЖИТЕЛЯ</w:t>
      </w:r>
      <w:r w:rsidRPr="0039791E">
        <w:rPr>
          <w:rFonts w:eastAsia="Arial"/>
          <w:bCs/>
          <w:lang w:eastAsia="ar-SA"/>
        </w:rPr>
        <w:t>, свързано с отстраняването, подбора или възлагането, включително чрез предоставяне на невярна или заблуждаваща информация, или</w:t>
      </w:r>
    </w:p>
    <w:p w:rsidR="00955F4E" w:rsidRPr="0039791E" w:rsidRDefault="00955F4E" w:rsidP="0039791E">
      <w:pPr>
        <w:pStyle w:val="ListParagraph"/>
        <w:ind w:left="0" w:firstLine="993"/>
        <w:jc w:val="both"/>
        <w:rPr>
          <w:rFonts w:eastAsia="Arial"/>
          <w:bCs/>
          <w:lang w:eastAsia="ar-SA"/>
        </w:rPr>
      </w:pPr>
      <w:r w:rsidRPr="0039791E">
        <w:rPr>
          <w:rFonts w:eastAsia="Arial"/>
          <w:bCs/>
          <w:lang w:eastAsia="ar-SA"/>
        </w:rPr>
        <w:t>б) получи информация, която може да му даде неоснователно предимство в процедурата за възлагане на обществена поръчка.</w:t>
      </w:r>
    </w:p>
    <w:p w:rsidR="00955F4E" w:rsidRPr="0039791E" w:rsidRDefault="00293AA3" w:rsidP="0039791E">
      <w:pPr>
        <w:pStyle w:val="ListParagraph"/>
        <w:ind w:left="0" w:firstLine="284"/>
        <w:jc w:val="both"/>
      </w:pPr>
      <w:r w:rsidRPr="0039791E">
        <w:rPr>
          <w:rFonts w:eastAsia="Arial"/>
          <w:bCs/>
          <w:lang w:eastAsia="ar-SA"/>
        </w:rPr>
        <w:t>Основанията по т. 3</w:t>
      </w:r>
      <w:r w:rsidR="00955F4E" w:rsidRPr="0039791E">
        <w:rPr>
          <w:rFonts w:eastAsia="Arial"/>
          <w:bCs/>
          <w:lang w:eastAsia="ar-SA"/>
        </w:rPr>
        <w:t xml:space="preserve">.2.5 се отнасят за лицата, които </w:t>
      </w:r>
      <w:r w:rsidR="00955F4E" w:rsidRPr="0039791E">
        <w:t>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В случаите, когато кандидатът или участникът, или юридическо лице в състава на негов контролен или управителен орган се представлява от физическо лице по</w:t>
      </w:r>
      <w:r w:rsidR="000244F2" w:rsidRPr="0039791E">
        <w:t xml:space="preserve"> пълномощие, основанията по т. 5</w:t>
      </w:r>
      <w:r w:rsidR="00955F4E" w:rsidRPr="0039791E">
        <w:t xml:space="preserve">.2.5 се отнасят и </w:t>
      </w:r>
      <w:r w:rsidR="00955F4E" w:rsidRPr="0039791E">
        <w:rPr>
          <w:bdr w:val="none" w:sz="0" w:space="0" w:color="auto" w:frame="1"/>
          <w:shd w:val="clear" w:color="auto" w:fill="FFFFFF"/>
        </w:rPr>
        <w:t>за</w:t>
      </w:r>
      <w:r w:rsidR="00955F4E" w:rsidRPr="0039791E">
        <w:t xml:space="preserve"> това физическо лице.</w:t>
      </w:r>
    </w:p>
    <w:p w:rsidR="00CA5C99" w:rsidRPr="0039791E" w:rsidRDefault="00293AA3" w:rsidP="0039791E">
      <w:pPr>
        <w:pStyle w:val="Heading3"/>
        <w:spacing w:before="0" w:after="0"/>
        <w:ind w:firstLine="567"/>
        <w:jc w:val="both"/>
        <w:rPr>
          <w:rFonts w:ascii="Times New Roman" w:eastAsia="Arial" w:hAnsi="Times New Roman" w:cs="Times New Roman"/>
          <w:sz w:val="24"/>
          <w:szCs w:val="24"/>
          <w:lang w:val="bg-BG" w:eastAsia="ar-SA" w:bidi="bg-BG"/>
        </w:rPr>
      </w:pPr>
      <w:bookmarkStart w:id="27" w:name="_Toc66710933"/>
      <w:r w:rsidRPr="0039791E">
        <w:rPr>
          <w:rFonts w:ascii="Times New Roman" w:eastAsia="Arial" w:hAnsi="Times New Roman" w:cs="Times New Roman"/>
          <w:sz w:val="24"/>
          <w:szCs w:val="24"/>
          <w:lang w:val="bg-BG" w:eastAsia="ar-SA"/>
        </w:rPr>
        <w:t>3</w:t>
      </w:r>
      <w:r w:rsidR="00CA5C99" w:rsidRPr="0039791E">
        <w:rPr>
          <w:rFonts w:ascii="Times New Roman" w:eastAsia="Arial" w:hAnsi="Times New Roman" w:cs="Times New Roman"/>
          <w:sz w:val="24"/>
          <w:szCs w:val="24"/>
          <w:lang w:val="bg-BG" w:eastAsia="ar-SA"/>
        </w:rPr>
        <w:t xml:space="preserve">.3. </w:t>
      </w:r>
      <w:r w:rsidR="00CA5C99" w:rsidRPr="0039791E">
        <w:rPr>
          <w:rFonts w:ascii="Times New Roman" w:eastAsia="Arial" w:hAnsi="Times New Roman" w:cs="Times New Roman"/>
          <w:sz w:val="24"/>
          <w:szCs w:val="24"/>
          <w:lang w:val="bg-BG"/>
        </w:rPr>
        <w:t>Други основания за отстраняване от участие:</w:t>
      </w:r>
      <w:bookmarkEnd w:id="27"/>
    </w:p>
    <w:p w:rsidR="00CA5C99" w:rsidRPr="0039791E" w:rsidRDefault="00CA5C99" w:rsidP="0039791E">
      <w:pPr>
        <w:suppressAutoHyphens/>
        <w:ind w:firstLine="284"/>
        <w:jc w:val="both"/>
        <w:rPr>
          <w:rFonts w:eastAsia="Arial"/>
          <w:iCs/>
          <w:lang w:eastAsia="ar-SA" w:bidi="bg-BG"/>
        </w:rPr>
      </w:pPr>
      <w:r w:rsidRPr="0039791E">
        <w:rPr>
          <w:rFonts w:eastAsia="Arial"/>
          <w:iCs/>
          <w:lang w:eastAsia="ar-SA" w:bidi="bg-BG"/>
        </w:rPr>
        <w:t xml:space="preserve">Съгласно чл. 107 ЗОП освен на основанията по чл. 54 и 55 от ЗОП, </w:t>
      </w:r>
      <w:r w:rsidR="00EC49D5" w:rsidRPr="0039791E">
        <w:t>ВЪЗЛОЖИТЕЛЯТ</w:t>
      </w:r>
      <w:r w:rsidRPr="0039791E">
        <w:t xml:space="preserve"> </w:t>
      </w:r>
      <w:r w:rsidRPr="0039791E">
        <w:rPr>
          <w:rFonts w:eastAsia="Arial"/>
          <w:iCs/>
          <w:lang w:eastAsia="ar-SA" w:bidi="bg-BG"/>
        </w:rPr>
        <w:t>отстранява от процедурата:</w:t>
      </w:r>
    </w:p>
    <w:p w:rsidR="00CA5C99" w:rsidRPr="0039791E" w:rsidRDefault="00293AA3" w:rsidP="0039791E">
      <w:pPr>
        <w:pStyle w:val="NormalWeb"/>
        <w:numPr>
          <w:ilvl w:val="0"/>
          <w:numId w:val="0"/>
        </w:numPr>
        <w:spacing w:before="0" w:beforeAutospacing="0" w:after="0" w:afterAutospacing="0"/>
        <w:ind w:firstLine="709"/>
        <w:jc w:val="both"/>
        <w:rPr>
          <w:color w:val="000000"/>
        </w:rPr>
      </w:pPr>
      <w:r w:rsidRPr="0039791E">
        <w:rPr>
          <w:rFonts w:eastAsia="Arial"/>
          <w:iCs/>
          <w:lang w:eastAsia="ar-SA" w:bidi="bg-BG"/>
        </w:rPr>
        <w:lastRenderedPageBreak/>
        <w:t>3</w:t>
      </w:r>
      <w:r w:rsidR="000D5F76" w:rsidRPr="0039791E">
        <w:rPr>
          <w:rFonts w:eastAsia="Arial"/>
          <w:iCs/>
          <w:lang w:eastAsia="ar-SA" w:bidi="bg-BG"/>
        </w:rPr>
        <w:t>.</w:t>
      </w:r>
      <w:r w:rsidR="00CA5C99" w:rsidRPr="0039791E">
        <w:rPr>
          <w:rFonts w:eastAsia="Arial"/>
          <w:iCs/>
          <w:lang w:eastAsia="ar-SA" w:bidi="bg-BG"/>
        </w:rPr>
        <w:t xml:space="preserve">3.1. </w:t>
      </w:r>
      <w:r w:rsidR="00CA5C99" w:rsidRPr="0039791E">
        <w:rPr>
          <w:color w:val="000000"/>
        </w:rPr>
        <w:t xml:space="preserve">кандидат или участник, който не отговаря на поставените критерии </w:t>
      </w:r>
      <w:r w:rsidR="00CA5C99" w:rsidRPr="0039791E">
        <w:rPr>
          <w:color w:val="000000"/>
          <w:bdr w:val="none" w:sz="0" w:space="0" w:color="auto" w:frame="1"/>
          <w:shd w:val="clear" w:color="auto" w:fill="FFFFFF"/>
        </w:rPr>
        <w:t>за</w:t>
      </w:r>
      <w:r w:rsidR="00CA5C99" w:rsidRPr="0039791E">
        <w:rPr>
          <w:color w:val="000000"/>
        </w:rPr>
        <w:t xml:space="preserve"> подбор или не изпълни друго условие, посочено в обявлението </w:t>
      </w:r>
      <w:r w:rsidR="00CA5C99" w:rsidRPr="0039791E">
        <w:rPr>
          <w:color w:val="000000"/>
          <w:bdr w:val="none" w:sz="0" w:space="0" w:color="auto" w:frame="1"/>
          <w:shd w:val="clear" w:color="auto" w:fill="FFFFFF"/>
        </w:rPr>
        <w:t>за</w:t>
      </w:r>
      <w:r w:rsidR="00CA5C99" w:rsidRPr="0039791E">
        <w:rPr>
          <w:color w:val="000000"/>
        </w:rPr>
        <w:t xml:space="preserve"> </w:t>
      </w:r>
      <w:r w:rsidR="00CA5C99" w:rsidRPr="0039791E">
        <w:rPr>
          <w:color w:val="000000"/>
          <w:bdr w:val="none" w:sz="0" w:space="0" w:color="auto" w:frame="1"/>
          <w:shd w:val="clear" w:color="auto" w:fill="FFFFFF"/>
        </w:rPr>
        <w:t>обществена</w:t>
      </w:r>
      <w:r w:rsidR="00CA5C99" w:rsidRPr="0039791E">
        <w:rPr>
          <w:color w:val="000000"/>
        </w:rPr>
        <w:t xml:space="preserve"> </w:t>
      </w:r>
      <w:r w:rsidR="00CA5C99" w:rsidRPr="0039791E">
        <w:rPr>
          <w:color w:val="000000"/>
          <w:bdr w:val="none" w:sz="0" w:space="0" w:color="auto" w:frame="1"/>
          <w:shd w:val="clear" w:color="auto" w:fill="FFFFFF"/>
        </w:rPr>
        <w:t>поръчка</w:t>
      </w:r>
      <w:r w:rsidR="00CA5C99" w:rsidRPr="0039791E">
        <w:rPr>
          <w:color w:val="000000"/>
        </w:rPr>
        <w:t xml:space="preserve">, поканата </w:t>
      </w:r>
      <w:r w:rsidR="00CA5C99" w:rsidRPr="0039791E">
        <w:rPr>
          <w:color w:val="000000"/>
          <w:bdr w:val="none" w:sz="0" w:space="0" w:color="auto" w:frame="1"/>
          <w:shd w:val="clear" w:color="auto" w:fill="FFFFFF"/>
        </w:rPr>
        <w:t>за</w:t>
      </w:r>
      <w:r w:rsidR="00CA5C99" w:rsidRPr="0039791E">
        <w:rPr>
          <w:color w:val="000000"/>
        </w:rPr>
        <w:t xml:space="preserve"> потвърждаване на интерес или в покана </w:t>
      </w:r>
      <w:r w:rsidR="00CA5C99" w:rsidRPr="0039791E">
        <w:rPr>
          <w:color w:val="000000"/>
          <w:bdr w:val="none" w:sz="0" w:space="0" w:color="auto" w:frame="1"/>
          <w:shd w:val="clear" w:color="auto" w:fill="FFFFFF"/>
        </w:rPr>
        <w:t>за</w:t>
      </w:r>
      <w:r w:rsidR="00CA5C99" w:rsidRPr="0039791E">
        <w:rPr>
          <w:color w:val="000000"/>
        </w:rPr>
        <w:t xml:space="preserve"> участие в преговори, или в документацията;</w:t>
      </w:r>
    </w:p>
    <w:p w:rsidR="00CA5C99" w:rsidRPr="0039791E" w:rsidRDefault="000D5F76" w:rsidP="0039791E">
      <w:pPr>
        <w:pStyle w:val="ListParagraph"/>
        <w:ind w:left="0" w:firstLine="709"/>
        <w:jc w:val="both"/>
      </w:pPr>
      <w:r w:rsidRPr="0039791E">
        <w:t>5.</w:t>
      </w:r>
      <w:r w:rsidR="00CA5C99" w:rsidRPr="0039791E">
        <w:t>3.2. участник, който е представил оферта, която не отговаря на:</w:t>
      </w:r>
    </w:p>
    <w:p w:rsidR="00CA5C99" w:rsidRPr="0039791E" w:rsidRDefault="00CA5C99" w:rsidP="0039791E">
      <w:pPr>
        <w:pStyle w:val="ListParagraph"/>
        <w:ind w:left="0" w:firstLine="567"/>
        <w:jc w:val="both"/>
      </w:pPr>
      <w:r w:rsidRPr="0039791E">
        <w:t xml:space="preserve">а)  предварително обявените условия </w:t>
      </w:r>
      <w:r w:rsidRPr="0039791E">
        <w:rPr>
          <w:bdr w:val="none" w:sz="0" w:space="0" w:color="auto" w:frame="1"/>
          <w:shd w:val="clear" w:color="auto" w:fill="FFFFFF"/>
        </w:rPr>
        <w:t>за</w:t>
      </w:r>
      <w:r w:rsidRPr="0039791E">
        <w:t xml:space="preserve"> изпълнение на </w:t>
      </w:r>
      <w:r w:rsidRPr="0039791E">
        <w:rPr>
          <w:bdr w:val="none" w:sz="0" w:space="0" w:color="auto" w:frame="1"/>
          <w:shd w:val="clear" w:color="auto" w:fill="FFFFFF"/>
        </w:rPr>
        <w:t>поръчката</w:t>
      </w:r>
      <w:r w:rsidRPr="0039791E">
        <w:t>;</w:t>
      </w:r>
    </w:p>
    <w:p w:rsidR="00CA5C99" w:rsidRPr="0039791E" w:rsidRDefault="00CA5C99" w:rsidP="0039791E">
      <w:pPr>
        <w:pStyle w:val="ListParagraph"/>
        <w:ind w:left="0" w:firstLine="567"/>
        <w:jc w:val="both"/>
      </w:pPr>
      <w:r w:rsidRPr="0039791E">
        <w:t>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w:t>
      </w:r>
    </w:p>
    <w:p w:rsidR="00CA5C99" w:rsidRPr="0039791E" w:rsidRDefault="00293AA3" w:rsidP="0039791E">
      <w:pPr>
        <w:pStyle w:val="ListParagraph"/>
        <w:ind w:left="0" w:firstLine="709"/>
        <w:jc w:val="both"/>
      </w:pPr>
      <w:r w:rsidRPr="0039791E">
        <w:t>3</w:t>
      </w:r>
      <w:r w:rsidR="000D5F76" w:rsidRPr="0039791E">
        <w:t>.</w:t>
      </w:r>
      <w:r w:rsidR="00CA5C99" w:rsidRPr="0039791E">
        <w:t xml:space="preserve">3.3. участник, който не е представил в срок обосновката по </w:t>
      </w:r>
      <w:hyperlink r:id="rId11" w:history="1">
        <w:r w:rsidR="00CA5C99" w:rsidRPr="0039791E">
          <w:t>чл. 72, ал. 1</w:t>
        </w:r>
      </w:hyperlink>
      <w:r w:rsidR="00CA5C99" w:rsidRPr="0039791E">
        <w:t xml:space="preserve"> от ЗОП или чиято оферта не е приета съгласно </w:t>
      </w:r>
      <w:hyperlink r:id="rId12" w:history="1">
        <w:r w:rsidR="00CA5C99" w:rsidRPr="0039791E">
          <w:t>чл. 72, ал. 3</w:t>
        </w:r>
      </w:hyperlink>
      <w:r w:rsidR="00CA5C99" w:rsidRPr="0039791E">
        <w:t xml:space="preserve"> – 5 от ЗОП</w:t>
      </w:r>
    </w:p>
    <w:p w:rsidR="00CA5C99" w:rsidRPr="0039791E" w:rsidRDefault="00293AA3" w:rsidP="0039791E">
      <w:pPr>
        <w:pStyle w:val="ListParagraph"/>
        <w:ind w:left="0" w:firstLine="709"/>
        <w:jc w:val="both"/>
      </w:pPr>
      <w:r w:rsidRPr="0039791E">
        <w:t>3</w:t>
      </w:r>
      <w:r w:rsidR="000D5F76" w:rsidRPr="0039791E">
        <w:t>.</w:t>
      </w:r>
      <w:r w:rsidR="00CA5C99" w:rsidRPr="0039791E">
        <w:t>3.4. кандидати или участници, които са свързани лица;</w:t>
      </w:r>
    </w:p>
    <w:p w:rsidR="00CA5C99" w:rsidRPr="0039791E" w:rsidRDefault="00293AA3" w:rsidP="0039791E">
      <w:pPr>
        <w:pStyle w:val="ListParagraph"/>
        <w:ind w:left="0" w:firstLine="709"/>
        <w:jc w:val="both"/>
      </w:pPr>
      <w:r w:rsidRPr="0039791E">
        <w:t>3</w:t>
      </w:r>
      <w:r w:rsidR="000D5F76" w:rsidRPr="0039791E">
        <w:t>.</w:t>
      </w:r>
      <w:r w:rsidR="00CA5C99" w:rsidRPr="0039791E">
        <w:t xml:space="preserve">3.5. кандидат или участник, подал заявление </w:t>
      </w:r>
      <w:r w:rsidR="00CA5C99" w:rsidRPr="0039791E">
        <w:rPr>
          <w:bdr w:val="none" w:sz="0" w:space="0" w:color="auto" w:frame="1"/>
          <w:shd w:val="clear" w:color="auto" w:fill="FFFFFF"/>
        </w:rPr>
        <w:t>за</w:t>
      </w:r>
      <w:r w:rsidR="00CA5C99" w:rsidRPr="0039791E">
        <w:t xml:space="preserve"> участие или оферта, които не отговарят на условията </w:t>
      </w:r>
      <w:r w:rsidR="00CA5C99" w:rsidRPr="0039791E">
        <w:rPr>
          <w:bdr w:val="none" w:sz="0" w:space="0" w:color="auto" w:frame="1"/>
          <w:shd w:val="clear" w:color="auto" w:fill="FFFFFF"/>
        </w:rPr>
        <w:t>за</w:t>
      </w:r>
      <w:r w:rsidR="00CA5C99" w:rsidRPr="0039791E">
        <w:t xml:space="preserve"> представяне, включително </w:t>
      </w:r>
      <w:r w:rsidR="00CA5C99" w:rsidRPr="0039791E">
        <w:rPr>
          <w:bdr w:val="none" w:sz="0" w:space="0" w:color="auto" w:frame="1"/>
          <w:shd w:val="clear" w:color="auto" w:fill="FFFFFF"/>
        </w:rPr>
        <w:t>за</w:t>
      </w:r>
      <w:r w:rsidR="00CA5C99" w:rsidRPr="0039791E">
        <w:t xml:space="preserve"> форма, начин и срок.</w:t>
      </w:r>
    </w:p>
    <w:p w:rsidR="00EC49D5" w:rsidRPr="0039791E" w:rsidRDefault="00293AA3" w:rsidP="0039791E">
      <w:pPr>
        <w:shd w:val="clear" w:color="auto" w:fill="FEFEFE"/>
        <w:ind w:firstLine="709"/>
        <w:jc w:val="both"/>
        <w:rPr>
          <w:color w:val="000000"/>
        </w:rPr>
      </w:pPr>
      <w:r w:rsidRPr="0039791E">
        <w:t>3</w:t>
      </w:r>
      <w:r w:rsidR="00EC49D5" w:rsidRPr="0039791E">
        <w:t xml:space="preserve">.3.6. </w:t>
      </w:r>
      <w:r w:rsidR="00EC49D5" w:rsidRPr="0039791E">
        <w:rPr>
          <w:color w:val="000000"/>
        </w:rPr>
        <w:t>лице, което е нарушило забрана по чл. 101, ал. 9 или 10.</w:t>
      </w:r>
    </w:p>
    <w:p w:rsidR="002735E3" w:rsidRPr="0039791E" w:rsidRDefault="002735E3" w:rsidP="0039791E">
      <w:pPr>
        <w:numPr>
          <w:ilvl w:val="0"/>
          <w:numId w:val="13"/>
        </w:numPr>
        <w:tabs>
          <w:tab w:val="left" w:pos="0"/>
        </w:tabs>
        <w:autoSpaceDE w:val="0"/>
        <w:autoSpaceDN w:val="0"/>
        <w:adjustRightInd w:val="0"/>
        <w:ind w:firstLine="540"/>
        <w:jc w:val="both"/>
        <w:rPr>
          <w:rFonts w:eastAsia="PMingLiU"/>
          <w:b/>
          <w:i/>
        </w:rPr>
      </w:pPr>
      <w:r w:rsidRPr="0039791E">
        <w:rPr>
          <w:rFonts w:eastAsia="PMingLiU"/>
          <w:b/>
          <w:i/>
        </w:rPr>
        <w:t xml:space="preserve">Участникът декларира липсата на свързаност с други участници в процедурата в Част III: Основания за изключване, буква Г от ЕЕДОП. </w:t>
      </w:r>
    </w:p>
    <w:p w:rsidR="002735E3" w:rsidRPr="0039791E" w:rsidRDefault="002735E3" w:rsidP="0039791E">
      <w:pPr>
        <w:numPr>
          <w:ilvl w:val="0"/>
          <w:numId w:val="13"/>
        </w:numPr>
        <w:ind w:firstLine="540"/>
        <w:jc w:val="both"/>
        <w:rPr>
          <w:rFonts w:eastAsia="Arial Unicode MS"/>
          <w:b/>
          <w:i/>
        </w:rPr>
      </w:pPr>
      <w:r w:rsidRPr="0039791E">
        <w:rPr>
          <w:rFonts w:eastAsia="Arial Unicode MS"/>
          <w:b/>
          <w:i/>
        </w:rPr>
        <w:t>ВАЖНО!!! Съгласно чл. 46, ал. 1 от ППЗОП участниците са длъжни да уведомят писмено ВЪЗЛОЖИТЕЛЯ в 3-дневен срок</w:t>
      </w:r>
      <w:r w:rsidRPr="0039791E">
        <w:rPr>
          <w:i/>
          <w:color w:val="000000"/>
          <w:shd w:val="clear" w:color="auto" w:fill="FEFEFE"/>
        </w:rPr>
        <w:t> </w:t>
      </w:r>
      <w:r w:rsidRPr="0039791E">
        <w:rPr>
          <w:b/>
          <w:i/>
          <w:color w:val="000000"/>
          <w:shd w:val="clear" w:color="auto" w:fill="FEFEFE"/>
        </w:rPr>
        <w:t>от настъпване на обстоятелство по </w:t>
      </w:r>
      <w:r w:rsidRPr="0039791E">
        <w:rPr>
          <w:rStyle w:val="newdocreference"/>
          <w:b/>
          <w:i/>
          <w:color w:val="000000"/>
          <w:shd w:val="clear" w:color="auto" w:fill="FEFEFE"/>
        </w:rPr>
        <w:t>чл. 54, ал. 1</w:t>
      </w:r>
      <w:r w:rsidRPr="0039791E">
        <w:rPr>
          <w:b/>
          <w:i/>
          <w:color w:val="000000"/>
          <w:shd w:val="clear" w:color="auto" w:fill="FEFEFE"/>
        </w:rPr>
        <w:t>, </w:t>
      </w:r>
      <w:r w:rsidRPr="0039791E">
        <w:rPr>
          <w:rStyle w:val="newdocreference"/>
          <w:b/>
          <w:i/>
          <w:color w:val="000000"/>
          <w:shd w:val="clear" w:color="auto" w:fill="FEFEFE"/>
        </w:rPr>
        <w:t>чл. 101, ал. 11 ЗОП</w:t>
      </w:r>
      <w:r w:rsidRPr="0039791E">
        <w:rPr>
          <w:b/>
          <w:i/>
          <w:color w:val="000000"/>
          <w:shd w:val="clear" w:color="auto" w:fill="FEFEFE"/>
        </w:rPr>
        <w:t> или посочено от възложителя основание по </w:t>
      </w:r>
      <w:r w:rsidRPr="0039791E">
        <w:rPr>
          <w:rStyle w:val="newdocreference"/>
          <w:b/>
          <w:i/>
          <w:color w:val="000000"/>
          <w:shd w:val="clear" w:color="auto" w:fill="FEFEFE"/>
        </w:rPr>
        <w:t>чл. 55, ал. 1 ЗОП</w:t>
      </w:r>
      <w:r w:rsidRPr="0039791E">
        <w:rPr>
          <w:b/>
          <w:i/>
          <w:color w:val="000000"/>
          <w:shd w:val="clear" w:color="auto" w:fill="FEFEFE"/>
        </w:rPr>
        <w:t>.</w:t>
      </w:r>
    </w:p>
    <w:p w:rsidR="007D0A60" w:rsidRPr="0039791E" w:rsidRDefault="00293AA3" w:rsidP="0039791E">
      <w:pPr>
        <w:pStyle w:val="Heading3"/>
        <w:spacing w:before="0" w:after="0"/>
        <w:ind w:firstLine="567"/>
        <w:jc w:val="both"/>
        <w:rPr>
          <w:rFonts w:ascii="Times New Roman" w:eastAsia="Arial" w:hAnsi="Times New Roman" w:cs="Times New Roman"/>
          <w:sz w:val="24"/>
          <w:szCs w:val="24"/>
          <w:lang w:eastAsia="ar-SA" w:bidi="bg-BG"/>
        </w:rPr>
      </w:pPr>
      <w:bookmarkStart w:id="28" w:name="_Toc30685978"/>
      <w:bookmarkStart w:id="29" w:name="_Toc66710934"/>
      <w:r w:rsidRPr="0039791E">
        <w:rPr>
          <w:rFonts w:ascii="Times New Roman" w:eastAsia="Arial" w:hAnsi="Times New Roman" w:cs="Times New Roman"/>
          <w:sz w:val="24"/>
          <w:szCs w:val="24"/>
          <w:lang w:val="bg-BG" w:eastAsia="ar-SA" w:bidi="bg-BG"/>
        </w:rPr>
        <w:t>3</w:t>
      </w:r>
      <w:r w:rsidR="007D0A60" w:rsidRPr="0039791E">
        <w:rPr>
          <w:rFonts w:ascii="Times New Roman" w:eastAsia="Arial" w:hAnsi="Times New Roman" w:cs="Times New Roman"/>
          <w:sz w:val="24"/>
          <w:szCs w:val="24"/>
          <w:lang w:val="bg-BG" w:eastAsia="ar-SA" w:bidi="bg-BG"/>
        </w:rPr>
        <w:t>.</w:t>
      </w:r>
      <w:r w:rsidR="007D0A60" w:rsidRPr="0039791E">
        <w:rPr>
          <w:rFonts w:ascii="Times New Roman" w:eastAsia="Arial" w:hAnsi="Times New Roman" w:cs="Times New Roman"/>
          <w:sz w:val="24"/>
          <w:szCs w:val="24"/>
          <w:lang w:eastAsia="ar-SA" w:bidi="bg-BG"/>
        </w:rPr>
        <w:t xml:space="preserve">4. </w:t>
      </w:r>
      <w:r w:rsidR="007D0A60" w:rsidRPr="0039791E">
        <w:rPr>
          <w:rFonts w:ascii="Times New Roman" w:eastAsia="Arial" w:hAnsi="Times New Roman" w:cs="Times New Roman"/>
          <w:sz w:val="24"/>
          <w:szCs w:val="24"/>
          <w:lang w:val="bg-BG" w:eastAsia="ar-SA" w:bidi="bg-BG"/>
        </w:rPr>
        <w:t>Основания за отстраняване,</w:t>
      </w:r>
      <w:r w:rsidR="007D0A60" w:rsidRPr="0039791E">
        <w:rPr>
          <w:rFonts w:ascii="Times New Roman" w:eastAsia="Arial" w:hAnsi="Times New Roman" w:cs="Times New Roman"/>
          <w:sz w:val="24"/>
          <w:szCs w:val="24"/>
          <w:lang w:eastAsia="ar-SA" w:bidi="bg-BG"/>
        </w:rPr>
        <w:t xml:space="preserve"> </w:t>
      </w:r>
      <w:r w:rsidR="007D0A60" w:rsidRPr="0039791E">
        <w:rPr>
          <w:rFonts w:ascii="Times New Roman" w:eastAsia="Arial" w:hAnsi="Times New Roman" w:cs="Times New Roman"/>
          <w:sz w:val="24"/>
          <w:szCs w:val="24"/>
          <w:lang w:val="bg-BG" w:eastAsia="ar-SA" w:bidi="bg-BG"/>
        </w:rPr>
        <w:t>свързани с националното законодателство</w:t>
      </w:r>
      <w:bookmarkEnd w:id="28"/>
      <w:bookmarkEnd w:id="29"/>
    </w:p>
    <w:p w:rsidR="007D0A60" w:rsidRPr="0039791E" w:rsidRDefault="00293AA3" w:rsidP="0039791E">
      <w:pPr>
        <w:ind w:firstLine="709"/>
        <w:jc w:val="both"/>
        <w:rPr>
          <w:rFonts w:eastAsia="Arial"/>
          <w:iCs/>
          <w:lang w:eastAsia="ar-SA" w:bidi="bg-BG"/>
        </w:rPr>
      </w:pPr>
      <w:r w:rsidRPr="0039791E">
        <w:rPr>
          <w:rFonts w:eastAsia="Arial"/>
          <w:b/>
          <w:iCs/>
          <w:lang w:eastAsia="ar-SA" w:bidi="bg-BG"/>
        </w:rPr>
        <w:t>3</w:t>
      </w:r>
      <w:r w:rsidR="007D0A60" w:rsidRPr="0039791E">
        <w:rPr>
          <w:rFonts w:eastAsia="Arial"/>
          <w:b/>
          <w:iCs/>
          <w:lang w:eastAsia="ar-SA" w:bidi="bg-BG"/>
        </w:rPr>
        <w:t>.4.1.</w:t>
      </w:r>
      <w:r w:rsidR="007D0A60" w:rsidRPr="0039791E">
        <w:rPr>
          <w:rFonts w:eastAsia="Arial"/>
          <w:iCs/>
          <w:lang w:eastAsia="ar-SA" w:bidi="bg-BG"/>
        </w:rPr>
        <w:t xml:space="preserve"> </w:t>
      </w:r>
      <w:r w:rsidR="007D0A60" w:rsidRPr="0039791E">
        <w:t xml:space="preserve">ВЪЗЛОЖИТЕЛЯТ </w:t>
      </w:r>
      <w:r w:rsidR="007D0A60" w:rsidRPr="0039791E">
        <w:rPr>
          <w:rFonts w:eastAsia="Arial"/>
          <w:iCs/>
          <w:lang w:eastAsia="ar-SA" w:bidi="bg-BG"/>
        </w:rPr>
        <w:t xml:space="preserve">отстранява от процедурата участник, за когото са налице обстоятелствата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
    <w:p w:rsidR="007D0A60" w:rsidRPr="0039791E" w:rsidRDefault="00293AA3" w:rsidP="0039791E">
      <w:pPr>
        <w:ind w:firstLine="709"/>
        <w:jc w:val="both"/>
        <w:rPr>
          <w:rFonts w:eastAsia="Arial"/>
          <w:b/>
          <w:iCs/>
          <w:lang w:eastAsia="ar-SA" w:bidi="bg-BG"/>
        </w:rPr>
      </w:pPr>
      <w:r w:rsidRPr="0039791E">
        <w:rPr>
          <w:rFonts w:eastAsia="Arial"/>
          <w:b/>
          <w:iCs/>
          <w:lang w:eastAsia="ar-SA" w:bidi="bg-BG"/>
        </w:rPr>
        <w:t>3</w:t>
      </w:r>
      <w:r w:rsidR="007D0A60" w:rsidRPr="0039791E">
        <w:rPr>
          <w:rFonts w:eastAsia="Arial"/>
          <w:b/>
          <w:iCs/>
          <w:lang w:eastAsia="ar-SA" w:bidi="bg-BG"/>
        </w:rPr>
        <w:t xml:space="preserve">.4.2.  </w:t>
      </w:r>
      <w:r w:rsidR="007D0A60" w:rsidRPr="0039791E">
        <w:rPr>
          <w:rFonts w:eastAsia="Arial"/>
          <w:iCs/>
          <w:lang w:eastAsia="ar-SA" w:bidi="bg-BG"/>
        </w:rPr>
        <w:t>Съгласно чл. 69 от Закона за противодействие на корупцията и за отнемане на незаконно придобитото имущество (ЗПКОНПИ) –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представени от Европейския съюз на българската държава, няма право</w:t>
      </w:r>
      <w:r w:rsidR="007D0A60" w:rsidRPr="0039791E">
        <w:rPr>
          <w:rFonts w:eastAsia="Arial"/>
          <w:b/>
          <w:iCs/>
          <w:lang w:eastAsia="ar-SA" w:bidi="bg-BG"/>
        </w:rPr>
        <w:t xml:space="preserve"> </w:t>
      </w:r>
      <w:r w:rsidR="007D0A60" w:rsidRPr="0039791E">
        <w:t>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 Забраната за участие в процедури за обществени поръчки се прилага и за юридическо лице, в което лицето по предходното изречение е станало съдружник, притежава дялове или е управител или член на орган на управление или контрол след освобождаването му от длъжност. В случай, че за участника са налице обстоятелствата по чл. 69 от Закона за противодействие на корупцията и за отнемане на незаконно придобитото имущество (ЗПКОНПИ), същите се посочват в част III, Раздел Г „Други основания за изключване, които може да бъдат предвидени в националното законодателство на възлагащия орган или ВЪЗЛОЖИТЕЛЯ</w:t>
      </w:r>
      <w:r w:rsidR="007D0A60" w:rsidRPr="0039791E">
        <w:rPr>
          <w:i/>
        </w:rPr>
        <w:t xml:space="preserve"> </w:t>
      </w:r>
      <w:r w:rsidR="007D0A60" w:rsidRPr="0039791E">
        <w:t>на държава членка</w:t>
      </w:r>
      <w:r w:rsidR="007D0A60" w:rsidRPr="0039791E">
        <w:rPr>
          <w:shd w:val="clear" w:color="auto" w:fill="FDFDFD"/>
        </w:rPr>
        <w:t>”</w:t>
      </w:r>
      <w:r w:rsidR="007D0A60" w:rsidRPr="0039791E">
        <w:t xml:space="preserve"> на ЕЕДОП. </w:t>
      </w:r>
    </w:p>
    <w:p w:rsidR="007D0A60" w:rsidRPr="0039791E" w:rsidRDefault="007D0A60" w:rsidP="0039791E">
      <w:pPr>
        <w:ind w:firstLine="851"/>
        <w:jc w:val="both"/>
        <w:rPr>
          <w:rFonts w:eastAsia="Arial"/>
          <w:bCs/>
          <w:lang w:eastAsia="ar-SA"/>
        </w:rPr>
      </w:pPr>
    </w:p>
    <w:p w:rsidR="00BF471E" w:rsidRPr="0039791E" w:rsidRDefault="007D0A60" w:rsidP="0039791E">
      <w:pPr>
        <w:ind w:firstLine="284"/>
        <w:jc w:val="both"/>
        <w:rPr>
          <w:i/>
        </w:rPr>
      </w:pPr>
      <w:r w:rsidRPr="0039791E">
        <w:rPr>
          <w:i/>
        </w:rPr>
        <w:t>Обстоятелствата относно основанията за отстраняване по чл. 54, ал. 1, т. 1 от ЗОП, извън тези по част III, раздел А:</w:t>
      </w:r>
    </w:p>
    <w:p w:rsidR="007D0A60" w:rsidRPr="0039791E" w:rsidRDefault="007D0A60" w:rsidP="0039791E">
      <w:pPr>
        <w:ind w:firstLine="284"/>
        <w:jc w:val="both"/>
        <w:rPr>
          <w:i/>
        </w:rPr>
      </w:pPr>
      <w:r w:rsidRPr="0039791E">
        <w:rPr>
          <w:i/>
        </w:rPr>
        <w:t>Основания, с</w:t>
      </w:r>
      <w:r w:rsidR="00267C82" w:rsidRPr="0039791E">
        <w:rPr>
          <w:i/>
        </w:rPr>
        <w:t>вързани с наказателни присъди</w:t>
      </w:r>
      <w:r w:rsidRPr="0039791E">
        <w:rPr>
          <w:i/>
        </w:rPr>
        <w:t xml:space="preserve">, както и основанията за отстраняване по чл. 107, т. 4 от ЗОП,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от Закона за противодействие на корупцията и за отнемане на незаконно придобитото имущество (ЗПКОНПИ),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7D0A60" w:rsidRPr="0039791E" w:rsidRDefault="007D0A60" w:rsidP="0039791E">
      <w:pPr>
        <w:numPr>
          <w:ilvl w:val="0"/>
          <w:numId w:val="18"/>
        </w:numPr>
        <w:ind w:left="0" w:firstLine="284"/>
        <w:jc w:val="both"/>
        <w:rPr>
          <w:i/>
        </w:rPr>
      </w:pPr>
      <w:r w:rsidRPr="0039791E">
        <w:rPr>
          <w:i/>
        </w:rPr>
        <w:t xml:space="preserve">ако по отношение на участника не са налице горепосочените основания за отстраняване по чл. 54, ал. 1, т. 1 от ЗОП, чл. 107, т. 4 от ЗОП, чл. 3, т. 8 във връзка с чл. 4 </w:t>
      </w:r>
      <w:r w:rsidRPr="0039791E">
        <w:rPr>
          <w:i/>
        </w:rPr>
        <w:lastRenderedPageBreak/>
        <w:t xml:space="preserve">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чл.69 от Закона   за   противодействие   на   корупцията   и   за   отнемане  на незаконно придобитото имущество (ЗПКОНПИ), участникът отбелязва отговор „НЕ” в дясната колона. </w:t>
      </w:r>
    </w:p>
    <w:p w:rsidR="007D0A60" w:rsidRPr="0039791E" w:rsidRDefault="007D0A60" w:rsidP="0039791E">
      <w:pPr>
        <w:numPr>
          <w:ilvl w:val="0"/>
          <w:numId w:val="18"/>
        </w:numPr>
        <w:ind w:left="0" w:firstLine="284"/>
        <w:jc w:val="both"/>
        <w:rPr>
          <w:i/>
        </w:rPr>
      </w:pPr>
      <w:r w:rsidRPr="0039791E">
        <w:rPr>
          <w:i/>
        </w:rPr>
        <w:t xml:space="preserve">ако по отношение на участника са налице горепосочените основания за отстраняване по чл. 54, ал. 1, т. 1 от ЗОП, чл. 107, т. 4 от ЗОП,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чл.69 от Закона   за   противодействие   на   корупцията   и   за   отнемане на незаконно придобитото имущество (ЗПКОНПИ), участникът отбелязва отговор „ДА” в дясната колона и посочва кои точно обстоятелства са относими за него. </w:t>
      </w:r>
    </w:p>
    <w:p w:rsidR="006E0CB7" w:rsidRPr="0039791E" w:rsidRDefault="006E0CB7" w:rsidP="0039791E">
      <w:pPr>
        <w:tabs>
          <w:tab w:val="left" w:pos="709"/>
        </w:tabs>
        <w:autoSpaceDE w:val="0"/>
        <w:autoSpaceDN w:val="0"/>
        <w:adjustRightInd w:val="0"/>
        <w:jc w:val="both"/>
        <w:rPr>
          <w:rStyle w:val="Hyperlink"/>
          <w:rFonts w:eastAsiaTheme="majorEastAsia"/>
        </w:rPr>
      </w:pPr>
    </w:p>
    <w:p w:rsidR="001A6496" w:rsidRPr="0039791E" w:rsidRDefault="001A6496" w:rsidP="0039791E">
      <w:pPr>
        <w:tabs>
          <w:tab w:val="left" w:pos="709"/>
        </w:tabs>
        <w:autoSpaceDE w:val="0"/>
        <w:autoSpaceDN w:val="0"/>
        <w:adjustRightInd w:val="0"/>
        <w:jc w:val="both"/>
        <w:rPr>
          <w:b/>
          <w:bCs/>
          <w:color w:val="000000"/>
        </w:rPr>
      </w:pPr>
      <w:r w:rsidRPr="0039791E">
        <w:rPr>
          <w:rFonts w:eastAsia="Arial Unicode MS"/>
          <w:b/>
          <w:i/>
        </w:rPr>
        <w:t>ВАЖНО!!!</w:t>
      </w:r>
    </w:p>
    <w:p w:rsidR="001A6496" w:rsidRPr="0039791E" w:rsidRDefault="001A6496" w:rsidP="0039791E">
      <w:pPr>
        <w:numPr>
          <w:ilvl w:val="0"/>
          <w:numId w:val="13"/>
        </w:numPr>
        <w:tabs>
          <w:tab w:val="decimal" w:pos="709"/>
        </w:tabs>
        <w:ind w:firstLine="540"/>
        <w:jc w:val="both"/>
        <w:rPr>
          <w:b/>
          <w:i/>
        </w:rPr>
      </w:pPr>
      <w:r w:rsidRPr="0039791E">
        <w:rPr>
          <w:b/>
          <w:i/>
        </w:rPr>
        <w:t>При участие на подизпълнители или използване капацитета на трети лица, за същите следва да не са налице горните основания за отстраняване от процедурата.</w:t>
      </w:r>
    </w:p>
    <w:p w:rsidR="001A6496" w:rsidRPr="0039791E" w:rsidRDefault="001A6496" w:rsidP="0039791E">
      <w:pPr>
        <w:numPr>
          <w:ilvl w:val="0"/>
          <w:numId w:val="13"/>
        </w:numPr>
        <w:tabs>
          <w:tab w:val="left" w:pos="709"/>
        </w:tabs>
        <w:ind w:firstLine="540"/>
        <w:jc w:val="both"/>
        <w:rPr>
          <w:b/>
          <w:i/>
          <w:noProof/>
        </w:rPr>
      </w:pPr>
      <w:r w:rsidRPr="0039791E">
        <w:rPr>
          <w:b/>
          <w:i/>
          <w:noProof/>
        </w:rPr>
        <w:t>Основанията за отстраняване на участник, от настоящия раздел се прилагат и когато участникът в процедурата е обединение от физически и/или юридически лица и за член на обединението е налице някое от основанията за отстраняване.</w:t>
      </w:r>
    </w:p>
    <w:p w:rsidR="00187F69" w:rsidRPr="0039791E" w:rsidRDefault="00187F69" w:rsidP="0039791E">
      <w:pPr>
        <w:tabs>
          <w:tab w:val="left" w:pos="709"/>
        </w:tabs>
        <w:autoSpaceDE w:val="0"/>
        <w:autoSpaceDN w:val="0"/>
        <w:adjustRightInd w:val="0"/>
        <w:jc w:val="both"/>
      </w:pPr>
    </w:p>
    <w:p w:rsidR="00C36AA5" w:rsidRPr="0039791E" w:rsidRDefault="00CE3BBE" w:rsidP="0039791E">
      <w:pPr>
        <w:pStyle w:val="Heading2"/>
        <w:ind w:firstLine="284"/>
        <w:jc w:val="both"/>
      </w:pPr>
      <w:bookmarkStart w:id="30" w:name="_Toc66710935"/>
      <w:r w:rsidRPr="0039791E">
        <w:t>4</w:t>
      </w:r>
      <w:r w:rsidR="006A3250" w:rsidRPr="0039791E">
        <w:t xml:space="preserve">. </w:t>
      </w:r>
      <w:r w:rsidR="00C37945" w:rsidRPr="0039791E">
        <w:t>МЕРКИ ЗА ДОКАЗВАНЕ НА НАДЕЖДНОСТ</w:t>
      </w:r>
      <w:r w:rsidR="00C37945" w:rsidRPr="0039791E">
        <w:rPr>
          <w:i/>
        </w:rPr>
        <w:t>.</w:t>
      </w:r>
      <w:bookmarkEnd w:id="30"/>
    </w:p>
    <w:p w:rsidR="00187F69" w:rsidRPr="0039791E" w:rsidRDefault="00187F69" w:rsidP="0039791E">
      <w:pPr>
        <w:pStyle w:val="1"/>
        <w:numPr>
          <w:ilvl w:val="0"/>
          <w:numId w:val="0"/>
        </w:numPr>
        <w:tabs>
          <w:tab w:val="left" w:pos="1078"/>
        </w:tabs>
        <w:spacing w:line="240" w:lineRule="auto"/>
        <w:ind w:firstLine="261"/>
        <w:rPr>
          <w:lang w:val="bg-BG"/>
        </w:rPr>
      </w:pPr>
      <w:r w:rsidRPr="0039791E">
        <w:rPr>
          <w:lang w:val="bg-BG"/>
        </w:rPr>
        <w:t>Участник в процедурата, за когото са налице основания за отстраняване, има право да представи доказателства, че е предприел мерки, които гарантират неговата надеждност, съгласно чл. 56, ал. 1 ЗОП, а именно:</w:t>
      </w:r>
    </w:p>
    <w:p w:rsidR="005A6AC2" w:rsidRPr="0039791E" w:rsidRDefault="00CE3BBE" w:rsidP="0039791E">
      <w:pPr>
        <w:widowControl w:val="0"/>
        <w:autoSpaceDE w:val="0"/>
        <w:autoSpaceDN w:val="0"/>
        <w:adjustRightInd w:val="0"/>
        <w:ind w:firstLine="567"/>
        <w:jc w:val="both"/>
      </w:pPr>
      <w:r w:rsidRPr="0039791E">
        <w:rPr>
          <w:b/>
        </w:rPr>
        <w:t>4</w:t>
      </w:r>
      <w:r w:rsidR="005A6AC2" w:rsidRPr="0039791E">
        <w:rPr>
          <w:b/>
        </w:rPr>
        <w:t>.1.</w:t>
      </w:r>
      <w:r w:rsidR="005A6AC2" w:rsidRPr="0039791E">
        <w:t xml:space="preserve"> е погасил задълженията си по </w:t>
      </w:r>
      <w:r w:rsidRPr="0039791E">
        <w:rPr>
          <w:b/>
        </w:rPr>
        <w:t>т.3</w:t>
      </w:r>
      <w:r w:rsidR="005A6AC2" w:rsidRPr="0039791E">
        <w:rPr>
          <w:b/>
        </w:rPr>
        <w:t>.1.3</w:t>
      </w:r>
      <w:r w:rsidR="005A6AC2" w:rsidRPr="0039791E">
        <w:t xml:space="preserve"> от настоящия раздел</w:t>
      </w:r>
      <w:r w:rsidR="005A6AC2" w:rsidRPr="0039791E">
        <w:rPr>
          <w:b/>
        </w:rPr>
        <w:t xml:space="preserve">, </w:t>
      </w:r>
      <w:r w:rsidR="005A6AC2" w:rsidRPr="0039791E">
        <w:t>включително начислените лихви и/или глоби или че те са разсрочени, отсрочени или обезпечени;</w:t>
      </w:r>
    </w:p>
    <w:p w:rsidR="005A6AC2" w:rsidRPr="0039791E" w:rsidRDefault="00CE3BBE" w:rsidP="0039791E">
      <w:pPr>
        <w:widowControl w:val="0"/>
        <w:autoSpaceDE w:val="0"/>
        <w:autoSpaceDN w:val="0"/>
        <w:adjustRightInd w:val="0"/>
        <w:ind w:firstLine="567"/>
        <w:jc w:val="both"/>
      </w:pPr>
      <w:r w:rsidRPr="0039791E">
        <w:rPr>
          <w:b/>
        </w:rPr>
        <w:t>4</w:t>
      </w:r>
      <w:r w:rsidR="005A6AC2" w:rsidRPr="0039791E">
        <w:rPr>
          <w:b/>
        </w:rPr>
        <w:t>.2.</w:t>
      </w:r>
      <w:r w:rsidR="005A6AC2" w:rsidRPr="0039791E">
        <w:t xml:space="preserve">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5A6AC2" w:rsidRPr="0039791E" w:rsidRDefault="00CE3BBE" w:rsidP="0039791E">
      <w:pPr>
        <w:widowControl w:val="0"/>
        <w:autoSpaceDE w:val="0"/>
        <w:autoSpaceDN w:val="0"/>
        <w:adjustRightInd w:val="0"/>
        <w:ind w:firstLine="567"/>
        <w:jc w:val="both"/>
      </w:pPr>
      <w:r w:rsidRPr="0039791E">
        <w:rPr>
          <w:b/>
        </w:rPr>
        <w:t>4</w:t>
      </w:r>
      <w:r w:rsidR="005A6AC2" w:rsidRPr="0039791E">
        <w:rPr>
          <w:b/>
        </w:rPr>
        <w:t>.3</w:t>
      </w:r>
      <w:r w:rsidR="005A6AC2" w:rsidRPr="0039791E">
        <w:t>.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5A6AC2" w:rsidRPr="0039791E" w:rsidRDefault="00CE3BBE" w:rsidP="0039791E">
      <w:pPr>
        <w:widowControl w:val="0"/>
        <w:autoSpaceDE w:val="0"/>
        <w:autoSpaceDN w:val="0"/>
        <w:adjustRightInd w:val="0"/>
        <w:ind w:firstLine="567"/>
        <w:jc w:val="both"/>
        <w:rPr>
          <w:b/>
        </w:rPr>
      </w:pPr>
      <w:r w:rsidRPr="0039791E">
        <w:rPr>
          <w:b/>
        </w:rPr>
        <w:t>4</w:t>
      </w:r>
      <w:r w:rsidR="005A6AC2" w:rsidRPr="0039791E">
        <w:rPr>
          <w:b/>
        </w:rPr>
        <w:t>.4.</w:t>
      </w:r>
      <w:r w:rsidR="005A6AC2" w:rsidRPr="0039791E">
        <w:rPr>
          <w:shd w:val="clear" w:color="auto" w:fill="FFFFFF"/>
        </w:rPr>
        <w:t xml:space="preserve"> е платил изцяло дължимото вземане по </w:t>
      </w:r>
      <w:hyperlink r:id="rId13" w:anchor="p5986991" w:tgtFrame="_blank" w:history="1">
        <w:r w:rsidR="005A6AC2" w:rsidRPr="0039791E">
          <w:rPr>
            <w:shd w:val="clear" w:color="auto" w:fill="FFFFFF"/>
          </w:rPr>
          <w:t>чл.128</w:t>
        </w:r>
      </w:hyperlink>
      <w:r w:rsidR="005A6AC2" w:rsidRPr="0039791E">
        <w:rPr>
          <w:shd w:val="clear" w:color="auto" w:fill="FFFFFF"/>
        </w:rPr>
        <w:t xml:space="preserve">, </w:t>
      </w:r>
      <w:hyperlink r:id="rId14" w:anchor="p36456930" w:tgtFrame="_blank" w:history="1">
        <w:r w:rsidR="005A6AC2" w:rsidRPr="0039791E">
          <w:rPr>
            <w:shd w:val="clear" w:color="auto" w:fill="FFFFFF"/>
          </w:rPr>
          <w:t>чл.228, ал.3</w:t>
        </w:r>
      </w:hyperlink>
      <w:r w:rsidR="005A6AC2" w:rsidRPr="0039791E">
        <w:rPr>
          <w:shd w:val="clear" w:color="auto" w:fill="FFFFFF"/>
        </w:rPr>
        <w:t xml:space="preserve"> или </w:t>
      </w:r>
      <w:hyperlink r:id="rId15" w:anchor="p5987740" w:tgtFrame="_blank" w:history="1">
        <w:r w:rsidR="005A6AC2" w:rsidRPr="0039791E">
          <w:rPr>
            <w:shd w:val="clear" w:color="auto" w:fill="FFFFFF"/>
          </w:rPr>
          <w:t>чл.245 от Кодекса на труда</w:t>
        </w:r>
      </w:hyperlink>
      <w:r w:rsidR="005A6AC2" w:rsidRPr="0039791E">
        <w:rPr>
          <w:shd w:val="clear" w:color="auto" w:fill="FFFFFF"/>
        </w:rPr>
        <w:t>.</w:t>
      </w:r>
    </w:p>
    <w:p w:rsidR="005A6AC2" w:rsidRPr="0039791E" w:rsidRDefault="005A6AC2" w:rsidP="0039791E">
      <w:pPr>
        <w:ind w:firstLine="284"/>
        <w:jc w:val="both"/>
      </w:pPr>
      <w:r w:rsidRPr="0039791E">
        <w:t>Съгласно чл.45, ал.2 от ППЗОП като доказателства за надеждността участника се представят следните документи:</w:t>
      </w:r>
    </w:p>
    <w:p w:rsidR="005A6AC2" w:rsidRPr="0039791E" w:rsidRDefault="005A6AC2" w:rsidP="0039791E">
      <w:pPr>
        <w:ind w:firstLine="567"/>
        <w:jc w:val="both"/>
      </w:pPr>
      <w:r w:rsidRPr="0039791E">
        <w:t xml:space="preserve">1. по отношение на обстоятелството по </w:t>
      </w:r>
      <w:hyperlink r:id="rId16" w:anchor="p28982767" w:tgtFrame="_blank" w:history="1">
        <w:r w:rsidRPr="0039791E">
          <w:t>чл.56, ал.1, т.1</w:t>
        </w:r>
      </w:hyperlink>
      <w:r w:rsidRPr="0039791E">
        <w:t xml:space="preserve"> и </w:t>
      </w:r>
      <w:hyperlink r:id="rId17" w:anchor="p28982767" w:tgtFrame="_blank" w:history="1">
        <w:r w:rsidRPr="0039791E">
          <w:t>2 ЗОП</w:t>
        </w:r>
      </w:hyperlink>
      <w:r w:rsidRPr="0039791E">
        <w:t xml:space="preserve">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5A6AC2" w:rsidRPr="0039791E" w:rsidRDefault="005A6AC2" w:rsidP="0039791E">
      <w:pPr>
        <w:ind w:firstLine="567"/>
        <w:jc w:val="both"/>
      </w:pPr>
      <w:r w:rsidRPr="0039791E">
        <w:t xml:space="preserve">2. по отношение на обстоятелството по </w:t>
      </w:r>
      <w:hyperlink r:id="rId18" w:anchor="p28982767" w:tgtFrame="_blank" w:history="1">
        <w:r w:rsidRPr="0039791E">
          <w:t>чл.56, ал.1, т.3 ЗОП</w:t>
        </w:r>
      </w:hyperlink>
      <w:r w:rsidRPr="0039791E">
        <w:t xml:space="preserve"> – документ от съответния компетентен орган за потвърждение на описаните обстоятелства.</w:t>
      </w:r>
    </w:p>
    <w:p w:rsidR="005A6AC2" w:rsidRPr="0039791E" w:rsidRDefault="005A6AC2" w:rsidP="0039791E">
      <w:pPr>
        <w:widowControl w:val="0"/>
        <w:autoSpaceDE w:val="0"/>
        <w:autoSpaceDN w:val="0"/>
        <w:adjustRightInd w:val="0"/>
        <w:ind w:firstLine="284"/>
        <w:jc w:val="both"/>
      </w:pPr>
      <w:r w:rsidRPr="0039791E">
        <w:t xml:space="preserve">Съгласно чл.45, ал.1 от ППЗОП когато за кандидат или участник е налице някое от основанията по </w:t>
      </w:r>
      <w:hyperlink r:id="rId19" w:anchor="p28982763" w:tgtFrame="_blank" w:history="1">
        <w:r w:rsidRPr="0039791E">
          <w:t>чл.54, ал.1 ЗОП</w:t>
        </w:r>
      </w:hyperlink>
      <w:r w:rsidRPr="0039791E">
        <w:t xml:space="preserve"> или посочените от възложителя основания по </w:t>
      </w:r>
      <w:hyperlink r:id="rId20" w:anchor="p28982765" w:tgtFrame="_blank" w:history="1">
        <w:r w:rsidRPr="0039791E">
          <w:t>чл.55, ал.1 ЗОП</w:t>
        </w:r>
      </w:hyperlink>
      <w:r w:rsidRPr="0039791E">
        <w:t xml:space="preserve"> и преди подаването на заявлението за участие или офертата той е предприел мерки за доказване на надеждност по </w:t>
      </w:r>
      <w:hyperlink r:id="rId21" w:anchor="p28982767" w:tgtFrame="_blank" w:history="1">
        <w:r w:rsidRPr="0039791E">
          <w:t>чл.56 ЗОП</w:t>
        </w:r>
      </w:hyperlink>
      <w:r w:rsidRPr="0039791E">
        <w:t>, тези мерки се описват в ЕЕДОП.</w:t>
      </w:r>
    </w:p>
    <w:p w:rsidR="005A6AC2" w:rsidRPr="0039791E" w:rsidRDefault="005A6AC2" w:rsidP="0039791E">
      <w:pPr>
        <w:widowControl w:val="0"/>
        <w:autoSpaceDE w:val="0"/>
        <w:autoSpaceDN w:val="0"/>
        <w:adjustRightInd w:val="0"/>
        <w:ind w:firstLine="284"/>
        <w:jc w:val="both"/>
      </w:pPr>
      <w:r w:rsidRPr="0039791E">
        <w:t>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5A6AC2" w:rsidRPr="0039791E" w:rsidRDefault="005A6AC2" w:rsidP="0039791E">
      <w:pPr>
        <w:widowControl w:val="0"/>
        <w:autoSpaceDE w:val="0"/>
        <w:autoSpaceDN w:val="0"/>
        <w:adjustRightInd w:val="0"/>
        <w:ind w:firstLine="284"/>
        <w:jc w:val="both"/>
      </w:pPr>
      <w:r w:rsidRPr="0039791E">
        <w:t>В случай че предприетите от участника мерки са достатъчни, за да се гарантира неговата надеждност, възложителят не го отстранява участие в поръчката.</w:t>
      </w:r>
    </w:p>
    <w:p w:rsidR="005A6AC2" w:rsidRPr="0039791E" w:rsidRDefault="005A6AC2" w:rsidP="0039791E">
      <w:pPr>
        <w:widowControl w:val="0"/>
        <w:autoSpaceDE w:val="0"/>
        <w:autoSpaceDN w:val="0"/>
        <w:adjustRightInd w:val="0"/>
        <w:ind w:firstLine="284"/>
        <w:jc w:val="both"/>
      </w:pPr>
      <w:r w:rsidRPr="0039791E">
        <w:t>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5A6AC2" w:rsidRPr="0039791E" w:rsidRDefault="005A6AC2" w:rsidP="0039791E">
      <w:pPr>
        <w:widowControl w:val="0"/>
        <w:autoSpaceDE w:val="0"/>
        <w:autoSpaceDN w:val="0"/>
        <w:adjustRightInd w:val="0"/>
        <w:ind w:firstLine="284"/>
        <w:jc w:val="both"/>
      </w:pPr>
      <w:r w:rsidRPr="0039791E">
        <w:lastRenderedPageBreak/>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възможност за представяне на мерки за доказване на надеждност  за времето, определено с присъдата или акта.</w:t>
      </w:r>
    </w:p>
    <w:p w:rsidR="004F21AD" w:rsidRPr="0039791E" w:rsidRDefault="004F21AD" w:rsidP="0039791E">
      <w:pPr>
        <w:widowControl w:val="0"/>
        <w:ind w:firstLine="567"/>
        <w:jc w:val="both"/>
      </w:pPr>
      <w:r w:rsidRPr="0039791E">
        <w:rPr>
          <w:b/>
          <w:bCs/>
          <w:i/>
          <w:iCs/>
          <w:color w:val="000000"/>
          <w:u w:val="single"/>
        </w:rPr>
        <w:t>Забележки</w:t>
      </w:r>
      <w:r w:rsidRPr="0039791E">
        <w:rPr>
          <w:b/>
          <w:bCs/>
          <w:i/>
          <w:iCs/>
          <w:color w:val="000000"/>
        </w:rPr>
        <w:t>:</w:t>
      </w:r>
    </w:p>
    <w:p w:rsidR="004F21AD" w:rsidRPr="0039791E" w:rsidRDefault="004F21AD" w:rsidP="0039791E">
      <w:pPr>
        <w:widowControl w:val="0"/>
        <w:numPr>
          <w:ilvl w:val="0"/>
          <w:numId w:val="20"/>
        </w:numPr>
        <w:tabs>
          <w:tab w:val="left" w:pos="426"/>
        </w:tabs>
        <w:ind w:firstLine="284"/>
        <w:jc w:val="both"/>
      </w:pPr>
      <w:r w:rsidRPr="0039791E">
        <w:rPr>
          <w:b/>
          <w:bCs/>
          <w:i/>
          <w:iCs/>
          <w:color w:val="000000"/>
        </w:rPr>
        <w:t xml:space="preserve">При подаване на офертата </w:t>
      </w:r>
      <w:r w:rsidRPr="0039791E">
        <w:rPr>
          <w:i/>
          <w:iCs/>
          <w:color w:val="000000"/>
          <w:u w:val="single"/>
        </w:rPr>
        <w:t>(когато е приложимо)</w:t>
      </w:r>
      <w:r w:rsidRPr="0039791E">
        <w:rPr>
          <w:i/>
          <w:iCs/>
          <w:color w:val="000000"/>
        </w:rPr>
        <w:t xml:space="preserve">, </w:t>
      </w:r>
      <w:r w:rsidR="00CE3BBE" w:rsidRPr="0039791E">
        <w:rPr>
          <w:i/>
          <w:iCs/>
          <w:color w:val="000000"/>
        </w:rPr>
        <w:t>предприетите мерки по т.4</w:t>
      </w:r>
      <w:r w:rsidRPr="0039791E">
        <w:rPr>
          <w:i/>
          <w:iCs/>
          <w:color w:val="000000"/>
        </w:rPr>
        <w:t>. се описват в съответните раздели на част III: „Основания за изключване“ на ЕЕДОП и като доказателства за надеждността на участника в офертата се представят следните документи:</w:t>
      </w:r>
    </w:p>
    <w:p w:rsidR="004F21AD" w:rsidRPr="0039791E" w:rsidRDefault="004F21AD" w:rsidP="0039791E">
      <w:pPr>
        <w:widowControl w:val="0"/>
        <w:numPr>
          <w:ilvl w:val="0"/>
          <w:numId w:val="19"/>
        </w:numPr>
        <w:tabs>
          <w:tab w:val="left" w:pos="851"/>
        </w:tabs>
        <w:ind w:firstLine="567"/>
        <w:jc w:val="both"/>
      </w:pPr>
      <w:r w:rsidRPr="0039791E">
        <w:rPr>
          <w:i/>
          <w:iCs/>
          <w:color w:val="000000"/>
        </w:rPr>
        <w:t>по отн</w:t>
      </w:r>
      <w:r w:rsidR="00CE3BBE" w:rsidRPr="0039791E">
        <w:rPr>
          <w:i/>
          <w:iCs/>
          <w:color w:val="000000"/>
        </w:rPr>
        <w:t>ошение на обстоятелството по т.4.1. и т.4</w:t>
      </w:r>
      <w:r w:rsidRPr="0039791E">
        <w:rPr>
          <w:i/>
          <w:iCs/>
          <w:color w:val="000000"/>
        </w:rPr>
        <w:t>.2.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4F21AD" w:rsidRPr="0039791E" w:rsidRDefault="004F21AD" w:rsidP="0039791E">
      <w:pPr>
        <w:widowControl w:val="0"/>
        <w:numPr>
          <w:ilvl w:val="0"/>
          <w:numId w:val="19"/>
        </w:numPr>
        <w:tabs>
          <w:tab w:val="left" w:pos="851"/>
        </w:tabs>
        <w:ind w:firstLine="567"/>
        <w:jc w:val="both"/>
      </w:pPr>
      <w:r w:rsidRPr="0039791E">
        <w:rPr>
          <w:i/>
          <w:iCs/>
          <w:color w:val="000000"/>
        </w:rPr>
        <w:t>по отн</w:t>
      </w:r>
      <w:r w:rsidR="00CE3BBE" w:rsidRPr="0039791E">
        <w:rPr>
          <w:i/>
          <w:iCs/>
          <w:color w:val="000000"/>
        </w:rPr>
        <w:t>ошение на обстоятелството по т.4</w:t>
      </w:r>
      <w:r w:rsidRPr="0039791E">
        <w:rPr>
          <w:i/>
          <w:iCs/>
          <w:color w:val="000000"/>
        </w:rPr>
        <w:t>.3. - документ от съответния компетентен орган за потвърждение на описаните обстоятелства;</w:t>
      </w:r>
    </w:p>
    <w:p w:rsidR="004F21AD" w:rsidRPr="0039791E" w:rsidRDefault="004F21AD" w:rsidP="0039791E">
      <w:pPr>
        <w:widowControl w:val="0"/>
        <w:numPr>
          <w:ilvl w:val="0"/>
          <w:numId w:val="19"/>
        </w:numPr>
        <w:tabs>
          <w:tab w:val="left" w:pos="851"/>
        </w:tabs>
        <w:ind w:firstLine="567"/>
        <w:jc w:val="both"/>
      </w:pPr>
      <w:r w:rsidRPr="0039791E">
        <w:rPr>
          <w:i/>
          <w:iCs/>
          <w:color w:val="000000"/>
        </w:rPr>
        <w:t>по отн</w:t>
      </w:r>
      <w:r w:rsidR="00CE3BBE" w:rsidRPr="0039791E">
        <w:rPr>
          <w:i/>
          <w:iCs/>
          <w:color w:val="000000"/>
        </w:rPr>
        <w:t>ошение на обстоятелството по т.4</w:t>
      </w:r>
      <w:r w:rsidRPr="0039791E">
        <w:rPr>
          <w:i/>
          <w:iCs/>
          <w:color w:val="000000"/>
        </w:rPr>
        <w:t>.4. - удостоверение от органите на Изпълнителна агенция "Главна инспекция по труда“.</w:t>
      </w:r>
    </w:p>
    <w:p w:rsidR="004F21AD" w:rsidRPr="0039791E" w:rsidRDefault="004F21AD" w:rsidP="0039791E">
      <w:pPr>
        <w:widowControl w:val="0"/>
        <w:ind w:firstLine="567"/>
        <w:jc w:val="both"/>
      </w:pPr>
      <w:r w:rsidRPr="0039791E">
        <w:rPr>
          <w:color w:val="000000"/>
        </w:rPr>
        <w:t xml:space="preserve">• </w:t>
      </w:r>
      <w:r w:rsidRPr="0039791E">
        <w:rPr>
          <w:i/>
          <w:iCs/>
          <w:color w:val="000000"/>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 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5A6AC2" w:rsidRPr="0039791E" w:rsidRDefault="005A6AC2" w:rsidP="0039791E">
      <w:pPr>
        <w:pStyle w:val="1"/>
        <w:numPr>
          <w:ilvl w:val="0"/>
          <w:numId w:val="0"/>
        </w:numPr>
        <w:spacing w:line="240" w:lineRule="auto"/>
        <w:ind w:firstLine="688"/>
        <w:rPr>
          <w:lang w:val="bg-BG"/>
        </w:rPr>
      </w:pPr>
    </w:p>
    <w:p w:rsidR="005A6AC2" w:rsidRPr="0039791E" w:rsidRDefault="007C7482" w:rsidP="0039791E">
      <w:pPr>
        <w:pStyle w:val="Heading2"/>
        <w:ind w:firstLine="284"/>
        <w:jc w:val="both"/>
      </w:pPr>
      <w:bookmarkStart w:id="31" w:name="_Toc66710936"/>
      <w:r w:rsidRPr="0039791E">
        <w:t>5</w:t>
      </w:r>
      <w:r w:rsidR="005A6AC2" w:rsidRPr="0039791E">
        <w:t xml:space="preserve">. ДОКАЗВАНЕ НА </w:t>
      </w:r>
      <w:r w:rsidR="00BF471E" w:rsidRPr="0039791E">
        <w:t>ДЕКЛАРИРАНИ ЛИЧНИ ОБСТОЯТЕЛСТВА</w:t>
      </w:r>
      <w:bookmarkEnd w:id="31"/>
      <w:r w:rsidR="005A6AC2" w:rsidRPr="0039791E">
        <w:t xml:space="preserve"> </w:t>
      </w:r>
    </w:p>
    <w:p w:rsidR="005A6AC2" w:rsidRPr="0039791E" w:rsidRDefault="005A6AC2" w:rsidP="0039791E">
      <w:pPr>
        <w:ind w:firstLine="284"/>
        <w:jc w:val="both"/>
      </w:pPr>
      <w:r w:rsidRPr="0039791E">
        <w:t>Преди сключването на договор за обществена поръчка, възложителят изисква от участника, определен за изпълнител, да предостави актуални документи, съгласно чл.58 от ЗОП,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5A6AC2" w:rsidRPr="0039791E" w:rsidRDefault="007C7482" w:rsidP="0039791E">
      <w:pPr>
        <w:shd w:val="clear" w:color="auto" w:fill="FFFFFF"/>
        <w:ind w:firstLine="567"/>
        <w:jc w:val="both"/>
        <w:rPr>
          <w:b/>
        </w:rPr>
      </w:pPr>
      <w:r w:rsidRPr="0039791E">
        <w:rPr>
          <w:b/>
        </w:rPr>
        <w:t>5</w:t>
      </w:r>
      <w:r w:rsidR="00AB26C6" w:rsidRPr="0039791E">
        <w:rPr>
          <w:b/>
        </w:rPr>
        <w:t xml:space="preserve">.1. </w:t>
      </w:r>
      <w:r w:rsidR="005A6AC2" w:rsidRPr="0039791E">
        <w:rPr>
          <w:b/>
        </w:rPr>
        <w:t xml:space="preserve">Документи, удостоверяващи липсата на основанията за отстраняване от процедурата: </w:t>
      </w:r>
    </w:p>
    <w:p w:rsidR="005A6AC2" w:rsidRPr="0039791E" w:rsidRDefault="005A6AC2" w:rsidP="0039791E">
      <w:pPr>
        <w:ind w:firstLine="284"/>
        <w:jc w:val="both"/>
        <w:rPr>
          <w:iCs/>
        </w:rPr>
      </w:pPr>
      <w:r w:rsidRPr="0039791E">
        <w:rPr>
          <w:iCs/>
        </w:rPr>
        <w:t>1. за обстоятелствата по чл.54, ал.1, т.1 от ЗОП – свидетелство за съдимост;</w:t>
      </w:r>
    </w:p>
    <w:p w:rsidR="005A6AC2" w:rsidRPr="0039791E" w:rsidRDefault="005A6AC2" w:rsidP="0039791E">
      <w:pPr>
        <w:ind w:firstLine="284"/>
        <w:jc w:val="both"/>
        <w:rPr>
          <w:iCs/>
        </w:rPr>
      </w:pPr>
      <w:r w:rsidRPr="0039791E">
        <w:rPr>
          <w:iCs/>
        </w:rPr>
        <w:t xml:space="preserve">2. за обстоятелството по чл.54, ал.1, т.3 от ЗОП – </w:t>
      </w:r>
      <w:r w:rsidRPr="0039791E">
        <w:t>удостоверение от общината по седалището на участника, в случаите, когато е различно от седалището на Възложителя</w:t>
      </w:r>
      <w:r w:rsidRPr="0039791E">
        <w:rPr>
          <w:iCs/>
        </w:rPr>
        <w:t>;</w:t>
      </w:r>
    </w:p>
    <w:p w:rsidR="005A6AC2" w:rsidRPr="0039791E" w:rsidRDefault="005A6AC2" w:rsidP="0039791E">
      <w:pPr>
        <w:ind w:firstLine="284"/>
        <w:jc w:val="both"/>
        <w:rPr>
          <w:iCs/>
        </w:rPr>
      </w:pPr>
      <w:r w:rsidRPr="0039791E">
        <w:rPr>
          <w:iCs/>
        </w:rPr>
        <w:t>3. за обстоятелството по чл.54, ал.1, т.6 и по чл.56, ал.1, т.4 от ЗОП – удостоверение от органите на Изпълнителна агенция „Главна инспекция по труда;</w:t>
      </w:r>
    </w:p>
    <w:p w:rsidR="00A94B2A" w:rsidRDefault="007C7482" w:rsidP="00A94B2A">
      <w:pPr>
        <w:ind w:firstLine="567"/>
        <w:jc w:val="both"/>
      </w:pPr>
      <w:r w:rsidRPr="0039791E">
        <w:rPr>
          <w:b/>
        </w:rPr>
        <w:t>5</w:t>
      </w:r>
      <w:r w:rsidR="00AB26C6" w:rsidRPr="0039791E">
        <w:rPr>
          <w:b/>
        </w:rPr>
        <w:t>.2. Документи, удостоверяващи</w:t>
      </w:r>
      <w:r w:rsidR="00AB26C6" w:rsidRPr="0039791E">
        <w:t xml:space="preserve"> </w:t>
      </w:r>
      <w:r w:rsidR="00AB26C6" w:rsidRPr="0039791E">
        <w:rPr>
          <w:b/>
        </w:rPr>
        <w:t>съответствието с поставените критерии за подбор.</w:t>
      </w:r>
      <w:r w:rsidR="00AB26C6" w:rsidRPr="0039791E">
        <w:t xml:space="preserve"> </w:t>
      </w:r>
    </w:p>
    <w:p w:rsidR="00D41F56" w:rsidRPr="0039791E" w:rsidRDefault="00D41F56" w:rsidP="00D41F56">
      <w:pPr>
        <w:ind w:firstLine="851"/>
        <w:jc w:val="both"/>
      </w:pPr>
      <w:r>
        <w:t>1.</w:t>
      </w:r>
      <w:r w:rsidRPr="00D41F56">
        <w:rPr>
          <w:iCs/>
        </w:rPr>
        <w:t xml:space="preserve"> </w:t>
      </w:r>
      <w:r>
        <w:rPr>
          <w:iCs/>
        </w:rPr>
        <w:t xml:space="preserve">за обстоятелствата по  т. </w:t>
      </w:r>
      <w:r>
        <w:rPr>
          <w:b/>
        </w:rPr>
        <w:t xml:space="preserve">2.3.1. </w:t>
      </w:r>
      <w:r>
        <w:t xml:space="preserve">от настоящия раздел - </w:t>
      </w:r>
      <w:r w:rsidRPr="0039791E">
        <w:t>списък на</w:t>
      </w:r>
      <w:r>
        <w:t xml:space="preserve"> доставките</w:t>
      </w:r>
      <w:r w:rsidRPr="0039791E">
        <w:t>, които са идентични или сходни с предмета на поръчката, изпълнени през</w:t>
      </w:r>
      <w:r>
        <w:t xml:space="preserve"> </w:t>
      </w:r>
      <w:r w:rsidRPr="0039791E">
        <w:t xml:space="preserve">последните три години, считано от датата на подаване офертата, с посочване на стойностите, датите и получателите, заедно с доказателство за извършената доставка (референции, публични регистри, удостоверения и др. по преценка на участниците). </w:t>
      </w:r>
    </w:p>
    <w:p w:rsidR="007A025C" w:rsidRDefault="00D41F56" w:rsidP="007A025C">
      <w:pPr>
        <w:tabs>
          <w:tab w:val="left" w:pos="709"/>
        </w:tabs>
        <w:autoSpaceDE w:val="0"/>
        <w:autoSpaceDN w:val="0"/>
        <w:adjustRightInd w:val="0"/>
        <w:ind w:firstLine="851"/>
        <w:jc w:val="both"/>
        <w:rPr>
          <w:szCs w:val="22"/>
        </w:rPr>
      </w:pPr>
      <w:r>
        <w:t>2</w:t>
      </w:r>
      <w:r w:rsidR="007A025C">
        <w:t xml:space="preserve">. </w:t>
      </w:r>
      <w:r w:rsidR="007A025C">
        <w:rPr>
          <w:iCs/>
        </w:rPr>
        <w:t xml:space="preserve">за обстоятелствата по  т. </w:t>
      </w:r>
      <w:r>
        <w:rPr>
          <w:b/>
        </w:rPr>
        <w:t>2.3.2</w:t>
      </w:r>
      <w:r w:rsidR="007A025C">
        <w:rPr>
          <w:b/>
        </w:rPr>
        <w:t xml:space="preserve">. </w:t>
      </w:r>
      <w:r w:rsidR="007A025C">
        <w:t xml:space="preserve">от настоящия раздел – списък на компетентните лица (работници и/или служители), които ще изпълняват поръчката с приложени документи доказващи професионалната им компетентност, ведно с доказателства, че лицата са в трудови правоотношения с кандидата, съгласно КТ. Кандидатът може да докаже заявеното по КТ, чрез актуална справка от НАП за сключени трудови договори. Справката следва да бъде със срок </w:t>
      </w:r>
      <w:r w:rsidR="007A025C">
        <w:rPr>
          <w:b/>
        </w:rPr>
        <w:t>не по-рано от 1 месец</w:t>
      </w:r>
      <w:r w:rsidR="007A025C">
        <w:t>, считано от датата на подписване на договора.</w:t>
      </w:r>
    </w:p>
    <w:p w:rsidR="007A025C" w:rsidRDefault="00D41F56" w:rsidP="007A025C">
      <w:pPr>
        <w:tabs>
          <w:tab w:val="left" w:pos="709"/>
        </w:tabs>
        <w:autoSpaceDE w:val="0"/>
        <w:autoSpaceDN w:val="0"/>
        <w:adjustRightInd w:val="0"/>
        <w:ind w:firstLine="851"/>
        <w:jc w:val="both"/>
      </w:pPr>
      <w:r>
        <w:t>3</w:t>
      </w:r>
      <w:r w:rsidR="007A025C">
        <w:t xml:space="preserve">. </w:t>
      </w:r>
      <w:r w:rsidR="007A025C">
        <w:rPr>
          <w:iCs/>
        </w:rPr>
        <w:t xml:space="preserve">за обстоятелствата по  т. </w:t>
      </w:r>
      <w:r>
        <w:rPr>
          <w:b/>
        </w:rPr>
        <w:t>2.3.3</w:t>
      </w:r>
      <w:r w:rsidR="007A025C">
        <w:rPr>
          <w:b/>
        </w:rPr>
        <w:t xml:space="preserve">. </w:t>
      </w:r>
      <w:r w:rsidR="007A025C">
        <w:t>от настоящия раздел – декларация за инструменти, съоръжения и техническо оборудване които ще се използват при изпълнение на поръчката.</w:t>
      </w:r>
    </w:p>
    <w:p w:rsidR="002E1541" w:rsidRPr="007A025C" w:rsidRDefault="002E1541" w:rsidP="002E1541">
      <w:pPr>
        <w:ind w:firstLine="851"/>
        <w:jc w:val="both"/>
        <w:rPr>
          <w:rFonts w:eastAsia="SimSun"/>
          <w:bCs/>
          <w:lang w:eastAsia="zh-CN"/>
        </w:rPr>
      </w:pPr>
      <w:r>
        <w:lastRenderedPageBreak/>
        <w:t xml:space="preserve">3. </w:t>
      </w:r>
      <w:r>
        <w:rPr>
          <w:iCs/>
        </w:rPr>
        <w:t xml:space="preserve">за обстоятелствата по  т. </w:t>
      </w:r>
      <w:r w:rsidR="00D41F56">
        <w:rPr>
          <w:b/>
        </w:rPr>
        <w:t>2.3.4</w:t>
      </w:r>
      <w:r>
        <w:rPr>
          <w:b/>
        </w:rPr>
        <w:t xml:space="preserve">. </w:t>
      </w:r>
      <w:r>
        <w:t xml:space="preserve">от настоящия раздел </w:t>
      </w:r>
      <w:r>
        <w:rPr>
          <w:b/>
        </w:rPr>
        <w:t>–</w:t>
      </w:r>
      <w:r>
        <w:rPr>
          <w:rFonts w:eastAsia="SimSun"/>
          <w:bCs/>
          <w:i/>
          <w:lang w:eastAsia="zh-CN"/>
        </w:rPr>
        <w:t xml:space="preserve"> </w:t>
      </w:r>
      <w:r>
        <w:rPr>
          <w:rFonts w:eastAsia="SimSun"/>
          <w:bCs/>
          <w:lang w:eastAsia="zh-CN"/>
        </w:rPr>
        <w:t xml:space="preserve">заверени копия на документи за собственост, договори за наем или други документи </w:t>
      </w:r>
      <w:r w:rsidRPr="0039791E">
        <w:t xml:space="preserve">регистри, удостоверения и др. по преценка на участниците). </w:t>
      </w:r>
    </w:p>
    <w:p w:rsidR="007A025C" w:rsidRPr="007A025C" w:rsidRDefault="002E1541" w:rsidP="007A025C">
      <w:pPr>
        <w:tabs>
          <w:tab w:val="left" w:pos="709"/>
        </w:tabs>
        <w:autoSpaceDE w:val="0"/>
        <w:autoSpaceDN w:val="0"/>
        <w:adjustRightInd w:val="0"/>
        <w:ind w:firstLine="851"/>
        <w:jc w:val="both"/>
      </w:pPr>
      <w:r>
        <w:t>4</w:t>
      </w:r>
      <w:r w:rsidR="007A025C" w:rsidRPr="007A025C">
        <w:t xml:space="preserve">. </w:t>
      </w:r>
      <w:r w:rsidR="007A025C" w:rsidRPr="007A025C">
        <w:rPr>
          <w:iCs/>
        </w:rPr>
        <w:t xml:space="preserve">за обстоятелствата по  т. </w:t>
      </w:r>
      <w:r w:rsidR="00D41F56">
        <w:rPr>
          <w:b/>
        </w:rPr>
        <w:t>2.3.5</w:t>
      </w:r>
      <w:r w:rsidR="007A025C" w:rsidRPr="007A025C">
        <w:rPr>
          <w:b/>
        </w:rPr>
        <w:t xml:space="preserve">.1. </w:t>
      </w:r>
      <w:r w:rsidR="007A025C" w:rsidRPr="007A025C">
        <w:t>от настоящия раздел  – валидно доказателство за поетите от тези лица задължения, че кандидатът ще може да се позовава на техните ресурси, които е посочил, както и за поетата от страните солидарна отговорност при изпълнение на поръчката</w:t>
      </w:r>
    </w:p>
    <w:p w:rsidR="00AB26C6" w:rsidRPr="0039791E" w:rsidRDefault="007C7482" w:rsidP="0039791E">
      <w:pPr>
        <w:tabs>
          <w:tab w:val="left" w:pos="709"/>
        </w:tabs>
        <w:autoSpaceDE w:val="0"/>
        <w:autoSpaceDN w:val="0"/>
        <w:adjustRightInd w:val="0"/>
        <w:ind w:firstLine="567"/>
        <w:jc w:val="both"/>
      </w:pPr>
      <w:r w:rsidRPr="0039791E">
        <w:rPr>
          <w:b/>
        </w:rPr>
        <w:t>5</w:t>
      </w:r>
      <w:r w:rsidR="00AB26C6" w:rsidRPr="0039791E">
        <w:rPr>
          <w:b/>
        </w:rPr>
        <w:t>.3</w:t>
      </w:r>
      <w:r w:rsidR="00AB26C6" w:rsidRPr="0039791E">
        <w:t>. Декларации по чл.42, ал.2, т.2, по чл.59, ал.1, т.3 и по чл.66, ал.2 от Закона за мерките срещу изпирането на пари. Декларациите се представят и за подизпълнителите и третите лица, ако има такива, съответно за всеки член на обединението, което не е юридическо лице.</w:t>
      </w:r>
    </w:p>
    <w:p w:rsidR="005A6AC2" w:rsidRPr="0039791E" w:rsidRDefault="005A6AC2" w:rsidP="0039791E">
      <w:pPr>
        <w:ind w:firstLine="284"/>
        <w:jc w:val="both"/>
      </w:pPr>
      <w:r w:rsidRPr="0039791E">
        <w:t>Когато участникът, избран за изпълнител, е чуждестранно лице, той представя съответният документ, издаден от компетентен орган, съгласно законодателството на държавата, в която участникът е установен.</w:t>
      </w:r>
    </w:p>
    <w:p w:rsidR="005A6AC2" w:rsidRPr="0039791E" w:rsidRDefault="005A6AC2" w:rsidP="0039791E">
      <w:pPr>
        <w:widowControl w:val="0"/>
        <w:suppressAutoHyphens/>
        <w:ind w:firstLine="284"/>
        <w:jc w:val="both"/>
      </w:pPr>
      <w:r w:rsidRPr="0039791E">
        <w:t>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5A6AC2" w:rsidRPr="0039791E" w:rsidRDefault="005A6AC2" w:rsidP="0039791E">
      <w:pPr>
        <w:widowControl w:val="0"/>
        <w:suppressAutoHyphens/>
        <w:ind w:firstLine="284"/>
        <w:jc w:val="both"/>
      </w:pPr>
      <w:r w:rsidRPr="0039791E">
        <w:t>Когато декларацията няма правно значение, участникът представя официално заявление, направено пред компетентен орган в съответната държава.</w:t>
      </w:r>
    </w:p>
    <w:p w:rsidR="00A94B2A" w:rsidRDefault="00A94B2A" w:rsidP="004666DB"/>
    <w:p w:rsidR="00231416" w:rsidRPr="0039791E" w:rsidRDefault="00231416" w:rsidP="0039791E">
      <w:pPr>
        <w:pStyle w:val="Heading1"/>
        <w:spacing w:before="0" w:after="0"/>
        <w:jc w:val="center"/>
        <w:rPr>
          <w:rFonts w:ascii="Times New Roman" w:hAnsi="Times New Roman" w:cs="Times New Roman"/>
          <w:sz w:val="24"/>
          <w:szCs w:val="24"/>
        </w:rPr>
      </w:pPr>
      <w:bookmarkStart w:id="32" w:name="_Toc66710937"/>
      <w:r w:rsidRPr="0039791E">
        <w:rPr>
          <w:rFonts w:ascii="Times New Roman" w:hAnsi="Times New Roman" w:cs="Times New Roman"/>
          <w:sz w:val="24"/>
          <w:szCs w:val="24"/>
          <w:lang w:val="bg-BG"/>
        </w:rPr>
        <w:t xml:space="preserve">ІІІ. </w:t>
      </w:r>
      <w:r w:rsidRPr="0039791E">
        <w:rPr>
          <w:rFonts w:ascii="Times New Roman" w:hAnsi="Times New Roman" w:cs="Times New Roman"/>
          <w:sz w:val="24"/>
          <w:szCs w:val="24"/>
        </w:rPr>
        <w:t>ПРЕДОСТАВЯНЕ НА ДОКУМЕНТАЦИЯ ЗА УЧАСТИЕ и ОБМЕН НА ИНФОРМАЦИЯ</w:t>
      </w:r>
      <w:bookmarkEnd w:id="32"/>
    </w:p>
    <w:p w:rsidR="00306356" w:rsidRPr="0039791E" w:rsidRDefault="00306356" w:rsidP="0039791E">
      <w:pPr>
        <w:rPr>
          <w:lang w:val="en-AU"/>
        </w:rPr>
      </w:pPr>
    </w:p>
    <w:p w:rsidR="00306356" w:rsidRPr="0039791E" w:rsidRDefault="00306356" w:rsidP="0039791E">
      <w:pPr>
        <w:pStyle w:val="Heading2"/>
        <w:ind w:firstLine="284"/>
        <w:jc w:val="both"/>
      </w:pPr>
      <w:bookmarkStart w:id="33" w:name="_Toc66710938"/>
      <w:r w:rsidRPr="0039791E">
        <w:t>1. ДОСТЪП ДО ДОКУМЕНТАЦИЯ ЗА УЧАСТИЕ.</w:t>
      </w:r>
      <w:bookmarkEnd w:id="33"/>
      <w:r w:rsidRPr="0039791E">
        <w:t xml:space="preserve"> </w:t>
      </w:r>
    </w:p>
    <w:p w:rsidR="00306356" w:rsidRPr="0039791E" w:rsidRDefault="00306356" w:rsidP="0039791E">
      <w:pPr>
        <w:ind w:firstLine="284"/>
        <w:jc w:val="both"/>
      </w:pPr>
      <w:r w:rsidRPr="0039791E">
        <w:t xml:space="preserve">ВЪЗЛОЖИТЕЛЯТ предоставя неограничен, пълен, безплатен и пряк достъп чрез </w:t>
      </w:r>
      <w:hyperlink r:id="rId22" w:history="1">
        <w:r w:rsidRPr="0039791E">
          <w:rPr>
            <w:rStyle w:val="Hyperlink"/>
            <w:shd w:val="clear" w:color="auto" w:fill="FFFFFF"/>
          </w:rPr>
          <w:t>Централизираната автоматизирана информационна система „Електронни обществени поръчки“</w:t>
        </w:r>
      </w:hyperlink>
      <w:r w:rsidRPr="0039791E">
        <w:rPr>
          <w:shd w:val="clear" w:color="auto" w:fill="FFFFFF"/>
        </w:rPr>
        <w:t xml:space="preserve"> (ЦАИС ЕОП)</w:t>
      </w:r>
      <w:r w:rsidRPr="0039791E">
        <w:t xml:space="preserve"> по </w:t>
      </w:r>
      <w:r w:rsidRPr="0039791E">
        <w:rPr>
          <w:b/>
          <w:bCs/>
        </w:rPr>
        <w:t>чл.39а, ал.1</w:t>
      </w:r>
      <w:r w:rsidRPr="0039791E">
        <w:t xml:space="preserve"> </w:t>
      </w:r>
      <w:r w:rsidR="00E209D3">
        <w:t xml:space="preserve">от ЗОП </w:t>
      </w:r>
      <w:r w:rsidRPr="0039791E">
        <w:t>до документацията за обществената поръчка. Интернет адресът, на който е достъпна документацията за обществената поръчка е посочен в обявлението за обществената поръчка.</w:t>
      </w:r>
    </w:p>
    <w:p w:rsidR="003264CB" w:rsidRPr="0039791E" w:rsidRDefault="003264CB" w:rsidP="0039791E">
      <w:pPr>
        <w:widowControl w:val="0"/>
        <w:suppressAutoHyphens/>
        <w:ind w:firstLine="567"/>
        <w:jc w:val="both"/>
      </w:pPr>
    </w:p>
    <w:p w:rsidR="00267C82" w:rsidRPr="0039791E" w:rsidRDefault="00306356" w:rsidP="0039791E">
      <w:pPr>
        <w:pStyle w:val="Heading2"/>
        <w:tabs>
          <w:tab w:val="left" w:pos="567"/>
          <w:tab w:val="left" w:pos="709"/>
        </w:tabs>
        <w:ind w:firstLine="142"/>
        <w:jc w:val="both"/>
      </w:pPr>
      <w:bookmarkStart w:id="34" w:name="_Toc66710939"/>
      <w:r w:rsidRPr="0039791E">
        <w:t>2</w:t>
      </w:r>
      <w:r w:rsidR="003264CB" w:rsidRPr="0039791E">
        <w:t>.</w:t>
      </w:r>
      <w:r w:rsidR="00267C82" w:rsidRPr="0039791E">
        <w:rPr>
          <w:rStyle w:val="13"/>
          <w:rFonts w:ascii="Times New Roman" w:hAnsi="Times New Roman"/>
          <w:bCs w:val="0"/>
          <w:color w:val="000000"/>
          <w:sz w:val="24"/>
          <w:szCs w:val="24"/>
        </w:rPr>
        <w:t>ПРОМЯНА НА ОБЯВЕНИТЕ УСЛОВИЯ И РАЗЯСНЕНИЯ ПО ДОКУМЕНТАЦИЯТА</w:t>
      </w:r>
      <w:bookmarkEnd w:id="34"/>
    </w:p>
    <w:p w:rsidR="00267C82" w:rsidRPr="0039791E" w:rsidRDefault="00306356" w:rsidP="0039791E">
      <w:pPr>
        <w:pStyle w:val="m"/>
        <w:spacing w:before="0" w:beforeAutospacing="0" w:after="0" w:afterAutospacing="0"/>
        <w:ind w:firstLine="567"/>
        <w:jc w:val="both"/>
        <w:rPr>
          <w:lang w:val="bg-BG"/>
        </w:rPr>
      </w:pPr>
      <w:r w:rsidRPr="0039791E">
        <w:rPr>
          <w:b/>
          <w:lang w:val="bg-BG"/>
        </w:rPr>
        <w:t>2</w:t>
      </w:r>
      <w:r w:rsidR="00267C82" w:rsidRPr="0039791E">
        <w:rPr>
          <w:b/>
          <w:lang w:val="bg-BG"/>
        </w:rPr>
        <w:t>.1.</w:t>
      </w:r>
      <w:r w:rsidR="00267C82" w:rsidRPr="0039791E">
        <w:rPr>
          <w:lang w:val="bg-BG"/>
        </w:rPr>
        <w:t xml:space="preserve"> Възложителят може, по собствена инициатива или по искане на заинтересовано лице, да направи промени в условията на процедурата, посочени в обявлението, с което се оповестява откриването на процедурата, в поканата за потвърждаване на интерес, в документацията за обществената поръчка и в описателния документ.</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.2. </w:t>
      </w:r>
      <w:r w:rsidR="00267C82" w:rsidRPr="0039791E">
        <w:t>Заинтересованите лица могат да правят предложения за промени в документите по т.</w:t>
      </w:r>
      <w:r w:rsidRPr="0039791E">
        <w:t>2</w:t>
      </w:r>
      <w:r w:rsidR="00267C82" w:rsidRPr="0039791E">
        <w:t>.1. в 10-дневен срок от публикуването на обявлението в РОП, с което се оповестява откриването на процедурата, и/или от получаване на поканата за потвърждаване на интерес.</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.3. </w:t>
      </w:r>
      <w:r w:rsidR="00267C82" w:rsidRPr="0039791E">
        <w:t>Възложителят може да направи промените по т.</w:t>
      </w:r>
      <w:r w:rsidRPr="0039791E">
        <w:t>2</w:t>
      </w:r>
      <w:r w:rsidR="00267C82" w:rsidRPr="0039791E">
        <w:t>.1. еднократно в 14-дневен срок от публикуването в РОП на обявлението, с което се оповестява откриването на процедурата, като изпрати за публикуване обявление за изменение или допълнителна информация и решението, с което то се одобрява.</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.4. </w:t>
      </w:r>
      <w:r w:rsidR="00267C82" w:rsidRPr="0039791E">
        <w:t>Когато се правят промени в поканата за потвърждаване на интерес, възложителят изпраща на лицата, заявили интерес, документите по т.</w:t>
      </w:r>
      <w:r w:rsidRPr="0039791E">
        <w:t>2</w:t>
      </w:r>
      <w:r w:rsidR="00267C82" w:rsidRPr="0039791E">
        <w:t>.3. в 14-дневен срок от изпращането на поканата за потвърждаване на интерес.</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.5. </w:t>
      </w:r>
      <w:r w:rsidR="00267C82" w:rsidRPr="0039791E">
        <w:t xml:space="preserve">При процедури, в които сроковете за получаване на оферти са съкратени по </w:t>
      </w:r>
      <w:r w:rsidR="00267C82" w:rsidRPr="0039791E">
        <w:rPr>
          <w:b/>
        </w:rPr>
        <w:t>чл.74, ал.2</w:t>
      </w:r>
      <w:r w:rsidR="00267C82" w:rsidRPr="0039791E">
        <w:t xml:space="preserve"> или </w:t>
      </w:r>
      <w:r w:rsidR="00267C82" w:rsidRPr="0039791E">
        <w:rPr>
          <w:b/>
        </w:rPr>
        <w:t>чл.133, ал.2,</w:t>
      </w:r>
      <w:r w:rsidR="00267C82" w:rsidRPr="0039791E">
        <w:t xml:space="preserve"> както и когато сроковете за заявления за участие и/или оферти са съкратени поради необходимост от спешно възлагане, срокът по ал.2 е тридневен, а по т.</w:t>
      </w:r>
      <w:r w:rsidRPr="0039791E">
        <w:t>2</w:t>
      </w:r>
      <w:r w:rsidR="00267C82" w:rsidRPr="0039791E">
        <w:t>.3 и 4 – 5-дневен.</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.6. </w:t>
      </w:r>
      <w:r w:rsidR="00267C82" w:rsidRPr="0039791E">
        <w:t xml:space="preserve">След изтичането на </w:t>
      </w:r>
      <w:r w:rsidR="000577F5" w:rsidRPr="0039791E">
        <w:t>сроковете</w:t>
      </w:r>
      <w:r w:rsidR="00267C82" w:rsidRPr="0039791E">
        <w:t xml:space="preserve"> т.</w:t>
      </w:r>
      <w:r w:rsidRPr="0039791E">
        <w:t>2</w:t>
      </w:r>
      <w:r w:rsidR="00267C82" w:rsidRPr="0039791E">
        <w:t>.3 - 5 възложителят може да прави промени само в обявените срокове чрез публикуване на обявления за изменение или допълнителна информация и решенията, с които се одобряват.</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.7. </w:t>
      </w:r>
      <w:r w:rsidR="00267C82" w:rsidRPr="0039791E">
        <w:t>Възложителят удължава сроковете за получаване на оферти, когато:</w:t>
      </w:r>
    </w:p>
    <w:p w:rsidR="00267C82" w:rsidRPr="0039791E" w:rsidRDefault="00306356" w:rsidP="0039791E">
      <w:pPr>
        <w:pStyle w:val="NormalWeb"/>
        <w:numPr>
          <w:ilvl w:val="0"/>
          <w:numId w:val="0"/>
        </w:numPr>
        <w:spacing w:before="0" w:beforeAutospacing="0" w:after="0" w:afterAutospacing="0"/>
        <w:ind w:firstLine="709"/>
        <w:jc w:val="both"/>
      </w:pPr>
      <w:r w:rsidRPr="0039791E">
        <w:rPr>
          <w:b/>
        </w:rPr>
        <w:lastRenderedPageBreak/>
        <w:t>2</w:t>
      </w:r>
      <w:r w:rsidR="00267C82" w:rsidRPr="0039791E">
        <w:rPr>
          <w:b/>
        </w:rPr>
        <w:t xml:space="preserve">.7.1. </w:t>
      </w:r>
      <w:r w:rsidR="00267C82" w:rsidRPr="0039791E">
        <w:t>в случаите по т.</w:t>
      </w:r>
      <w:r w:rsidRPr="0039791E">
        <w:t>2</w:t>
      </w:r>
      <w:r w:rsidR="00267C82" w:rsidRPr="0039791E">
        <w:t>.1. са внесени съществени изменения в условията по обявената поръчка, които налагат промяна в офертите на участниците; новият срок трябва да е съобразен с времето, необходимо на лицата да се запознаят и да отразят промените, но не може да е по-кратък от първоначално определения;</w:t>
      </w:r>
    </w:p>
    <w:p w:rsidR="00267C82" w:rsidRPr="0039791E" w:rsidRDefault="00306356" w:rsidP="0039791E">
      <w:pPr>
        <w:pStyle w:val="NormalWeb"/>
        <w:numPr>
          <w:ilvl w:val="0"/>
          <w:numId w:val="0"/>
        </w:numPr>
        <w:spacing w:before="0" w:beforeAutospacing="0" w:after="0" w:afterAutospacing="0"/>
        <w:ind w:firstLine="709"/>
        <w:jc w:val="both"/>
      </w:pPr>
      <w:r w:rsidRPr="0039791E">
        <w:rPr>
          <w:b/>
        </w:rPr>
        <w:t>2</w:t>
      </w:r>
      <w:r w:rsidR="00267C82" w:rsidRPr="0039791E">
        <w:rPr>
          <w:b/>
        </w:rPr>
        <w:t xml:space="preserve">.7.2. </w:t>
      </w:r>
      <w:r w:rsidR="00267C82" w:rsidRPr="0039791E">
        <w:t xml:space="preserve">са поискани своевременно разяснения по условията на процедурата и те не могат да бъдат представени в срока по </w:t>
      </w:r>
      <w:r w:rsidR="00267C82" w:rsidRPr="0039791E">
        <w:rPr>
          <w:b/>
        </w:rPr>
        <w:t>чл.33, ал.2</w:t>
      </w:r>
      <w:r w:rsidR="00267C82" w:rsidRPr="0039791E">
        <w:t xml:space="preserve"> ЗОП</w:t>
      </w:r>
      <w:r w:rsidR="00267C82" w:rsidRPr="0039791E">
        <w:rPr>
          <w:b/>
        </w:rPr>
        <w:t xml:space="preserve"> </w:t>
      </w:r>
      <w:r w:rsidR="00267C82" w:rsidRPr="0039791E">
        <w:t>от деня на публикуване на разясненията в профила на купувача до крайния срок за подаване на оферти не може да има по-малко от 6 дни, съответно 4 дни.</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.8. </w:t>
      </w:r>
      <w:r w:rsidR="00267C82" w:rsidRPr="0039791E">
        <w:t>С обявлението за изменение или допълнителна информация в случаите на промени по т.</w:t>
      </w:r>
      <w:r w:rsidRPr="0039791E">
        <w:t>2</w:t>
      </w:r>
      <w:r w:rsidR="00267C82" w:rsidRPr="0039791E">
        <w:t>.7.1. възложителите не трябва да въвеждат условия, които биха променили кръга на заинтересованите лица.</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.9. </w:t>
      </w:r>
      <w:r w:rsidR="00267C82" w:rsidRPr="0039791E">
        <w:t>Възложителят удължава обявените срокове в процедурата, когато това се налага във връзка с производство по обжалване.</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.10. </w:t>
      </w:r>
      <w:r w:rsidR="00267C82" w:rsidRPr="0039791E">
        <w:t>Възложителят може да определи нов срок в процедурата, когато:</w:t>
      </w:r>
    </w:p>
    <w:p w:rsidR="00267C82" w:rsidRPr="0039791E" w:rsidRDefault="00306356" w:rsidP="0039791E">
      <w:pPr>
        <w:pStyle w:val="NormalWeb"/>
        <w:numPr>
          <w:ilvl w:val="0"/>
          <w:numId w:val="0"/>
        </w:numPr>
        <w:spacing w:before="0" w:beforeAutospacing="0" w:after="0" w:afterAutospacing="0"/>
        <w:ind w:firstLine="709"/>
        <w:jc w:val="both"/>
      </w:pPr>
      <w:r w:rsidRPr="0039791E">
        <w:rPr>
          <w:b/>
        </w:rPr>
        <w:t>2</w:t>
      </w:r>
      <w:r w:rsidR="00267C82" w:rsidRPr="0039791E">
        <w:rPr>
          <w:b/>
        </w:rPr>
        <w:t>.10.1.</w:t>
      </w:r>
      <w:r w:rsidR="00267C82" w:rsidRPr="0039791E">
        <w:t xml:space="preserve"> в първоначално определения срок няма постъпили заявления или оферти или е получено само едно заявление или оферта;</w:t>
      </w:r>
    </w:p>
    <w:p w:rsidR="00267C82" w:rsidRPr="0039791E" w:rsidRDefault="00306356" w:rsidP="0039791E">
      <w:pPr>
        <w:pStyle w:val="NormalWeb"/>
        <w:numPr>
          <w:ilvl w:val="0"/>
          <w:numId w:val="0"/>
        </w:numPr>
        <w:spacing w:before="0" w:beforeAutospacing="0" w:after="0" w:afterAutospacing="0"/>
        <w:ind w:firstLine="709"/>
        <w:jc w:val="both"/>
      </w:pPr>
      <w:r w:rsidRPr="0039791E">
        <w:rPr>
          <w:b/>
        </w:rPr>
        <w:t>2</w:t>
      </w:r>
      <w:r w:rsidR="00267C82" w:rsidRPr="0039791E">
        <w:rPr>
          <w:b/>
        </w:rPr>
        <w:t>.10.2.</w:t>
      </w:r>
      <w:r w:rsidR="00267C82" w:rsidRPr="0039791E">
        <w:t xml:space="preserve"> срокът по </w:t>
      </w:r>
      <w:r w:rsidR="00267C82" w:rsidRPr="0039791E">
        <w:rPr>
          <w:b/>
        </w:rPr>
        <w:t>чл.158, ал.4</w:t>
      </w:r>
      <w:r w:rsidR="00267C82" w:rsidRPr="0039791E">
        <w:t xml:space="preserve"> не е достатъчен.</w:t>
      </w:r>
    </w:p>
    <w:p w:rsidR="00267C82" w:rsidRPr="0039791E" w:rsidRDefault="00306356" w:rsidP="0039791E">
      <w:pPr>
        <w:pStyle w:val="NormalWeb"/>
        <w:numPr>
          <w:ilvl w:val="0"/>
          <w:numId w:val="0"/>
        </w:numPr>
        <w:spacing w:before="0" w:beforeAutospacing="0" w:after="0" w:afterAutospacing="0"/>
        <w:ind w:firstLine="567"/>
        <w:jc w:val="both"/>
      </w:pPr>
      <w:r w:rsidRPr="0039791E">
        <w:rPr>
          <w:b/>
        </w:rPr>
        <w:t>2</w:t>
      </w:r>
      <w:r w:rsidR="00267C82" w:rsidRPr="0039791E">
        <w:rPr>
          <w:b/>
        </w:rPr>
        <w:t xml:space="preserve">.11. </w:t>
      </w:r>
      <w:r w:rsidR="00267C82" w:rsidRPr="0039791E">
        <w:t>С публикуването на обявлението за изменение или допълнителна информация се смята, че всички заинтересовани лица са уведомени.</w:t>
      </w:r>
    </w:p>
    <w:p w:rsidR="00267C82" w:rsidRPr="0039791E" w:rsidRDefault="00306356" w:rsidP="0039791E">
      <w:pPr>
        <w:widowControl w:val="0"/>
        <w:autoSpaceDE w:val="0"/>
        <w:autoSpaceDN w:val="0"/>
        <w:adjustRightInd w:val="0"/>
        <w:ind w:firstLine="567"/>
        <w:jc w:val="both"/>
      </w:pPr>
      <w:r w:rsidRPr="0039791E">
        <w:rPr>
          <w:b/>
        </w:rPr>
        <w:t>2</w:t>
      </w:r>
      <w:r w:rsidR="00267C82" w:rsidRPr="0039791E">
        <w:rPr>
          <w:b/>
        </w:rPr>
        <w:t xml:space="preserve">.12. </w:t>
      </w:r>
      <w:r w:rsidR="00267C82" w:rsidRPr="0039791E">
        <w:t xml:space="preserve">В разясненията не се посочва лицето, направило запитването. </w:t>
      </w:r>
    </w:p>
    <w:p w:rsidR="00267C82" w:rsidRPr="0039791E" w:rsidRDefault="00306356" w:rsidP="0039791E">
      <w:pPr>
        <w:widowControl w:val="0"/>
        <w:autoSpaceDE w:val="0"/>
        <w:autoSpaceDN w:val="0"/>
        <w:adjustRightInd w:val="0"/>
        <w:ind w:firstLine="567"/>
        <w:jc w:val="both"/>
      </w:pPr>
      <w:r w:rsidRPr="0039791E">
        <w:rPr>
          <w:b/>
        </w:rPr>
        <w:t>2</w:t>
      </w:r>
      <w:r w:rsidR="00267C82" w:rsidRPr="0039791E">
        <w:rPr>
          <w:b/>
        </w:rPr>
        <w:t xml:space="preserve">.13. </w:t>
      </w:r>
      <w:r w:rsidR="00267C82" w:rsidRPr="0039791E">
        <w:t>Разясненията се предоставят чрез профила на купувача.</w:t>
      </w:r>
    </w:p>
    <w:p w:rsidR="00267C82" w:rsidRPr="0039791E" w:rsidRDefault="00267C82" w:rsidP="0039791E">
      <w:pPr>
        <w:pStyle w:val="BodyText"/>
        <w:ind w:firstLine="567"/>
      </w:pPr>
    </w:p>
    <w:p w:rsidR="00267C82" w:rsidRPr="0039791E" w:rsidRDefault="00505D8F" w:rsidP="0039791E">
      <w:pPr>
        <w:pStyle w:val="Heading2"/>
        <w:ind w:firstLine="284"/>
        <w:jc w:val="both"/>
      </w:pPr>
      <w:bookmarkStart w:id="35" w:name="_Toc66710940"/>
      <w:r w:rsidRPr="0039791E">
        <w:rPr>
          <w:rStyle w:val="16"/>
          <w:rFonts w:ascii="Times New Roman" w:hAnsi="Times New Roman" w:cs="Times New Roman"/>
          <w:bCs w:val="0"/>
          <w:color w:val="000000"/>
          <w:sz w:val="24"/>
          <w:szCs w:val="24"/>
        </w:rPr>
        <w:t>3</w:t>
      </w:r>
      <w:r w:rsidR="00267C82" w:rsidRPr="0039791E">
        <w:rPr>
          <w:rStyle w:val="16"/>
          <w:rFonts w:ascii="Times New Roman" w:hAnsi="Times New Roman" w:cs="Times New Roman"/>
          <w:bCs w:val="0"/>
          <w:color w:val="000000"/>
          <w:sz w:val="24"/>
          <w:szCs w:val="24"/>
        </w:rPr>
        <w:t>. КОМУНИКАЦИЯ МЕЖДУ ВЪЗЛОЖИТЕЛЯ И УЧАСТНИЦИТЕ</w:t>
      </w:r>
      <w:bookmarkEnd w:id="35"/>
    </w:p>
    <w:p w:rsidR="00267C82" w:rsidRPr="0039791E" w:rsidRDefault="00267C82" w:rsidP="0039791E">
      <w:pPr>
        <w:pStyle w:val="BodyText"/>
        <w:ind w:firstLine="284"/>
      </w:pPr>
      <w:r w:rsidRPr="0039791E">
        <w:rPr>
          <w:rStyle w:val="16"/>
          <w:rFonts w:ascii="Times New Roman" w:hAnsi="Times New Roman" w:cs="Times New Roman"/>
          <w:color w:val="000000"/>
          <w:sz w:val="24"/>
          <w:szCs w:val="24"/>
        </w:rPr>
        <w:t xml:space="preserve">Обменът на документи и съобщения между възложители, кандидати, участници и изпълнители на обществени поръчки се осъществява чрез </w:t>
      </w:r>
      <w:hyperlink r:id="rId23" w:history="1">
        <w:r w:rsidRPr="0039791E">
          <w:rPr>
            <w:rStyle w:val="Hyperlink"/>
            <w:shd w:val="clear" w:color="auto" w:fill="FFFFFF"/>
          </w:rPr>
          <w:t>Централизираната автоматизирана информационна система „Електронни обществени поръчки“</w:t>
        </w:r>
      </w:hyperlink>
      <w:r w:rsidRPr="0039791E">
        <w:rPr>
          <w:color w:val="333333"/>
          <w:shd w:val="clear" w:color="auto" w:fill="FFFFFF"/>
        </w:rPr>
        <w:t xml:space="preserve"> (ЦАИС ЕОП)</w:t>
      </w:r>
      <w:r w:rsidRPr="0039791E">
        <w:rPr>
          <w:rStyle w:val="16"/>
          <w:rFonts w:ascii="Times New Roman" w:hAnsi="Times New Roman" w:cs="Times New Roman"/>
          <w:color w:val="000000"/>
          <w:sz w:val="24"/>
          <w:szCs w:val="24"/>
        </w:rPr>
        <w:t>.</w:t>
      </w:r>
    </w:p>
    <w:p w:rsidR="00267C82" w:rsidRPr="0039791E" w:rsidRDefault="00267C82" w:rsidP="0039791E">
      <w:pPr>
        <w:pStyle w:val="BodyText"/>
        <w:ind w:firstLine="284"/>
        <w:rPr>
          <w:rStyle w:val="16"/>
          <w:rFonts w:ascii="Times New Roman" w:hAnsi="Times New Roman" w:cs="Times New Roman"/>
          <w:color w:val="000000"/>
          <w:sz w:val="24"/>
          <w:szCs w:val="24"/>
        </w:rPr>
      </w:pPr>
      <w:r w:rsidRPr="0039791E">
        <w:rPr>
          <w:rStyle w:val="16"/>
          <w:rFonts w:ascii="Times New Roman" w:hAnsi="Times New Roman" w:cs="Times New Roman"/>
          <w:color w:val="000000"/>
          <w:sz w:val="24"/>
          <w:szCs w:val="24"/>
        </w:rPr>
        <w:t>Кандидатите и участниците се уведомяват за решенията по чл.22, ал.1, т.6 и 8 в тридневен срок от тяхното издаване чрез съобщение на техните потребителски профили в платформата по чл.39а, ал.1 от ЗОП, към което е прикачено съответното решение. Решението се смята за връчено от постъпването на съобщението на потребителския профил, което се удостоверява от платформата чрез електронен времеви печат.</w:t>
      </w:r>
    </w:p>
    <w:p w:rsidR="00267C82" w:rsidRPr="0039791E" w:rsidRDefault="00267C82" w:rsidP="0039791E">
      <w:pPr>
        <w:ind w:firstLine="284"/>
        <w:jc w:val="both"/>
      </w:pPr>
      <w:r w:rsidRPr="0039791E">
        <w:t>Документите и съобщенията се считат за връчени с постъпването им на потребителския профил на лицето, определено за контакт по поръчката, което се удостоверява от платформата чрез електронен времеви печат</w:t>
      </w:r>
      <w:r w:rsidR="00443931" w:rsidRPr="0039791E">
        <w:t xml:space="preserve"> </w:t>
      </w:r>
      <w:r w:rsidRPr="0039791E">
        <w:t>.Когато лицето за контакт е различно от възложителя или от представляващия кандидата, участника и изпълнителя, за уведомен се счита и възложителят, съответно кандидатът, участникът и изпълнителят.</w:t>
      </w:r>
    </w:p>
    <w:p w:rsidR="00267C82" w:rsidRPr="0039791E" w:rsidRDefault="00267C82" w:rsidP="0039791E">
      <w:pPr>
        <w:ind w:firstLine="284"/>
        <w:jc w:val="both"/>
      </w:pPr>
      <w:r w:rsidRPr="0039791E">
        <w:t>Потребителите на платформата са задължени да следят профилите си в нея за наличието на съобщения и документи.</w:t>
      </w:r>
      <w:r w:rsidRPr="0039791E">
        <w:tab/>
      </w:r>
    </w:p>
    <w:p w:rsidR="00267C82" w:rsidRPr="0039791E" w:rsidRDefault="00267C82" w:rsidP="0039791E">
      <w:pPr>
        <w:ind w:firstLine="284"/>
        <w:jc w:val="both"/>
        <w:rPr>
          <w:shd w:val="clear" w:color="auto" w:fill="FFFFFF"/>
        </w:rPr>
      </w:pPr>
      <w:r w:rsidRPr="0039791E">
        <w:rPr>
          <w:shd w:val="clear" w:color="auto" w:fill="FFFFFF"/>
        </w:rPr>
        <w:t>При обмен на информация чрез платформата последният ден на срока изтича в края на двадесет и четвъртия час.</w:t>
      </w:r>
    </w:p>
    <w:p w:rsidR="00A94B2A" w:rsidRDefault="00A94B2A" w:rsidP="00A45EFA"/>
    <w:p w:rsidR="003264CB" w:rsidRPr="0039791E" w:rsidRDefault="00E0336E" w:rsidP="0039791E">
      <w:pPr>
        <w:pStyle w:val="Heading1"/>
        <w:spacing w:before="0" w:after="0"/>
        <w:jc w:val="center"/>
        <w:rPr>
          <w:rFonts w:ascii="Times New Roman" w:hAnsi="Times New Roman" w:cs="Times New Roman"/>
          <w:sz w:val="24"/>
          <w:szCs w:val="24"/>
        </w:rPr>
      </w:pPr>
      <w:bookmarkStart w:id="36" w:name="_Toc66710941"/>
      <w:r w:rsidRPr="0039791E">
        <w:rPr>
          <w:rFonts w:ascii="Times New Roman" w:hAnsi="Times New Roman" w:cs="Times New Roman"/>
          <w:sz w:val="24"/>
          <w:szCs w:val="24"/>
        </w:rPr>
        <w:t>ІV</w:t>
      </w:r>
      <w:r w:rsidR="00505D8F" w:rsidRPr="0039791E">
        <w:rPr>
          <w:rFonts w:ascii="Times New Roman" w:hAnsi="Times New Roman" w:cs="Times New Roman"/>
          <w:sz w:val="24"/>
          <w:szCs w:val="24"/>
          <w:lang w:val="bg-BG"/>
        </w:rPr>
        <w:t xml:space="preserve">. </w:t>
      </w:r>
      <w:r w:rsidR="003264CB" w:rsidRPr="0039791E">
        <w:rPr>
          <w:rFonts w:ascii="Times New Roman" w:hAnsi="Times New Roman" w:cs="Times New Roman"/>
          <w:sz w:val="24"/>
          <w:szCs w:val="24"/>
        </w:rPr>
        <w:t>ИЗИСКВАНИЯ ПРИ ИЗГОТВЯНЕ И ПРЕДСТАВЯНЕ НА ОФЕРТИТЕ</w:t>
      </w:r>
      <w:bookmarkEnd w:id="36"/>
    </w:p>
    <w:p w:rsidR="003264CB" w:rsidRPr="0039791E" w:rsidRDefault="003264CB" w:rsidP="0039791E">
      <w:pPr>
        <w:ind w:firstLine="567"/>
        <w:rPr>
          <w:b/>
        </w:rPr>
      </w:pPr>
    </w:p>
    <w:p w:rsidR="00A0125F" w:rsidRPr="0039791E" w:rsidRDefault="00E0336E" w:rsidP="0039791E">
      <w:pPr>
        <w:pStyle w:val="Heading2"/>
        <w:ind w:firstLine="142"/>
        <w:jc w:val="both"/>
      </w:pPr>
      <w:bookmarkStart w:id="37" w:name="_Toc66710942"/>
      <w:r w:rsidRPr="0039791E">
        <w:t>1</w:t>
      </w:r>
      <w:r w:rsidR="00A0125F" w:rsidRPr="0039791E">
        <w:t>. ИЗИСКВАНИЯ КЪМ СЪДЪРЖАНИЕТО И ОБХВАТА НА ОФЕРТАТА</w:t>
      </w:r>
      <w:r w:rsidR="00700128" w:rsidRPr="0039791E">
        <w:t>.</w:t>
      </w:r>
      <w:bookmarkEnd w:id="37"/>
    </w:p>
    <w:p w:rsidR="00A0125F" w:rsidRPr="0039791E" w:rsidRDefault="00D22A1B" w:rsidP="0039791E">
      <w:pPr>
        <w:pStyle w:val="Heading3"/>
        <w:spacing w:before="0" w:after="0"/>
        <w:ind w:firstLine="567"/>
        <w:jc w:val="both"/>
        <w:rPr>
          <w:rFonts w:ascii="Times New Roman" w:hAnsi="Times New Roman" w:cs="Times New Roman"/>
          <w:sz w:val="24"/>
          <w:szCs w:val="24"/>
          <w:lang w:val="bg-BG"/>
        </w:rPr>
      </w:pPr>
      <w:bookmarkStart w:id="38" w:name="_Toc66710943"/>
      <w:r w:rsidRPr="0039791E">
        <w:rPr>
          <w:rStyle w:val="13"/>
          <w:rFonts w:ascii="Times New Roman" w:hAnsi="Times New Roman" w:cs="Times New Roman"/>
          <w:sz w:val="24"/>
          <w:szCs w:val="24"/>
          <w:shd w:val="clear" w:color="auto" w:fill="auto"/>
          <w:lang w:val="bg-BG"/>
        </w:rPr>
        <w:t xml:space="preserve">1.1. </w:t>
      </w:r>
      <w:r w:rsidR="00FC79B0" w:rsidRPr="0039791E">
        <w:rPr>
          <w:rStyle w:val="13"/>
          <w:rFonts w:ascii="Times New Roman" w:hAnsi="Times New Roman" w:cs="Times New Roman"/>
          <w:sz w:val="24"/>
          <w:szCs w:val="24"/>
          <w:shd w:val="clear" w:color="auto" w:fill="auto"/>
          <w:lang w:val="bg-BG"/>
        </w:rPr>
        <w:t>Общи положения</w:t>
      </w:r>
      <w:bookmarkEnd w:id="38"/>
    </w:p>
    <w:p w:rsidR="00A0125F" w:rsidRPr="0039791E" w:rsidRDefault="00A0125F" w:rsidP="0039791E">
      <w:pPr>
        <w:pStyle w:val="BodyText"/>
        <w:widowControl w:val="0"/>
        <w:numPr>
          <w:ilvl w:val="2"/>
          <w:numId w:val="22"/>
        </w:numPr>
        <w:tabs>
          <w:tab w:val="left" w:pos="1418"/>
        </w:tabs>
        <w:ind w:left="0" w:firstLine="709"/>
      </w:pPr>
      <w:r w:rsidRPr="0039791E">
        <w:rPr>
          <w:rStyle w:val="16"/>
          <w:rFonts w:ascii="Times New Roman" w:hAnsi="Times New Roman" w:cs="Times New Roman"/>
          <w:color w:val="000000"/>
          <w:sz w:val="24"/>
          <w:szCs w:val="24"/>
        </w:rPr>
        <w:t>При подготвяне на офертата всеки участник трябва да се придържа точно към обявените от Възложителя условия.</w:t>
      </w:r>
    </w:p>
    <w:p w:rsidR="00A0125F" w:rsidRPr="0039791E" w:rsidRDefault="00A0125F" w:rsidP="0039791E">
      <w:pPr>
        <w:pStyle w:val="BodyText"/>
        <w:widowControl w:val="0"/>
        <w:numPr>
          <w:ilvl w:val="2"/>
          <w:numId w:val="22"/>
        </w:numPr>
        <w:tabs>
          <w:tab w:val="left" w:pos="1418"/>
        </w:tabs>
        <w:ind w:left="0" w:firstLine="709"/>
        <w:rPr>
          <w:rStyle w:val="16"/>
          <w:rFonts w:ascii="Times New Roman" w:hAnsi="Times New Roman" w:cs="Times New Roman"/>
          <w:sz w:val="24"/>
          <w:szCs w:val="24"/>
        </w:rPr>
      </w:pPr>
      <w:r w:rsidRPr="0039791E">
        <w:rPr>
          <w:rStyle w:val="16"/>
          <w:rFonts w:ascii="Times New Roman" w:hAnsi="Times New Roman" w:cs="Times New Roman"/>
          <w:color w:val="000000"/>
          <w:sz w:val="24"/>
          <w:szCs w:val="24"/>
        </w:rPr>
        <w:t>Участникът в процедурата може да промени, допълни или оттегли офертата си най-късно до изтичане на срока за получаване на офертите.</w:t>
      </w:r>
    </w:p>
    <w:p w:rsidR="00A0125F" w:rsidRPr="0039791E" w:rsidRDefault="00A0125F" w:rsidP="0039791E">
      <w:pPr>
        <w:pStyle w:val="BodyText"/>
        <w:widowControl w:val="0"/>
        <w:numPr>
          <w:ilvl w:val="2"/>
          <w:numId w:val="22"/>
        </w:numPr>
        <w:tabs>
          <w:tab w:val="left" w:pos="1418"/>
        </w:tabs>
        <w:ind w:left="0" w:firstLine="709"/>
        <w:rPr>
          <w:rStyle w:val="16"/>
          <w:rFonts w:ascii="Times New Roman" w:hAnsi="Times New Roman" w:cs="Times New Roman"/>
          <w:sz w:val="24"/>
          <w:szCs w:val="24"/>
        </w:rPr>
      </w:pPr>
      <w:r w:rsidRPr="0039791E">
        <w:rPr>
          <w:rStyle w:val="16"/>
          <w:rFonts w:ascii="Times New Roman" w:hAnsi="Times New Roman" w:cs="Times New Roman"/>
          <w:color w:val="000000"/>
          <w:sz w:val="24"/>
          <w:szCs w:val="24"/>
        </w:rPr>
        <w:t>Всеки участник има право да представи само една оферта. Варианти на офертата не се допускат.</w:t>
      </w:r>
      <w:r w:rsidR="000577F5" w:rsidRPr="0039791E">
        <w:rPr>
          <w:rStyle w:val="16"/>
          <w:rFonts w:ascii="Times New Roman" w:hAnsi="Times New Roman" w:cs="Times New Roman"/>
          <w:color w:val="000000"/>
          <w:sz w:val="24"/>
          <w:szCs w:val="24"/>
        </w:rPr>
        <w:t xml:space="preserve"> </w:t>
      </w:r>
      <w:r w:rsidRPr="0039791E">
        <w:rPr>
          <w:rStyle w:val="16"/>
          <w:rFonts w:ascii="Times New Roman" w:hAnsi="Times New Roman" w:cs="Times New Roman"/>
          <w:color w:val="000000"/>
          <w:sz w:val="24"/>
          <w:szCs w:val="24"/>
        </w:rPr>
        <w:t>В процедурата за възлагане на обществената поръчка едно физическо или юридическо лице може да участва само в едно обединение.</w:t>
      </w:r>
    </w:p>
    <w:p w:rsidR="00A0125F" w:rsidRPr="0039791E" w:rsidRDefault="00A0125F" w:rsidP="0039791E">
      <w:pPr>
        <w:pStyle w:val="BodyText"/>
        <w:widowControl w:val="0"/>
        <w:numPr>
          <w:ilvl w:val="2"/>
          <w:numId w:val="22"/>
        </w:numPr>
        <w:tabs>
          <w:tab w:val="left" w:pos="1418"/>
        </w:tabs>
        <w:ind w:left="0" w:firstLine="709"/>
      </w:pPr>
      <w:r w:rsidRPr="0039791E">
        <w:rPr>
          <w:rStyle w:val="16"/>
          <w:rFonts w:ascii="Times New Roman" w:hAnsi="Times New Roman" w:cs="Times New Roman"/>
          <w:color w:val="000000"/>
          <w:sz w:val="24"/>
          <w:szCs w:val="24"/>
        </w:rPr>
        <w:t xml:space="preserve">Участникът трябва да заяви в офертата си дали при изпълнение на поръчката ще </w:t>
      </w:r>
      <w:r w:rsidRPr="0039791E">
        <w:rPr>
          <w:rStyle w:val="16"/>
          <w:rFonts w:ascii="Times New Roman" w:hAnsi="Times New Roman" w:cs="Times New Roman"/>
          <w:color w:val="000000"/>
          <w:sz w:val="24"/>
          <w:szCs w:val="24"/>
        </w:rPr>
        <w:lastRenderedPageBreak/>
        <w:t>използва подизпълнители и дела от поръчката, който ще им бъде възложен. Участникът трябва да представи доказателства за поетите от подизпълнителите задължения. Подизпълнителите трябва да отговарят на съответните критерии за подбор, съобразно вида и дела от поръчката, който ще изпълняват, както и за тях да не са налице основанията за отстраняване от процедурата. Лице, което е дало съгласие и фигурира като подизпълнител в оферта на друг участник, не може да представя самостоятелна оферта.</w:t>
      </w:r>
    </w:p>
    <w:p w:rsidR="00A0125F" w:rsidRPr="0039791E" w:rsidRDefault="00A0125F" w:rsidP="0039791E">
      <w:pPr>
        <w:pStyle w:val="BodyText"/>
        <w:widowControl w:val="0"/>
        <w:numPr>
          <w:ilvl w:val="2"/>
          <w:numId w:val="22"/>
        </w:numPr>
        <w:tabs>
          <w:tab w:val="left" w:pos="1418"/>
        </w:tabs>
        <w:ind w:left="0" w:firstLine="709"/>
      </w:pPr>
      <w:r w:rsidRPr="0039791E">
        <w:rPr>
          <w:rStyle w:val="16"/>
          <w:rFonts w:ascii="Times New Roman" w:hAnsi="Times New Roman" w:cs="Times New Roman"/>
          <w:color w:val="000000"/>
          <w:sz w:val="24"/>
          <w:szCs w:val="24"/>
        </w:rPr>
        <w:t>Участникът трябва да заяви в офертата си дали при изпълнение на поръчката ще се позовава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r w:rsidR="00A87095" w:rsidRPr="0039791E">
        <w:rPr>
          <w:rStyle w:val="16"/>
          <w:rFonts w:ascii="Times New Roman" w:hAnsi="Times New Roman" w:cs="Times New Roman"/>
          <w:color w:val="000000"/>
          <w:sz w:val="24"/>
          <w:szCs w:val="24"/>
        </w:rPr>
        <w:t xml:space="preserve"> </w:t>
      </w:r>
      <w:r w:rsidRPr="0039791E">
        <w:rPr>
          <w:rStyle w:val="16"/>
          <w:rFonts w:ascii="Times New Roman" w:hAnsi="Times New Roman" w:cs="Times New Roman"/>
          <w:color w:val="000000"/>
          <w:sz w:val="24"/>
          <w:szCs w:val="24"/>
        </w:rPr>
        <w:t>В случай, че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A0125F" w:rsidRPr="0039791E" w:rsidRDefault="00A0125F" w:rsidP="0039791E">
      <w:pPr>
        <w:pStyle w:val="BodyText"/>
        <w:widowControl w:val="0"/>
        <w:numPr>
          <w:ilvl w:val="2"/>
          <w:numId w:val="22"/>
        </w:numPr>
        <w:tabs>
          <w:tab w:val="left" w:pos="1412"/>
        </w:tabs>
        <w:ind w:left="0" w:firstLine="709"/>
      </w:pPr>
      <w:r w:rsidRPr="0039791E">
        <w:rPr>
          <w:rStyle w:val="16"/>
          <w:rFonts w:ascii="Times New Roman" w:hAnsi="Times New Roman" w:cs="Times New Roman"/>
          <w:color w:val="000000"/>
          <w:sz w:val="24"/>
          <w:szCs w:val="24"/>
        </w:rPr>
        <w:t>Офертата се изготвя на български език. Когато е представен документ на чужд език, той се придружава от превод на български език.</w:t>
      </w:r>
    </w:p>
    <w:p w:rsidR="00A0125F" w:rsidRPr="0039791E" w:rsidRDefault="00A0125F" w:rsidP="0039791E">
      <w:pPr>
        <w:pStyle w:val="BodyText"/>
        <w:widowControl w:val="0"/>
        <w:numPr>
          <w:ilvl w:val="2"/>
          <w:numId w:val="22"/>
        </w:numPr>
        <w:tabs>
          <w:tab w:val="left" w:pos="1431"/>
        </w:tabs>
        <w:ind w:left="0" w:firstLine="709"/>
        <w:rPr>
          <w:rStyle w:val="16"/>
          <w:rFonts w:ascii="Times New Roman" w:hAnsi="Times New Roman" w:cs="Times New Roman"/>
          <w:sz w:val="24"/>
          <w:szCs w:val="24"/>
        </w:rPr>
      </w:pPr>
      <w:r w:rsidRPr="0039791E">
        <w:rPr>
          <w:bCs/>
        </w:rPr>
        <w:t>Когато участникът в процедурата е</w:t>
      </w:r>
      <w:r w:rsidRPr="0039791E">
        <w:t xml:space="preserve"> българско физическо или юридическо лице или техни обединения или чуждестранно физическо или юридическо лице или техни обединения и представя документи,</w:t>
      </w:r>
      <w:r w:rsidRPr="0039791E">
        <w:rPr>
          <w:color w:val="000000"/>
        </w:rPr>
        <w:t xml:space="preserve"> съдържащи се в офертата,</w:t>
      </w:r>
      <w:r w:rsidRPr="0039791E">
        <w:t xml:space="preserve"> които са на чужд език, същите се представят и в превод на български език.</w:t>
      </w:r>
    </w:p>
    <w:p w:rsidR="00A0125F" w:rsidRPr="0039791E" w:rsidRDefault="00A0125F" w:rsidP="0039791E">
      <w:pPr>
        <w:pStyle w:val="BodyText"/>
        <w:widowControl w:val="0"/>
        <w:numPr>
          <w:ilvl w:val="2"/>
          <w:numId w:val="22"/>
        </w:numPr>
        <w:tabs>
          <w:tab w:val="left" w:pos="1431"/>
        </w:tabs>
        <w:ind w:left="0" w:firstLine="709"/>
      </w:pPr>
      <w:r w:rsidRPr="0039791E">
        <w:rPr>
          <w:rStyle w:val="16"/>
          <w:rFonts w:ascii="Times New Roman" w:hAnsi="Times New Roman" w:cs="Times New Roman"/>
          <w:color w:val="000000"/>
          <w:sz w:val="24"/>
          <w:szCs w:val="24"/>
        </w:rPr>
        <w:t>Когато за някои от посочените в настоящата документация документи е определено, че може да бъде представен в “заверено от участника копие”, за такъв документ се счита този, при който върху копието на документа представляващият участника е записал: “Вярно с оригинала”, с поставен собственоръчен подпис под заверката и печат на участника (ако има такъв). Документите и данните в офертата се подписват само от лица с представителни функции съгласно актуалната регистрация, респ. документа за учредяване, или от изрично упълномощени за това лица. Във втория случай се изисква да се представи нотариално заверено пълномощно за изпълнението на съответните функции, съгласно изискванията на настоящите указания.</w:t>
      </w:r>
    </w:p>
    <w:p w:rsidR="00A0125F" w:rsidRPr="0039791E" w:rsidRDefault="00A0125F" w:rsidP="0039791E">
      <w:pPr>
        <w:pStyle w:val="BodyText"/>
        <w:widowControl w:val="0"/>
        <w:numPr>
          <w:ilvl w:val="2"/>
          <w:numId w:val="22"/>
        </w:numPr>
        <w:tabs>
          <w:tab w:val="left" w:pos="1442"/>
        </w:tabs>
        <w:ind w:left="0" w:firstLine="709"/>
      </w:pPr>
      <w:r w:rsidRPr="0039791E">
        <w:rPr>
          <w:rStyle w:val="16"/>
          <w:rFonts w:ascii="Times New Roman" w:hAnsi="Times New Roman" w:cs="Times New Roman"/>
          <w:color w:val="000000"/>
          <w:sz w:val="24"/>
          <w:szCs w:val="24"/>
        </w:rPr>
        <w:t>Всички документи, издавани от държавни или други органи или институции, трябва да са в срока на тяхната валидност, когато такава е изрично записана в тях.</w:t>
      </w:r>
    </w:p>
    <w:p w:rsidR="00A0125F" w:rsidRPr="0039791E" w:rsidRDefault="00A0125F" w:rsidP="0039791E">
      <w:pPr>
        <w:pStyle w:val="BodyText"/>
        <w:widowControl w:val="0"/>
        <w:numPr>
          <w:ilvl w:val="2"/>
          <w:numId w:val="22"/>
        </w:numPr>
        <w:tabs>
          <w:tab w:val="left" w:pos="1546"/>
        </w:tabs>
        <w:ind w:left="0" w:firstLine="709"/>
        <w:rPr>
          <w:rStyle w:val="16"/>
          <w:rFonts w:ascii="Times New Roman" w:hAnsi="Times New Roman" w:cs="Times New Roman"/>
          <w:sz w:val="24"/>
          <w:szCs w:val="24"/>
        </w:rPr>
      </w:pPr>
      <w:r w:rsidRPr="0039791E">
        <w:rPr>
          <w:rStyle w:val="16"/>
          <w:rFonts w:ascii="Times New Roman" w:hAnsi="Times New Roman" w:cs="Times New Roman"/>
          <w:color w:val="000000"/>
          <w:sz w:val="24"/>
          <w:szCs w:val="24"/>
        </w:rPr>
        <w:t>Обменът на документи и съобщения между възложители, кандидати, участници и изпълнители на обществени поръчки се осъществява чрез Централизираната електронна платформа.</w:t>
      </w:r>
    </w:p>
    <w:p w:rsidR="00A0125F" w:rsidRPr="0039791E" w:rsidRDefault="00A0125F" w:rsidP="0039791E">
      <w:pPr>
        <w:pStyle w:val="BodyText"/>
        <w:widowControl w:val="0"/>
        <w:numPr>
          <w:ilvl w:val="2"/>
          <w:numId w:val="22"/>
        </w:numPr>
        <w:tabs>
          <w:tab w:val="left" w:pos="1546"/>
        </w:tabs>
        <w:ind w:left="0" w:firstLine="709"/>
      </w:pPr>
      <w:r w:rsidRPr="0039791E">
        <w:t>Разходите, свързани с изготвянето и подаването на офертата, са за сметка на участника. Участниците нямат право на претенции за разходи, направени от тях, независимо от резултата от процедурата за възлагане на обществената поръчка.</w:t>
      </w:r>
    </w:p>
    <w:p w:rsidR="00A0125F" w:rsidRPr="0039791E" w:rsidRDefault="00A0125F" w:rsidP="0039791E">
      <w:pPr>
        <w:pStyle w:val="BodyText"/>
        <w:widowControl w:val="0"/>
        <w:numPr>
          <w:ilvl w:val="2"/>
          <w:numId w:val="22"/>
        </w:numPr>
        <w:tabs>
          <w:tab w:val="left" w:pos="1546"/>
        </w:tabs>
        <w:ind w:left="0" w:firstLine="709"/>
      </w:pPr>
      <w:r w:rsidRPr="0039791E">
        <w:rPr>
          <w:rStyle w:val="16"/>
          <w:rFonts w:ascii="Times New Roman" w:hAnsi="Times New Roman" w:cs="Times New Roman"/>
          <w:color w:val="000000"/>
          <w:sz w:val="24"/>
          <w:szCs w:val="24"/>
        </w:rPr>
        <w:t xml:space="preserve">Документи, свързани с участие в настоящата обществена поръчка, се подават чрез </w:t>
      </w:r>
      <w:hyperlink r:id="rId24" w:history="1">
        <w:r w:rsidRPr="0039791E">
          <w:rPr>
            <w:rStyle w:val="Hyperlink"/>
            <w:shd w:val="clear" w:color="auto" w:fill="FFFFFF"/>
          </w:rPr>
          <w:t>Централизираната автоматизирана информационна система „Електронни обществени поръчки“</w:t>
        </w:r>
      </w:hyperlink>
      <w:r w:rsidRPr="0039791E">
        <w:rPr>
          <w:shd w:val="clear" w:color="auto" w:fill="FFFFFF"/>
        </w:rPr>
        <w:t> (ЦАИС ЕОП)</w:t>
      </w:r>
      <w:r w:rsidRPr="0039791E">
        <w:rPr>
          <w:rStyle w:val="16"/>
          <w:rFonts w:ascii="Times New Roman" w:hAnsi="Times New Roman" w:cs="Times New Roman"/>
          <w:color w:val="000000"/>
          <w:sz w:val="24"/>
          <w:szCs w:val="24"/>
        </w:rPr>
        <w:t xml:space="preserve"> съобразно правилата за нейното използване (</w:t>
      </w:r>
      <w:hyperlink r:id="rId25" w:history="1">
        <w:r w:rsidRPr="0039791E">
          <w:rPr>
            <w:rStyle w:val="16"/>
            <w:rFonts w:ascii="Times New Roman" w:hAnsi="Times New Roman" w:cs="Times New Roman"/>
            <w:color w:val="000000"/>
            <w:sz w:val="24"/>
            <w:szCs w:val="24"/>
          </w:rPr>
          <w:t>https://app.eop.bg/today</w:t>
        </w:r>
      </w:hyperlink>
      <w:r w:rsidRPr="0039791E">
        <w:rPr>
          <w:rStyle w:val="16"/>
          <w:rFonts w:ascii="Times New Roman" w:hAnsi="Times New Roman" w:cs="Times New Roman"/>
          <w:color w:val="000000"/>
          <w:sz w:val="24"/>
          <w:szCs w:val="24"/>
        </w:rPr>
        <w:t>).</w:t>
      </w:r>
    </w:p>
    <w:p w:rsidR="00A0125F" w:rsidRPr="0039791E" w:rsidRDefault="00D22A1B" w:rsidP="0039791E">
      <w:pPr>
        <w:pStyle w:val="Heading3"/>
        <w:spacing w:before="0" w:after="0"/>
        <w:ind w:firstLine="567"/>
        <w:jc w:val="both"/>
        <w:rPr>
          <w:rFonts w:ascii="Times New Roman" w:hAnsi="Times New Roman" w:cs="Times New Roman"/>
          <w:sz w:val="24"/>
          <w:szCs w:val="24"/>
        </w:rPr>
      </w:pPr>
      <w:bookmarkStart w:id="39" w:name="_Toc66710944"/>
      <w:r w:rsidRPr="0039791E">
        <w:rPr>
          <w:rFonts w:ascii="Times New Roman" w:hAnsi="Times New Roman" w:cs="Times New Roman"/>
          <w:sz w:val="24"/>
          <w:szCs w:val="24"/>
        </w:rPr>
        <w:t>1.</w:t>
      </w:r>
      <w:r w:rsidR="00A0125F" w:rsidRPr="0039791E">
        <w:rPr>
          <w:rFonts w:ascii="Times New Roman" w:hAnsi="Times New Roman" w:cs="Times New Roman"/>
          <w:sz w:val="24"/>
          <w:szCs w:val="24"/>
        </w:rPr>
        <w:t xml:space="preserve">2. </w:t>
      </w:r>
      <w:r w:rsidR="00FC79B0" w:rsidRPr="0039791E">
        <w:rPr>
          <w:rFonts w:ascii="Times New Roman" w:hAnsi="Times New Roman" w:cs="Times New Roman"/>
          <w:sz w:val="24"/>
          <w:szCs w:val="24"/>
          <w:lang w:val="bg-BG"/>
        </w:rPr>
        <w:t>Съдържание</w:t>
      </w:r>
      <w:r w:rsidR="00A0125F" w:rsidRPr="0039791E">
        <w:rPr>
          <w:rFonts w:ascii="Times New Roman" w:hAnsi="Times New Roman" w:cs="Times New Roman"/>
          <w:sz w:val="24"/>
          <w:szCs w:val="24"/>
        </w:rPr>
        <w:t xml:space="preserve"> </w:t>
      </w:r>
      <w:r w:rsidR="00FC79B0" w:rsidRPr="0039791E">
        <w:rPr>
          <w:rFonts w:ascii="Times New Roman" w:hAnsi="Times New Roman" w:cs="Times New Roman"/>
          <w:sz w:val="24"/>
          <w:szCs w:val="24"/>
          <w:lang w:val="bg-BG"/>
        </w:rPr>
        <w:t>на</w:t>
      </w:r>
      <w:r w:rsidR="00A0125F" w:rsidRPr="0039791E">
        <w:rPr>
          <w:rFonts w:ascii="Times New Roman" w:hAnsi="Times New Roman" w:cs="Times New Roman"/>
          <w:sz w:val="24"/>
          <w:szCs w:val="24"/>
        </w:rPr>
        <w:t xml:space="preserve"> </w:t>
      </w:r>
      <w:r w:rsidR="00FC79B0" w:rsidRPr="0039791E">
        <w:rPr>
          <w:rFonts w:ascii="Times New Roman" w:hAnsi="Times New Roman" w:cs="Times New Roman"/>
          <w:sz w:val="24"/>
          <w:szCs w:val="24"/>
          <w:lang w:val="bg-BG"/>
        </w:rPr>
        <w:t>офертите</w:t>
      </w:r>
      <w:r w:rsidR="00FC79B0" w:rsidRPr="0039791E">
        <w:rPr>
          <w:rFonts w:ascii="Times New Roman" w:hAnsi="Times New Roman" w:cs="Times New Roman"/>
          <w:sz w:val="24"/>
          <w:szCs w:val="24"/>
        </w:rPr>
        <w:t xml:space="preserve"> и</w:t>
      </w:r>
      <w:r w:rsidR="00A0125F" w:rsidRPr="0039791E">
        <w:rPr>
          <w:rFonts w:ascii="Times New Roman" w:hAnsi="Times New Roman" w:cs="Times New Roman"/>
          <w:sz w:val="24"/>
          <w:szCs w:val="24"/>
        </w:rPr>
        <w:t xml:space="preserve"> </w:t>
      </w:r>
      <w:r w:rsidR="00FC79B0" w:rsidRPr="0039791E">
        <w:rPr>
          <w:rFonts w:ascii="Times New Roman" w:hAnsi="Times New Roman" w:cs="Times New Roman"/>
          <w:sz w:val="24"/>
          <w:szCs w:val="24"/>
          <w:lang w:val="bg-BG"/>
        </w:rPr>
        <w:t>изисквания</w:t>
      </w:r>
      <w:r w:rsidR="00A0125F" w:rsidRPr="0039791E">
        <w:rPr>
          <w:rFonts w:ascii="Times New Roman" w:hAnsi="Times New Roman" w:cs="Times New Roman"/>
          <w:sz w:val="24"/>
          <w:szCs w:val="24"/>
        </w:rPr>
        <w:t>:</w:t>
      </w:r>
      <w:bookmarkEnd w:id="39"/>
    </w:p>
    <w:p w:rsidR="00134328" w:rsidRPr="0039791E" w:rsidRDefault="006947C8" w:rsidP="0039791E">
      <w:pPr>
        <w:ind w:firstLine="709"/>
        <w:jc w:val="both"/>
        <w:rPr>
          <w:bCs/>
          <w:lang w:eastAsia="en-GB"/>
        </w:rPr>
      </w:pPr>
      <w:r>
        <w:rPr>
          <w:b/>
          <w:bCs/>
          <w:lang w:eastAsia="en-GB"/>
        </w:rPr>
        <w:t>1</w:t>
      </w:r>
      <w:r w:rsidR="00DB4EE3" w:rsidRPr="0039791E">
        <w:rPr>
          <w:b/>
          <w:bCs/>
          <w:lang w:eastAsia="en-GB"/>
        </w:rPr>
        <w:t xml:space="preserve">) </w:t>
      </w:r>
      <w:r w:rsidR="00134328" w:rsidRPr="0039791E">
        <w:rPr>
          <w:b/>
        </w:rPr>
        <w:t xml:space="preserve">Единен европейски документ за обществени поръчки (ЕЕДОП) </w:t>
      </w:r>
    </w:p>
    <w:p w:rsidR="00134328" w:rsidRPr="0039791E" w:rsidRDefault="00134328" w:rsidP="0039791E">
      <w:pPr>
        <w:ind w:firstLine="284"/>
        <w:jc w:val="both"/>
      </w:pPr>
      <w:r w:rsidRPr="0039791E">
        <w:rPr>
          <w:bCs/>
          <w:lang w:eastAsia="en-GB"/>
        </w:rPr>
        <w:t>В офертата си</w:t>
      </w:r>
      <w:r w:rsidRPr="0039791E">
        <w:rPr>
          <w:lang w:eastAsia="en-GB"/>
        </w:rPr>
        <w:t xml:space="preserve">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r w:rsidRPr="0039791E">
        <w:t xml:space="preserve"> </w:t>
      </w:r>
    </w:p>
    <w:p w:rsidR="00134328" w:rsidRPr="0039791E" w:rsidRDefault="00134328" w:rsidP="0039791E">
      <w:pPr>
        <w:ind w:firstLine="284"/>
        <w:jc w:val="both"/>
      </w:pPr>
      <w:r w:rsidRPr="0039791E">
        <w:lastRenderedPageBreak/>
        <w:t>Единният европейски документ за обществени поръчки се предоставя в електронен вид по образец, утвърден с акт на Европейската комисия.</w:t>
      </w:r>
    </w:p>
    <w:p w:rsidR="00134328" w:rsidRPr="0039791E" w:rsidRDefault="00134328" w:rsidP="0039791E">
      <w:pPr>
        <w:widowControl w:val="0"/>
        <w:autoSpaceDE w:val="0"/>
        <w:autoSpaceDN w:val="0"/>
        <w:adjustRightInd w:val="0"/>
        <w:ind w:firstLine="284"/>
        <w:jc w:val="both"/>
        <w:rPr>
          <w:rFonts w:eastAsia="Calibri"/>
          <w:iCs/>
          <w:lang w:eastAsia="en-US"/>
        </w:rPr>
      </w:pPr>
      <w:r w:rsidRPr="0039791E">
        <w:t xml:space="preserve">Участниците задължително предоставят ЕЕДОП, като той трябва да бъде цифрово подписан и приложен към пакета документи за участие в процедурата. Попълването на ЕЕДОП се осъществява чрез зареждане на предоставения в документацията за участие образец на ЕЕДОП в Платформата. </w:t>
      </w:r>
      <w:r w:rsidRPr="0039791E">
        <w:rPr>
          <w:iCs/>
        </w:rPr>
        <w:t xml:space="preserve">След попълване на ЕЕДОП трябва да бъде подписан с квалифициран електронен подпис на лицето/лицата по чл.40 от ППЗОП. По този ред </w:t>
      </w:r>
      <w:r w:rsidRPr="0039791E">
        <w:t>се генерира и попълва всеки ЕЕДОП, когато е необходимо предоставяне на повече от един ЕЕДОП.</w:t>
      </w:r>
    </w:p>
    <w:p w:rsidR="00134328" w:rsidRPr="0039791E" w:rsidRDefault="00134328" w:rsidP="0039791E">
      <w:pPr>
        <w:widowControl w:val="0"/>
        <w:autoSpaceDE w:val="0"/>
        <w:autoSpaceDN w:val="0"/>
        <w:adjustRightInd w:val="0"/>
        <w:ind w:firstLine="284"/>
        <w:jc w:val="both"/>
        <w:rPr>
          <w:b/>
        </w:rPr>
      </w:pPr>
      <w:r w:rsidRPr="0039791E">
        <w:rPr>
          <w:shd w:val="clear" w:color="auto" w:fill="FFFFFF"/>
        </w:rPr>
        <w:t xml:space="preserve">Когато лицата по </w:t>
      </w:r>
      <w:r w:rsidRPr="0039791E">
        <w:rPr>
          <w:b/>
          <w:bCs/>
          <w:shd w:val="clear" w:color="auto" w:fill="FFFFFF"/>
        </w:rPr>
        <w:t>чл.54, ал.2</w:t>
      </w:r>
      <w:r w:rsidRPr="0039791E">
        <w:rPr>
          <w:shd w:val="clear" w:color="auto" w:fill="FFFFFF"/>
        </w:rPr>
        <w:t xml:space="preserve"> и </w:t>
      </w:r>
      <w:r w:rsidRPr="0039791E">
        <w:rPr>
          <w:b/>
          <w:bCs/>
          <w:shd w:val="clear" w:color="auto" w:fill="FFFFFF"/>
        </w:rPr>
        <w:t>3 от ЗОП</w:t>
      </w:r>
      <w:r w:rsidRPr="0039791E">
        <w:rPr>
          <w:shd w:val="clear" w:color="auto" w:fill="FFFFFF"/>
        </w:rPr>
        <w:t xml:space="preserve"> са повече от едно и за тях няма различие по отношение на обстоятелствата по </w:t>
      </w:r>
      <w:r w:rsidRPr="0039791E">
        <w:rPr>
          <w:b/>
          <w:bCs/>
          <w:shd w:val="clear" w:color="auto" w:fill="FFFFFF"/>
        </w:rPr>
        <w:t>чл.54, ал.1, т.1</w:t>
      </w:r>
      <w:r w:rsidRPr="0039791E">
        <w:rPr>
          <w:shd w:val="clear" w:color="auto" w:fill="FFFFFF"/>
        </w:rPr>
        <w:t xml:space="preserve">, </w:t>
      </w:r>
      <w:r w:rsidRPr="0039791E">
        <w:rPr>
          <w:b/>
          <w:bCs/>
          <w:shd w:val="clear" w:color="auto" w:fill="FFFFFF"/>
        </w:rPr>
        <w:t>2</w:t>
      </w:r>
      <w:r w:rsidRPr="0039791E">
        <w:rPr>
          <w:shd w:val="clear" w:color="auto" w:fill="FFFFFF"/>
        </w:rPr>
        <w:t xml:space="preserve"> и </w:t>
      </w:r>
      <w:r w:rsidRPr="0039791E">
        <w:rPr>
          <w:b/>
          <w:bCs/>
          <w:shd w:val="clear" w:color="auto" w:fill="FFFFFF"/>
        </w:rPr>
        <w:t>7</w:t>
      </w:r>
      <w:r w:rsidRPr="0039791E">
        <w:rPr>
          <w:shd w:val="clear" w:color="auto" w:fill="FFFFFF"/>
        </w:rPr>
        <w:t xml:space="preserve"> и </w:t>
      </w:r>
      <w:r w:rsidRPr="0039791E">
        <w:rPr>
          <w:b/>
          <w:bCs/>
          <w:shd w:val="clear" w:color="auto" w:fill="FFFFFF"/>
        </w:rPr>
        <w:t>чл.55, ал.1, т.5 от ЗОП</w:t>
      </w:r>
      <w:r w:rsidRPr="0039791E">
        <w:rPr>
          <w:shd w:val="clear" w:color="auto" w:fill="FFFFFF"/>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134328" w:rsidRPr="0039791E" w:rsidRDefault="00134328" w:rsidP="0039791E">
      <w:pPr>
        <w:widowControl w:val="0"/>
        <w:autoSpaceDE w:val="0"/>
        <w:autoSpaceDN w:val="0"/>
        <w:adjustRightInd w:val="0"/>
        <w:ind w:firstLine="284"/>
        <w:jc w:val="both"/>
        <w:rPr>
          <w:b/>
        </w:rPr>
      </w:pPr>
      <w:r w:rsidRPr="0039791E">
        <w:rPr>
          <w:shd w:val="clear" w:color="auto" w:fill="FFFFFF"/>
        </w:rPr>
        <w:t xml:space="preserve">Когато е налице необходимост от защита на личните данни при различие в обстоятелствата, свързани с личното състояние на лицата по </w:t>
      </w:r>
      <w:r w:rsidRPr="0039791E">
        <w:rPr>
          <w:b/>
          <w:bCs/>
          <w:shd w:val="clear" w:color="auto" w:fill="FFFFFF"/>
        </w:rPr>
        <w:t>чл.54, ал.2</w:t>
      </w:r>
      <w:r w:rsidRPr="0039791E">
        <w:rPr>
          <w:shd w:val="clear" w:color="auto" w:fill="FFFFFF"/>
        </w:rPr>
        <w:t xml:space="preserve"> и </w:t>
      </w:r>
      <w:r w:rsidRPr="0039791E">
        <w:rPr>
          <w:b/>
          <w:bCs/>
          <w:shd w:val="clear" w:color="auto" w:fill="FFFFFF"/>
        </w:rPr>
        <w:t>3 от ЗОП</w:t>
      </w:r>
      <w:r w:rsidRPr="0039791E">
        <w:rPr>
          <w:shd w:val="clear" w:color="auto" w:fill="FFFFFF"/>
        </w:rPr>
        <w:t xml:space="preserve">, информацията относно изискванията по </w:t>
      </w:r>
      <w:r w:rsidRPr="0039791E">
        <w:rPr>
          <w:b/>
          <w:bCs/>
          <w:shd w:val="clear" w:color="auto" w:fill="FFFFFF"/>
        </w:rPr>
        <w:t>чл.54, ал.1</w:t>
      </w:r>
      <w:r w:rsidRPr="0039791E">
        <w:rPr>
          <w:shd w:val="clear" w:color="auto" w:fill="FFFFFF"/>
        </w:rPr>
        <w:t xml:space="preserve">, т.1, 2 и 7 и </w:t>
      </w:r>
      <w:r w:rsidRPr="0039791E">
        <w:rPr>
          <w:b/>
          <w:bCs/>
          <w:shd w:val="clear" w:color="auto" w:fill="FFFFFF"/>
        </w:rPr>
        <w:t>чл.55, ал.1, т.5 от ЗОП</w:t>
      </w:r>
      <w:r w:rsidRPr="0039791E">
        <w:rPr>
          <w:shd w:val="clear" w:color="auto" w:fill="FFFFFF"/>
        </w:rPr>
        <w:t xml:space="preserve"> се попълва в отделен ЕЕДОП, подписан от съответното лице.</w:t>
      </w:r>
    </w:p>
    <w:p w:rsidR="00134328" w:rsidRPr="0039791E" w:rsidRDefault="00134328" w:rsidP="0039791E">
      <w:pPr>
        <w:autoSpaceDE w:val="0"/>
        <w:autoSpaceDN w:val="0"/>
        <w:adjustRightInd w:val="0"/>
        <w:ind w:firstLine="284"/>
        <w:jc w:val="both"/>
        <w:rPr>
          <w:shd w:val="clear" w:color="auto" w:fill="FFFFFF"/>
        </w:rPr>
      </w:pPr>
      <w:r w:rsidRPr="0039791E">
        <w:rPr>
          <w:shd w:val="clear" w:color="auto" w:fill="FFFFFF"/>
        </w:rPr>
        <w:t xml:space="preserve">В ЕЕДОП могат да се съдържат и обстоятелствата по </w:t>
      </w:r>
      <w:r w:rsidRPr="0039791E">
        <w:rPr>
          <w:b/>
          <w:bCs/>
          <w:shd w:val="clear" w:color="auto" w:fill="FFFFFF"/>
        </w:rPr>
        <w:t>чл.54, ал.1, т.3</w:t>
      </w:r>
      <w:r w:rsidRPr="0039791E">
        <w:rPr>
          <w:shd w:val="clear" w:color="auto" w:fill="FFFFFF"/>
        </w:rPr>
        <w:t xml:space="preserve"> - </w:t>
      </w:r>
      <w:r w:rsidRPr="0039791E">
        <w:rPr>
          <w:b/>
          <w:bCs/>
          <w:shd w:val="clear" w:color="auto" w:fill="FFFFFF"/>
        </w:rPr>
        <w:t>6</w:t>
      </w:r>
      <w:r w:rsidRPr="0039791E">
        <w:rPr>
          <w:shd w:val="clear" w:color="auto" w:fill="FFFFFF"/>
        </w:rPr>
        <w:t xml:space="preserve"> и </w:t>
      </w:r>
      <w:r w:rsidRPr="0039791E">
        <w:rPr>
          <w:b/>
          <w:bCs/>
          <w:shd w:val="clear" w:color="auto" w:fill="FFFFFF"/>
        </w:rPr>
        <w:t>чл.55, ал.1, т.1</w:t>
      </w:r>
      <w:r w:rsidRPr="0039791E">
        <w:rPr>
          <w:shd w:val="clear" w:color="auto" w:fill="FFFFFF"/>
        </w:rPr>
        <w:t xml:space="preserve"> - </w:t>
      </w:r>
      <w:r w:rsidRPr="0039791E">
        <w:rPr>
          <w:b/>
          <w:bCs/>
          <w:shd w:val="clear" w:color="auto" w:fill="FFFFFF"/>
        </w:rPr>
        <w:t>4 от ЗОП</w:t>
      </w:r>
      <w:r w:rsidRPr="0039791E">
        <w:rPr>
          <w:shd w:val="clear" w:color="auto" w:fill="FFFFFF"/>
        </w:rPr>
        <w:t>, както и тези, свързани с критериите за подбор, ако лицето, което го подписва може самостоятелно да представлява съответния стопански субект.</w:t>
      </w:r>
    </w:p>
    <w:p w:rsidR="00134328" w:rsidRPr="0039791E" w:rsidRDefault="00134328" w:rsidP="0039791E">
      <w:pPr>
        <w:autoSpaceDE w:val="0"/>
        <w:autoSpaceDN w:val="0"/>
        <w:adjustRightInd w:val="0"/>
        <w:ind w:firstLine="284"/>
        <w:jc w:val="both"/>
        <w:rPr>
          <w:shd w:val="clear" w:color="auto" w:fill="FFFFFF"/>
        </w:rPr>
      </w:pPr>
      <w:r w:rsidRPr="0039791E">
        <w:rPr>
          <w:shd w:val="clear" w:color="auto" w:fill="FFFFFF"/>
        </w:rPr>
        <w:t xml:space="preserve">При необходимост от деклариране на обстоятелствата по </w:t>
      </w:r>
      <w:r w:rsidRPr="0039791E">
        <w:rPr>
          <w:b/>
          <w:bCs/>
          <w:shd w:val="clear" w:color="auto" w:fill="FFFFFF"/>
        </w:rPr>
        <w:t>чл.54, ал.1, т.3</w:t>
      </w:r>
      <w:r w:rsidRPr="0039791E">
        <w:rPr>
          <w:shd w:val="clear" w:color="auto" w:fill="FFFFFF"/>
        </w:rPr>
        <w:t xml:space="preserve"> - </w:t>
      </w:r>
      <w:r w:rsidRPr="0039791E">
        <w:rPr>
          <w:b/>
          <w:bCs/>
          <w:shd w:val="clear" w:color="auto" w:fill="FFFFFF"/>
        </w:rPr>
        <w:t>6</w:t>
      </w:r>
      <w:r w:rsidRPr="0039791E">
        <w:rPr>
          <w:shd w:val="clear" w:color="auto" w:fill="FFFFFF"/>
        </w:rPr>
        <w:t xml:space="preserve"> и </w:t>
      </w:r>
      <w:r w:rsidRPr="0039791E">
        <w:rPr>
          <w:b/>
          <w:bCs/>
          <w:shd w:val="clear" w:color="auto" w:fill="FFFFFF"/>
        </w:rPr>
        <w:t>чл.55, ал.1, т.2</w:t>
      </w:r>
      <w:r w:rsidRPr="0039791E">
        <w:rPr>
          <w:shd w:val="clear" w:color="auto" w:fill="FFFFFF"/>
        </w:rPr>
        <w:t xml:space="preserve"> - </w:t>
      </w:r>
      <w:r w:rsidRPr="0039791E">
        <w:rPr>
          <w:b/>
          <w:bCs/>
          <w:shd w:val="clear" w:color="auto" w:fill="FFFFFF"/>
        </w:rPr>
        <w:t>4 от ЗОП</w:t>
      </w:r>
      <w:r w:rsidRPr="0039791E">
        <w:rPr>
          <w:shd w:val="clear" w:color="auto" w:fill="FFFFFF"/>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134328" w:rsidRPr="0039791E" w:rsidRDefault="00134328" w:rsidP="0039791E">
      <w:pPr>
        <w:autoSpaceDE w:val="0"/>
        <w:autoSpaceDN w:val="0"/>
        <w:adjustRightInd w:val="0"/>
        <w:ind w:firstLine="284"/>
        <w:jc w:val="both"/>
        <w:rPr>
          <w:shd w:val="clear" w:color="auto" w:fill="FFFFFF"/>
        </w:rPr>
      </w:pPr>
      <w:r w:rsidRPr="0039791E">
        <w:rPr>
          <w:shd w:val="clear" w:color="auto" w:fill="FFFFFF"/>
        </w:rPr>
        <w:t>Когато документи, свързани с участие в обществени поръчки, се подават от лице, което представлява участника по пълномощие, в ЕЕДОП се посочва информация относно обхвата на представителната власт на упълномощеното лице.</w:t>
      </w:r>
    </w:p>
    <w:p w:rsidR="00134328" w:rsidRPr="0039791E" w:rsidRDefault="00134328" w:rsidP="0039791E">
      <w:pPr>
        <w:autoSpaceDE w:val="0"/>
        <w:autoSpaceDN w:val="0"/>
        <w:adjustRightInd w:val="0"/>
        <w:ind w:firstLine="284"/>
        <w:jc w:val="both"/>
        <w:rPr>
          <w:shd w:val="clear" w:color="auto" w:fill="FFFFFF"/>
        </w:rPr>
      </w:pPr>
      <w:r w:rsidRPr="0039791E">
        <w:rPr>
          <w:shd w:val="clear" w:color="auto" w:fill="FFFFFF"/>
        </w:rPr>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134328" w:rsidRPr="0039791E" w:rsidRDefault="00134328" w:rsidP="0039791E">
      <w:pPr>
        <w:autoSpaceDE w:val="0"/>
        <w:autoSpaceDN w:val="0"/>
        <w:adjustRightInd w:val="0"/>
        <w:ind w:firstLine="284"/>
        <w:jc w:val="both"/>
        <w:rPr>
          <w:shd w:val="clear" w:color="auto" w:fill="FFFFFF"/>
        </w:rPr>
      </w:pPr>
      <w:r w:rsidRPr="0039791E">
        <w:rPr>
          <w:shd w:val="clear" w:color="auto" w:fill="FFFFFF"/>
        </w:rPr>
        <w:t xml:space="preserve">Когато за участник е налице някое от основанията по </w:t>
      </w:r>
      <w:r w:rsidRPr="0039791E">
        <w:rPr>
          <w:b/>
          <w:bCs/>
          <w:shd w:val="clear" w:color="auto" w:fill="FFFFFF"/>
        </w:rPr>
        <w:t>чл.54, ал.1 ЗОП</w:t>
      </w:r>
      <w:r w:rsidRPr="0039791E">
        <w:rPr>
          <w:shd w:val="clear" w:color="auto" w:fill="FFFFFF"/>
        </w:rPr>
        <w:t xml:space="preserve"> или посочените от възложителя основания по </w:t>
      </w:r>
      <w:r w:rsidRPr="0039791E">
        <w:rPr>
          <w:b/>
          <w:bCs/>
          <w:shd w:val="clear" w:color="auto" w:fill="FFFFFF"/>
        </w:rPr>
        <w:t>чл.55, ал.1 ЗОП</w:t>
      </w:r>
      <w:r w:rsidRPr="0039791E">
        <w:rPr>
          <w:shd w:val="clear" w:color="auto" w:fill="FFFFFF"/>
        </w:rPr>
        <w:t xml:space="preserve"> и преди подаването на офертата той е предприел мерки за доказване на надеждност по </w:t>
      </w:r>
      <w:r w:rsidRPr="0039791E">
        <w:rPr>
          <w:b/>
          <w:bCs/>
          <w:shd w:val="clear" w:color="auto" w:fill="FFFFFF"/>
        </w:rPr>
        <w:t>чл.56 от ЗОП</w:t>
      </w:r>
      <w:r w:rsidRPr="0039791E">
        <w:rPr>
          <w:shd w:val="clear" w:color="auto" w:fill="FFFFFF"/>
        </w:rPr>
        <w:t>, тези мерки се описват в ЕЕДОП.</w:t>
      </w:r>
    </w:p>
    <w:p w:rsidR="00134328" w:rsidRPr="0039791E" w:rsidRDefault="00134328" w:rsidP="0039791E">
      <w:pPr>
        <w:autoSpaceDE w:val="0"/>
        <w:autoSpaceDN w:val="0"/>
        <w:adjustRightInd w:val="0"/>
        <w:ind w:firstLine="284"/>
        <w:jc w:val="both"/>
        <w:rPr>
          <w:shd w:val="clear" w:color="auto" w:fill="FFFFFF"/>
        </w:rPr>
      </w:pPr>
      <w:r w:rsidRPr="0039791E">
        <w:rPr>
          <w:shd w:val="clear" w:color="auto" w:fill="FFFFFF"/>
        </w:rPr>
        <w:t xml:space="preserve">Участниците са длъжни да уведомят писмено възложителя в 3-дневен срок от настъпване на обстоятелство по </w:t>
      </w:r>
      <w:r w:rsidRPr="0039791E">
        <w:rPr>
          <w:b/>
          <w:bCs/>
          <w:shd w:val="clear" w:color="auto" w:fill="FFFFFF"/>
        </w:rPr>
        <w:t>чл.54, ал.1</w:t>
      </w:r>
      <w:r w:rsidRPr="0039791E">
        <w:rPr>
          <w:shd w:val="clear" w:color="auto" w:fill="FFFFFF"/>
        </w:rPr>
        <w:t xml:space="preserve">, </w:t>
      </w:r>
      <w:r w:rsidRPr="0039791E">
        <w:rPr>
          <w:b/>
          <w:bCs/>
          <w:shd w:val="clear" w:color="auto" w:fill="FFFFFF"/>
        </w:rPr>
        <w:t>чл.101, ал.11 ЗОП</w:t>
      </w:r>
      <w:r w:rsidRPr="0039791E">
        <w:rPr>
          <w:shd w:val="clear" w:color="auto" w:fill="FFFFFF"/>
        </w:rPr>
        <w:t xml:space="preserve"> или посочено от възложителя основание по </w:t>
      </w:r>
      <w:r w:rsidRPr="0039791E">
        <w:rPr>
          <w:b/>
          <w:bCs/>
          <w:shd w:val="clear" w:color="auto" w:fill="FFFFFF"/>
        </w:rPr>
        <w:t>чл.55, ал.1 ЗОП</w:t>
      </w:r>
      <w:r w:rsidRPr="0039791E">
        <w:rPr>
          <w:shd w:val="clear" w:color="auto" w:fill="FFFFFF"/>
        </w:rPr>
        <w:t xml:space="preserve">. </w:t>
      </w:r>
    </w:p>
    <w:p w:rsidR="00134328" w:rsidRPr="0039791E" w:rsidRDefault="00134328" w:rsidP="0039791E">
      <w:pPr>
        <w:widowControl w:val="0"/>
        <w:autoSpaceDE w:val="0"/>
        <w:autoSpaceDN w:val="0"/>
        <w:adjustRightInd w:val="0"/>
        <w:ind w:firstLine="284"/>
        <w:jc w:val="both"/>
      </w:pPr>
      <w:r w:rsidRPr="0039791E">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
    <w:p w:rsidR="00134328" w:rsidRPr="0039791E" w:rsidRDefault="00134328" w:rsidP="0039791E">
      <w:pPr>
        <w:autoSpaceDE w:val="0"/>
        <w:autoSpaceDN w:val="0"/>
        <w:adjustRightInd w:val="0"/>
        <w:ind w:firstLine="284"/>
        <w:jc w:val="both"/>
        <w:rPr>
          <w:shd w:val="clear" w:color="auto" w:fill="FFFFFF"/>
        </w:rPr>
      </w:pPr>
      <w:r w:rsidRPr="0039791E">
        <w:rPr>
          <w:shd w:val="clear" w:color="auto" w:fill="FFFFFF"/>
        </w:rPr>
        <w:t xml:space="preserve">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възлагане на поръчката. </w:t>
      </w:r>
    </w:p>
    <w:p w:rsidR="00134328" w:rsidRPr="0039791E" w:rsidRDefault="00134328" w:rsidP="0039791E">
      <w:pPr>
        <w:widowControl w:val="0"/>
        <w:autoSpaceDE w:val="0"/>
        <w:autoSpaceDN w:val="0"/>
        <w:adjustRightInd w:val="0"/>
        <w:ind w:firstLine="284"/>
        <w:jc w:val="both"/>
      </w:pPr>
      <w:r w:rsidRPr="0039791E">
        <w:t>Когато участникът е обединение, което не е юридическо лице се представя ЕЕДОП за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rsidR="00134328" w:rsidRPr="0039791E" w:rsidRDefault="00A90AF0" w:rsidP="0039791E">
      <w:pPr>
        <w:ind w:firstLine="709"/>
        <w:jc w:val="both"/>
      </w:pPr>
      <w:r w:rsidRPr="0039791E">
        <w:rPr>
          <w:b/>
        </w:rPr>
        <w:t xml:space="preserve">3) </w:t>
      </w:r>
      <w:r w:rsidR="00134328" w:rsidRPr="0039791E">
        <w:t>Документи за доказване на предприетите мерки за надеждност, когато е приложимо, представят се в оригинал или заверено копие.</w:t>
      </w:r>
    </w:p>
    <w:p w:rsidR="00134328" w:rsidRPr="0039791E" w:rsidRDefault="00134328" w:rsidP="0039791E">
      <w:pPr>
        <w:tabs>
          <w:tab w:val="left" w:pos="360"/>
        </w:tabs>
        <w:ind w:firstLine="284"/>
        <w:jc w:val="both"/>
        <w:rPr>
          <w:color w:val="000000"/>
        </w:rPr>
      </w:pPr>
      <w:r w:rsidRPr="0039791E">
        <w:rPr>
          <w:color w:val="000000"/>
        </w:rPr>
        <w:t xml:space="preserve">Когато за участник е налице някое от основанията по чл.54, ал.1 от ЗОП и преди подаването на офертата той е предприел мерки, които гарантират неговата надеждност по чл.56 от ЗОП, тези мерки се описват в ЕЕДОП и се представят доказателства съгласно документите по чл.58, ал.1, т.3 от ЗОП и/или чл.45, ал.2 от ППЗОП. </w:t>
      </w:r>
    </w:p>
    <w:p w:rsidR="00134328" w:rsidRPr="0039791E" w:rsidRDefault="00A90AF0" w:rsidP="0039791E">
      <w:pPr>
        <w:tabs>
          <w:tab w:val="left" w:pos="0"/>
        </w:tabs>
        <w:suppressAutoHyphens/>
        <w:ind w:firstLine="709"/>
        <w:jc w:val="both"/>
        <w:rPr>
          <w:b/>
          <w:bCs/>
          <w:lang w:eastAsia="en-US"/>
        </w:rPr>
      </w:pPr>
      <w:r w:rsidRPr="0039791E">
        <w:rPr>
          <w:b/>
          <w:bCs/>
          <w:iCs/>
        </w:rPr>
        <w:t xml:space="preserve">4) </w:t>
      </w:r>
      <w:r w:rsidR="00134328" w:rsidRPr="0039791E">
        <w:t xml:space="preserve">Когато участникът е обединение, което не е юридическо лице, се представя копие от документ </w:t>
      </w:r>
      <w:r w:rsidR="00134328" w:rsidRPr="0039791E">
        <w:rPr>
          <w:b/>
          <w:shd w:val="clear" w:color="auto" w:fill="FEFEFE"/>
        </w:rPr>
        <w:t>за създаване на обединение</w:t>
      </w:r>
      <w:r w:rsidR="00134328" w:rsidRPr="0039791E">
        <w:t xml:space="preserve"> (учредителен акт, споразумение и/или друг приложим документ), от който да е видно правното основание за създаване на обединението, както и </w:t>
      </w:r>
      <w:r w:rsidR="00134328" w:rsidRPr="0039791E">
        <w:lastRenderedPageBreak/>
        <w:t>информацията, изисквана от възложителя и посо</w:t>
      </w:r>
      <w:r w:rsidR="00706F3B" w:rsidRPr="0039791E">
        <w:t xml:space="preserve">чена в настоящата документация. </w:t>
      </w:r>
      <w:r w:rsidR="00134328" w:rsidRPr="0039791E">
        <w:t xml:space="preserve">Документът следва да съдържа информация за правата и задълженията на участниците в обединението, разпределяне на отговорностите между членовете на обединението и дейностите които ще изпълнява всеки член на обединението за настоящата обществена поръчка. </w:t>
      </w:r>
    </w:p>
    <w:p w:rsidR="00134328" w:rsidRPr="0039791E" w:rsidRDefault="00541C8A" w:rsidP="0039791E">
      <w:pPr>
        <w:ind w:firstLine="709"/>
        <w:jc w:val="both"/>
        <w:rPr>
          <w:b/>
        </w:rPr>
      </w:pPr>
      <w:r w:rsidRPr="0039791E">
        <w:rPr>
          <w:b/>
        </w:rPr>
        <w:t>1.2.</w:t>
      </w:r>
      <w:r w:rsidR="00295A3D" w:rsidRPr="0039791E">
        <w:rPr>
          <w:b/>
        </w:rPr>
        <w:t>2</w:t>
      </w:r>
      <w:r w:rsidR="00122C41" w:rsidRPr="0039791E">
        <w:rPr>
          <w:b/>
        </w:rPr>
        <w:t xml:space="preserve">. </w:t>
      </w:r>
      <w:r w:rsidR="00295A3D" w:rsidRPr="0039791E">
        <w:rPr>
          <w:b/>
          <w:color w:val="000000"/>
          <w:shd w:val="clear" w:color="auto" w:fill="FEFEFE"/>
        </w:rPr>
        <w:t xml:space="preserve">Офертата включва, </w:t>
      </w:r>
      <w:r w:rsidR="00295A3D" w:rsidRPr="0039791E">
        <w:rPr>
          <w:b/>
        </w:rPr>
        <w:t>съгласно чл. 39, ал. 3</w:t>
      </w:r>
      <w:r w:rsidR="00134328" w:rsidRPr="0039791E">
        <w:rPr>
          <w:b/>
        </w:rPr>
        <w:t xml:space="preserve"> от ППЗОП: </w:t>
      </w:r>
    </w:p>
    <w:p w:rsidR="00295A3D" w:rsidRPr="0039791E" w:rsidRDefault="00225F59" w:rsidP="0039791E">
      <w:pPr>
        <w:ind w:firstLine="284"/>
        <w:jc w:val="both"/>
        <w:rPr>
          <w:b/>
        </w:rPr>
      </w:pPr>
      <w:r w:rsidRPr="0039791E">
        <w:rPr>
          <w:b/>
          <w:color w:val="000000"/>
          <w:shd w:val="clear" w:color="auto" w:fill="FEFEFE"/>
        </w:rPr>
        <w:t xml:space="preserve">1) </w:t>
      </w:r>
      <w:r w:rsidR="00295A3D" w:rsidRPr="0039791E">
        <w:rPr>
          <w:b/>
          <w:color w:val="000000"/>
          <w:shd w:val="clear" w:color="auto" w:fill="FEFEFE"/>
        </w:rPr>
        <w:t>Техническо предложение, съдържащо:</w:t>
      </w:r>
    </w:p>
    <w:p w:rsidR="00122C41" w:rsidRPr="0039791E" w:rsidRDefault="00541C8A" w:rsidP="0039791E">
      <w:pPr>
        <w:ind w:firstLine="426"/>
        <w:jc w:val="both"/>
      </w:pPr>
      <w:r w:rsidRPr="0039791E">
        <w:t xml:space="preserve">- </w:t>
      </w:r>
      <w:r w:rsidR="00134328" w:rsidRPr="0039791E">
        <w:t>Техническо предложение за изпълнение на поръчката в съответствие с техническите спецификации и изискванията на Възложителя</w:t>
      </w:r>
      <w:r w:rsidR="006674CE">
        <w:t xml:space="preserve"> </w:t>
      </w:r>
      <w:r w:rsidR="00134328" w:rsidRPr="0039791E">
        <w:t>-</w:t>
      </w:r>
      <w:r w:rsidR="006674CE">
        <w:t xml:space="preserve"> </w:t>
      </w:r>
      <w:r w:rsidR="00134328" w:rsidRPr="0039791E">
        <w:t>представя се в оригинал по приложени</w:t>
      </w:r>
      <w:r w:rsidR="00650528">
        <w:t>я</w:t>
      </w:r>
      <w:r w:rsidR="00134328" w:rsidRPr="0039791E">
        <w:t xml:space="preserve"> към настоящата документ</w:t>
      </w:r>
      <w:r w:rsidR="00650528">
        <w:t>ация образец</w:t>
      </w:r>
      <w:r w:rsidR="00134328" w:rsidRPr="0039791E">
        <w:t xml:space="preserve">: </w:t>
      </w:r>
      <w:r w:rsidR="00134328" w:rsidRPr="00B36B7A">
        <w:t xml:space="preserve">Приложение № </w:t>
      </w:r>
      <w:r w:rsidR="006947C8">
        <w:t>1</w:t>
      </w:r>
      <w:r w:rsidR="00134328" w:rsidRPr="00B36B7A">
        <w:t>;</w:t>
      </w:r>
      <w:r w:rsidR="00134328" w:rsidRPr="0039791E">
        <w:t xml:space="preserve"> </w:t>
      </w:r>
    </w:p>
    <w:p w:rsidR="00134328" w:rsidRPr="0039791E" w:rsidRDefault="00541C8A" w:rsidP="0039791E">
      <w:pPr>
        <w:ind w:firstLine="426"/>
        <w:jc w:val="both"/>
      </w:pPr>
      <w:r w:rsidRPr="0039791E">
        <w:t xml:space="preserve">- </w:t>
      </w:r>
      <w:r w:rsidR="00134328" w:rsidRPr="0039791E">
        <w:t xml:space="preserve">Декларация за конфиденциалност- представя се в оригинал по приложен към настоящата документация образец </w:t>
      </w:r>
      <w:r w:rsidR="004F564B">
        <w:t>Приложение № 5</w:t>
      </w:r>
      <w:r w:rsidR="006674CE">
        <w:rPr>
          <w:color w:val="FF0000"/>
        </w:rPr>
        <w:t xml:space="preserve"> </w:t>
      </w:r>
      <w:r w:rsidR="00134328" w:rsidRPr="0039791E">
        <w:t>- не е задължителен документ.</w:t>
      </w:r>
    </w:p>
    <w:p w:rsidR="00DE01E5" w:rsidRPr="0039791E" w:rsidRDefault="00DE01E5" w:rsidP="0039791E">
      <w:pPr>
        <w:pStyle w:val="12"/>
        <w:ind w:firstLine="426"/>
        <w:jc w:val="both"/>
        <w:rPr>
          <w:szCs w:val="24"/>
          <w:lang w:val="bg-BG"/>
        </w:rPr>
      </w:pPr>
      <w:r w:rsidRPr="0039791E">
        <w:rPr>
          <w:szCs w:val="24"/>
        </w:rPr>
        <w:t xml:space="preserve">- </w:t>
      </w:r>
      <w:r w:rsidRPr="0039791E">
        <w:rPr>
          <w:szCs w:val="24"/>
          <w:lang w:val="bg-BG"/>
        </w:rPr>
        <w:t>Декларация</w:t>
      </w:r>
      <w:r w:rsidR="00E5489B" w:rsidRPr="0039791E">
        <w:rPr>
          <w:szCs w:val="24"/>
          <w:lang w:val="bg-BG"/>
        </w:rPr>
        <w:t>, че</w:t>
      </w:r>
      <w:r w:rsidRPr="0039791E">
        <w:rPr>
          <w:szCs w:val="24"/>
          <w:lang w:val="bg-BG"/>
        </w:rPr>
        <w:t xml:space="preserve"> при изготвяне на офертата са спазени изискванията за закрила на заетостта, включително условията на труд и минимална цена на труда, както и изискванията, свързани с данъци и осигуровки и опазване на околната среда</w:t>
      </w:r>
      <w:r w:rsidR="003A5629" w:rsidRPr="0039791E">
        <w:rPr>
          <w:szCs w:val="24"/>
          <w:lang w:val="bg-BG"/>
        </w:rPr>
        <w:t xml:space="preserve"> образец</w:t>
      </w:r>
      <w:r w:rsidR="003A5629" w:rsidRPr="0039791E">
        <w:rPr>
          <w:szCs w:val="24"/>
        </w:rPr>
        <w:t xml:space="preserve"> </w:t>
      </w:r>
      <w:r w:rsidR="003A5629" w:rsidRPr="00B36B7A">
        <w:rPr>
          <w:szCs w:val="24"/>
          <w:lang w:val="bg-BG"/>
        </w:rPr>
        <w:t>Приложение</w:t>
      </w:r>
      <w:r w:rsidR="004F564B">
        <w:rPr>
          <w:szCs w:val="24"/>
        </w:rPr>
        <w:t xml:space="preserve"> № 6</w:t>
      </w:r>
      <w:r w:rsidR="00454AFA" w:rsidRPr="00B36B7A">
        <w:rPr>
          <w:szCs w:val="24"/>
        </w:rPr>
        <w:t>.</w:t>
      </w:r>
    </w:p>
    <w:p w:rsidR="00A0125F" w:rsidRPr="0039791E" w:rsidRDefault="00225F59" w:rsidP="0039791E">
      <w:pPr>
        <w:ind w:firstLine="284"/>
        <w:rPr>
          <w:b/>
        </w:rPr>
      </w:pPr>
      <w:r w:rsidRPr="0039791E">
        <w:rPr>
          <w:b/>
          <w:iCs/>
        </w:rPr>
        <w:t xml:space="preserve">2) </w:t>
      </w:r>
      <w:r w:rsidR="00A0125F" w:rsidRPr="0039791E">
        <w:rPr>
          <w:b/>
        </w:rPr>
        <w:t xml:space="preserve">Ценово предложение – </w:t>
      </w:r>
      <w:r w:rsidR="00A0125F" w:rsidRPr="00B36B7A">
        <w:rPr>
          <w:b/>
        </w:rPr>
        <w:t>Приложение №</w:t>
      </w:r>
      <w:r w:rsidR="004F564B">
        <w:rPr>
          <w:b/>
        </w:rPr>
        <w:t xml:space="preserve"> 2</w:t>
      </w:r>
      <w:r w:rsidR="00A0125F" w:rsidRPr="00B36B7A">
        <w:rPr>
          <w:b/>
        </w:rPr>
        <w:t>.</w:t>
      </w:r>
      <w:r w:rsidR="00A0125F" w:rsidRPr="0039791E">
        <w:rPr>
          <w:b/>
          <w:iCs/>
        </w:rPr>
        <w:t xml:space="preserve"> </w:t>
      </w:r>
    </w:p>
    <w:p w:rsidR="00A0125F" w:rsidRPr="0039791E" w:rsidRDefault="00A0125F" w:rsidP="0039791E">
      <w:pPr>
        <w:ind w:firstLine="284"/>
        <w:jc w:val="both"/>
        <w:textAlignment w:val="center"/>
      </w:pPr>
      <w:r w:rsidRPr="0039791E">
        <w:rPr>
          <w:color w:val="000000"/>
        </w:rPr>
        <w:t xml:space="preserve">Изготвя се съгласно изискванията на </w:t>
      </w:r>
      <w:r w:rsidR="00EB432B" w:rsidRPr="0039791E">
        <w:rPr>
          <w:color w:val="000000"/>
        </w:rPr>
        <w:t>ВЪЗЛОЖИТЕЛЯ</w:t>
      </w:r>
      <w:r w:rsidRPr="0039791E">
        <w:rPr>
          <w:color w:val="000000"/>
        </w:rPr>
        <w:t xml:space="preserve">, </w:t>
      </w:r>
      <w:r w:rsidRPr="0039791E">
        <w:t>по приложения в документацията образец.</w:t>
      </w:r>
    </w:p>
    <w:p w:rsidR="00A0125F" w:rsidRPr="0039791E" w:rsidRDefault="00A0125F" w:rsidP="0039791E">
      <w:pPr>
        <w:tabs>
          <w:tab w:val="num" w:pos="720"/>
        </w:tabs>
        <w:ind w:firstLine="284"/>
        <w:jc w:val="both"/>
      </w:pPr>
      <w:r w:rsidRPr="0039791E">
        <w:t>Всеки участник посочва предлаганите от него цени в лева без ДДС с точност до два знака след десетичната запетая. В цената на договора се включват всички раз</w:t>
      </w:r>
      <w:r w:rsidR="00EB432B" w:rsidRPr="0039791E">
        <w:t>ходи за изпълнение на поръчката.</w:t>
      </w:r>
    </w:p>
    <w:p w:rsidR="00A0125F" w:rsidRPr="00864D23" w:rsidRDefault="00A0125F" w:rsidP="00864D23">
      <w:pPr>
        <w:tabs>
          <w:tab w:val="num" w:pos="720"/>
        </w:tabs>
        <w:ind w:firstLine="284"/>
        <w:jc w:val="both"/>
        <w:rPr>
          <w:b/>
          <w:bCs/>
        </w:rPr>
      </w:pPr>
      <w:r w:rsidRPr="0039791E">
        <w:t>Предложените цени трябва да се съдържат само в Ценовото предложение на участника</w:t>
      </w:r>
      <w:r w:rsidRPr="0039791E">
        <w:rPr>
          <w:b/>
        </w:rPr>
        <w:t xml:space="preserve">. </w:t>
      </w:r>
      <w:r w:rsidRPr="0039791E">
        <w:rPr>
          <w:rStyle w:val="FontStyle235"/>
          <w:rFonts w:ascii="Times New Roman" w:hAnsi="Times New Roman" w:cs="Times New Roman"/>
          <w:sz w:val="24"/>
          <w:szCs w:val="24"/>
        </w:rPr>
        <w:t>Извън него не трябва да е посочена никаква информация относно цената. Участници,</w:t>
      </w:r>
      <w:r w:rsidR="00864D23">
        <w:rPr>
          <w:rStyle w:val="FontStyle235"/>
          <w:rFonts w:ascii="Times New Roman" w:hAnsi="Times New Roman" w:cs="Times New Roman"/>
          <w:sz w:val="24"/>
          <w:szCs w:val="24"/>
        </w:rPr>
        <w:t xml:space="preserve"> </w:t>
      </w:r>
      <w:r w:rsidRPr="0039791E">
        <w:rPr>
          <w:rStyle w:val="FontStyle235"/>
          <w:rFonts w:ascii="Times New Roman" w:hAnsi="Times New Roman" w:cs="Times New Roman"/>
          <w:sz w:val="24"/>
          <w:szCs w:val="24"/>
        </w:rPr>
        <w:t>които по какъвто и да е начин са включили някъде в офертата си извън Ценовото предложение елементи, свързани с ценовата оферта или части от нея, или са посочили информация, от която може да се направи предположение относно размера на предложената цена, ще бъдат отстранени от участие в процедурата.</w:t>
      </w:r>
    </w:p>
    <w:p w:rsidR="00A0125F" w:rsidRPr="0039791E" w:rsidRDefault="00A0125F" w:rsidP="0039791E">
      <w:pPr>
        <w:pStyle w:val="BodyTextIndent"/>
        <w:spacing w:after="0"/>
        <w:ind w:left="0" w:firstLine="284"/>
        <w:jc w:val="both"/>
      </w:pPr>
      <w:r w:rsidRPr="0039791E">
        <w:rPr>
          <w:lang w:eastAsia="zh-CN"/>
        </w:rPr>
        <w:t xml:space="preserve">В случай на несъответствие при изписване на цени/стойности/суми за изпълнение на поръчката в цифри и изписването с думи, ще се взема предвид изписването с думи. </w:t>
      </w:r>
    </w:p>
    <w:p w:rsidR="00A0125F" w:rsidRPr="0039791E" w:rsidRDefault="00A0125F" w:rsidP="0039791E">
      <w:pPr>
        <w:ind w:firstLine="284"/>
        <w:jc w:val="both"/>
        <w:rPr>
          <w:lang w:eastAsia="zh-CN"/>
        </w:rPr>
      </w:pPr>
      <w:r w:rsidRPr="0039791E">
        <w:rPr>
          <w:lang w:eastAsia="zh-CN"/>
        </w:rPr>
        <w:t xml:space="preserve">Предложените от участника цени са фиксирани за времето на изпълнение на договора и не подлежат на актуализация. </w:t>
      </w:r>
    </w:p>
    <w:p w:rsidR="009F5A78" w:rsidRPr="0039791E" w:rsidRDefault="009F5A78" w:rsidP="0039791E">
      <w:pPr>
        <w:ind w:firstLine="284"/>
        <w:jc w:val="both"/>
        <w:rPr>
          <w:lang w:eastAsia="zh-CN"/>
        </w:rPr>
      </w:pPr>
    </w:p>
    <w:p w:rsidR="00A0125F" w:rsidRPr="0039791E" w:rsidRDefault="00A0125F" w:rsidP="0039791E">
      <w:pPr>
        <w:widowControl w:val="0"/>
        <w:autoSpaceDE w:val="0"/>
        <w:autoSpaceDN w:val="0"/>
        <w:adjustRightInd w:val="0"/>
        <w:ind w:firstLine="284"/>
        <w:jc w:val="both"/>
        <w:rPr>
          <w:bCs/>
          <w:i/>
          <w:u w:val="single"/>
          <w:lang w:eastAsia="zh-CN"/>
        </w:rPr>
      </w:pPr>
      <w:r w:rsidRPr="0039791E">
        <w:rPr>
          <w:i/>
          <w:u w:val="single"/>
        </w:rPr>
        <w:t xml:space="preserve">*Забележка: </w:t>
      </w:r>
      <w:r w:rsidRPr="0039791E">
        <w:rPr>
          <w:bCs/>
          <w:i/>
          <w:lang w:eastAsia="zh-CN"/>
        </w:rPr>
        <w:t xml:space="preserve">При подготовка на своите оферти и попълване на ЕЕДОП участниците следва да се придържат към изискванията, поставени в ЗОП, Документацията за участие, обявлението за обществената поръчка, а при необходимост могат да следват инструкциите за попълване на стандартния образец, приети от Европейската комисия и Регламент за изпълнение (ЕС) 2016/7 на Комисията от 5 януари 2016 година за установяване на стандартния образец за единния европейски документ за обществени поръчки, достъпни на електронен адрес: </w:t>
      </w:r>
      <w:hyperlink r:id="rId26" w:history="1">
        <w:r w:rsidRPr="0039791E">
          <w:rPr>
            <w:rStyle w:val="Hyperlink"/>
            <w:b/>
            <w:i/>
            <w:lang w:eastAsia="zh-CN"/>
          </w:rPr>
          <w:t>http://eur-lex.europa.eu/legal-content/BG/TXT/?uri=CELEX%3A32016R0007</w:t>
        </w:r>
      </w:hyperlink>
    </w:p>
    <w:p w:rsidR="00044B8C" w:rsidRPr="0039791E" w:rsidRDefault="00044B8C" w:rsidP="0039791E">
      <w:pPr>
        <w:widowControl w:val="0"/>
        <w:autoSpaceDE w:val="0"/>
        <w:autoSpaceDN w:val="0"/>
        <w:adjustRightInd w:val="0"/>
        <w:ind w:firstLine="284"/>
        <w:jc w:val="both"/>
      </w:pPr>
    </w:p>
    <w:p w:rsidR="00A0125F" w:rsidRPr="0039791E" w:rsidRDefault="00A0125F" w:rsidP="0039791E">
      <w:pPr>
        <w:widowControl w:val="0"/>
        <w:autoSpaceDE w:val="0"/>
        <w:autoSpaceDN w:val="0"/>
        <w:adjustRightInd w:val="0"/>
        <w:ind w:firstLine="284"/>
        <w:jc w:val="both"/>
        <w:rPr>
          <w:lang w:eastAsia="en-US"/>
        </w:rPr>
      </w:pPr>
      <w:r w:rsidRPr="0039791E">
        <w:t xml:space="preserve">Срокът на валидност на офертите трябва да бъде съобразен с определения срок в обявлението за обществената поръчка – </w:t>
      </w:r>
      <w:r w:rsidR="00EB432B" w:rsidRPr="0039791E">
        <w:rPr>
          <w:b/>
        </w:rPr>
        <w:t>60</w:t>
      </w:r>
      <w:r w:rsidRPr="0039791E">
        <w:rPr>
          <w:b/>
        </w:rPr>
        <w:t xml:space="preserve"> календарни дни</w:t>
      </w:r>
      <w:r w:rsidRPr="0039791E">
        <w:t xml:space="preserve">, считано от датата, която е посочена в обявлението като краен срок за получаване на офертите и представлява времето, през което участниците са обвързани с условията на представените от тях оферти. </w:t>
      </w:r>
    </w:p>
    <w:p w:rsidR="00A0125F" w:rsidRPr="0039791E" w:rsidRDefault="00A0125F" w:rsidP="0039791E">
      <w:pPr>
        <w:widowControl w:val="0"/>
        <w:autoSpaceDE w:val="0"/>
        <w:autoSpaceDN w:val="0"/>
        <w:adjustRightInd w:val="0"/>
        <w:ind w:firstLine="284"/>
        <w:jc w:val="both"/>
      </w:pPr>
      <w:r w:rsidRPr="0039791E">
        <w:t>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A0125F" w:rsidRPr="0039791E" w:rsidRDefault="00A0125F" w:rsidP="0039791E">
      <w:pPr>
        <w:ind w:firstLine="284"/>
        <w:jc w:val="both"/>
      </w:pPr>
      <w:r w:rsidRPr="0039791E">
        <w:t xml:space="preserve">Участник ще бъде отстранен от участие в настоящата обществена поръчка, ако представи оферта с по-кратък срок на валидност и откаже да го удължи или ако представи оферта със съответстващ на изискванията срок, но при последващо искане от </w:t>
      </w:r>
      <w:r w:rsidR="00EB432B" w:rsidRPr="0039791E">
        <w:rPr>
          <w:color w:val="000000"/>
        </w:rPr>
        <w:t>ВЪЗЛОЖИТЕЛЯ</w:t>
      </w:r>
      <w:r w:rsidR="00EB432B" w:rsidRPr="0039791E">
        <w:t xml:space="preserve"> </w:t>
      </w:r>
      <w:r w:rsidRPr="0039791E">
        <w:t>откаже да я удължи.</w:t>
      </w:r>
    </w:p>
    <w:p w:rsidR="00541C8A" w:rsidRPr="0039791E" w:rsidRDefault="00541C8A" w:rsidP="0039791E">
      <w:pPr>
        <w:ind w:firstLine="567"/>
        <w:jc w:val="both"/>
      </w:pPr>
    </w:p>
    <w:p w:rsidR="00A0125F" w:rsidRPr="0039791E" w:rsidRDefault="00910009" w:rsidP="0039791E">
      <w:pPr>
        <w:pStyle w:val="Heading2"/>
        <w:ind w:firstLine="284"/>
        <w:jc w:val="both"/>
      </w:pPr>
      <w:bookmarkStart w:id="40" w:name="_Toc66710945"/>
      <w:r w:rsidRPr="0039791E">
        <w:t>2</w:t>
      </w:r>
      <w:r w:rsidR="00A0125F" w:rsidRPr="0039791E">
        <w:t>. ПОДАВАНЕ НА ОФЕРТА</w:t>
      </w:r>
      <w:r w:rsidR="00700128" w:rsidRPr="0039791E">
        <w:t>.</w:t>
      </w:r>
      <w:bookmarkEnd w:id="40"/>
    </w:p>
    <w:p w:rsidR="00A0125F" w:rsidRPr="0039791E" w:rsidRDefault="005C78E9" w:rsidP="0039791E">
      <w:pPr>
        <w:tabs>
          <w:tab w:val="left" w:pos="0"/>
          <w:tab w:val="left" w:pos="567"/>
        </w:tabs>
        <w:ind w:firstLine="567"/>
        <w:jc w:val="both"/>
      </w:pPr>
      <w:r w:rsidRPr="0039791E">
        <w:t>2</w:t>
      </w:r>
      <w:r w:rsidR="00A0125F" w:rsidRPr="0039791E">
        <w:t xml:space="preserve">.1. Обменът на документи и съобщения между възложителя и участници и изпълнители на обществени поръчки се осъществява чрез централизираната платформа, която </w:t>
      </w:r>
      <w:r w:rsidR="00A0125F" w:rsidRPr="0039791E">
        <w:rPr>
          <w:shd w:val="clear" w:color="auto" w:fill="FFFFFF"/>
        </w:rPr>
        <w:t xml:space="preserve">съхранява в </w:t>
      </w:r>
      <w:r w:rsidR="00A0125F" w:rsidRPr="0039791E">
        <w:rPr>
          <w:shd w:val="clear" w:color="auto" w:fill="FFFFFF"/>
        </w:rPr>
        <w:lastRenderedPageBreak/>
        <w:t>криптиран вид до тяхното отваряне офертите, както и съдържащите се в тях ценови предложения.</w:t>
      </w:r>
    </w:p>
    <w:p w:rsidR="00A0125F" w:rsidRPr="0039791E" w:rsidRDefault="005C78E9" w:rsidP="0039791E">
      <w:pPr>
        <w:tabs>
          <w:tab w:val="left" w:pos="0"/>
          <w:tab w:val="left" w:pos="567"/>
        </w:tabs>
        <w:ind w:firstLine="567"/>
        <w:jc w:val="both"/>
      </w:pPr>
      <w:r w:rsidRPr="0039791E">
        <w:t>2</w:t>
      </w:r>
      <w:r w:rsidR="00A0125F" w:rsidRPr="0039791E">
        <w:t>.2. Документите по т.</w:t>
      </w:r>
      <w:r w:rsidRPr="0039791E">
        <w:t>1</w:t>
      </w:r>
      <w:r w:rsidR="00A0125F" w:rsidRPr="0039791E">
        <w:t>.2 се криптират с уникален ключ, генериран в интернет браузър на потребителя.</w:t>
      </w:r>
    </w:p>
    <w:p w:rsidR="00A0125F" w:rsidRPr="0039791E" w:rsidRDefault="005C78E9" w:rsidP="0039791E">
      <w:pPr>
        <w:widowControl w:val="0"/>
        <w:autoSpaceDE w:val="0"/>
        <w:autoSpaceDN w:val="0"/>
        <w:adjustRightInd w:val="0"/>
        <w:ind w:firstLine="567"/>
        <w:jc w:val="both"/>
      </w:pPr>
      <w:r w:rsidRPr="0039791E">
        <w:t>2</w:t>
      </w:r>
      <w:r w:rsidR="00A0125F" w:rsidRPr="0039791E">
        <w:t>.3. Генерираният ключ се съхранява единствено от всеки участник, който следва да декриптира с него документите в платформата, в периода от изтичането на срока за получаване на оферти до обявените дата и час за тяхното отваряне.</w:t>
      </w:r>
    </w:p>
    <w:p w:rsidR="00A0125F" w:rsidRPr="0039791E" w:rsidRDefault="005C78E9" w:rsidP="0039791E">
      <w:pPr>
        <w:widowControl w:val="0"/>
        <w:autoSpaceDE w:val="0"/>
        <w:autoSpaceDN w:val="0"/>
        <w:adjustRightInd w:val="0"/>
        <w:ind w:firstLine="567"/>
        <w:jc w:val="both"/>
      </w:pPr>
      <w:r w:rsidRPr="0039791E">
        <w:t>2</w:t>
      </w:r>
      <w:r w:rsidR="00A0125F" w:rsidRPr="0039791E">
        <w:t>.4. За участниците, допуснати до етап отваряне на ценови предложения, генерираният ключ се съхранява от всеки участник, който следва да декриптира с него документите в платформата в периода от изпращането на съобщението за отваряне на ценовите предложения до обявените дата и час за тяхното отваряне.</w:t>
      </w:r>
    </w:p>
    <w:p w:rsidR="00A0125F" w:rsidRPr="0039791E" w:rsidRDefault="005C78E9" w:rsidP="0039791E">
      <w:pPr>
        <w:widowControl w:val="0"/>
        <w:autoSpaceDE w:val="0"/>
        <w:autoSpaceDN w:val="0"/>
        <w:adjustRightInd w:val="0"/>
        <w:ind w:firstLine="567"/>
        <w:jc w:val="both"/>
      </w:pPr>
      <w:r w:rsidRPr="0039791E">
        <w:t>2</w:t>
      </w:r>
      <w:r w:rsidR="00A0125F" w:rsidRPr="0039791E">
        <w:t>.5. Участници, които не са декриптирали документите по т.</w:t>
      </w:r>
      <w:r w:rsidRPr="0039791E">
        <w:t>1</w:t>
      </w:r>
      <w:r w:rsidR="00A0125F" w:rsidRPr="0039791E">
        <w:t>.2 в срока по т.</w:t>
      </w:r>
      <w:r w:rsidRPr="0039791E">
        <w:t>2</w:t>
      </w:r>
      <w:r w:rsidR="00A0125F" w:rsidRPr="0039791E">
        <w:t xml:space="preserve">.3 или </w:t>
      </w:r>
      <w:r w:rsidRPr="0039791E">
        <w:t>2</w:t>
      </w:r>
      <w:r w:rsidR="00A0125F" w:rsidRPr="0039791E">
        <w:t xml:space="preserve">.4 се отстраняват от участие на основание чл.107, т.5 от ЗОП. </w:t>
      </w:r>
    </w:p>
    <w:p w:rsidR="00CA2632" w:rsidRPr="0039791E" w:rsidRDefault="00CA2632" w:rsidP="0039791E">
      <w:pPr>
        <w:autoSpaceDE w:val="0"/>
        <w:autoSpaceDN w:val="0"/>
        <w:adjustRightInd w:val="0"/>
        <w:ind w:firstLine="720"/>
        <w:jc w:val="both"/>
        <w:rPr>
          <w:i/>
        </w:rPr>
      </w:pPr>
      <w:r w:rsidRPr="0039791E">
        <w:rPr>
          <w:rStyle w:val="fontstyle01"/>
          <w:rFonts w:ascii="Times New Roman" w:hAnsi="Times New Roman"/>
          <w:i/>
          <w:color w:val="auto"/>
          <w:sz w:val="24"/>
          <w:szCs w:val="24"/>
        </w:rPr>
        <w:t>Важно! Следва да се знае, че чрез системата единичен файл за прикачване, който е</w:t>
      </w:r>
      <w:r w:rsidRPr="0039791E">
        <w:rPr>
          <w:b/>
          <w:bCs/>
          <w:i/>
        </w:rPr>
        <w:br/>
      </w:r>
      <w:r w:rsidRPr="0039791E">
        <w:rPr>
          <w:rStyle w:val="fontstyle01"/>
          <w:rFonts w:ascii="Times New Roman" w:hAnsi="Times New Roman"/>
          <w:i/>
          <w:color w:val="auto"/>
          <w:sz w:val="24"/>
          <w:szCs w:val="24"/>
        </w:rPr>
        <w:t>над 2 GB не може да се прикачи, ограничението е до този размер, но няма</w:t>
      </w:r>
      <w:r w:rsidRPr="0039791E">
        <w:rPr>
          <w:b/>
          <w:bCs/>
          <w:i/>
        </w:rPr>
        <w:br/>
      </w:r>
      <w:r w:rsidRPr="0039791E">
        <w:rPr>
          <w:rStyle w:val="fontstyle01"/>
          <w:rFonts w:ascii="Times New Roman" w:hAnsi="Times New Roman"/>
          <w:i/>
          <w:color w:val="auto"/>
          <w:sz w:val="24"/>
          <w:szCs w:val="24"/>
        </w:rPr>
        <w:t>ограничение за броя на файловете до 2 GB.</w:t>
      </w:r>
    </w:p>
    <w:p w:rsidR="00B66E9D" w:rsidRPr="0039791E" w:rsidRDefault="00B66E9D" w:rsidP="0039791E">
      <w:pPr>
        <w:autoSpaceDE w:val="0"/>
        <w:autoSpaceDN w:val="0"/>
        <w:adjustRightInd w:val="0"/>
        <w:ind w:firstLine="11730"/>
        <w:jc w:val="both"/>
        <w:rPr>
          <w:color w:val="000000"/>
        </w:rPr>
      </w:pPr>
    </w:p>
    <w:p w:rsidR="00AA438B" w:rsidRPr="0039791E" w:rsidRDefault="00AA438B" w:rsidP="0039791E">
      <w:pPr>
        <w:pStyle w:val="Heading1"/>
        <w:spacing w:before="0" w:after="0"/>
        <w:jc w:val="center"/>
        <w:rPr>
          <w:rFonts w:ascii="Times New Roman" w:hAnsi="Times New Roman" w:cs="Times New Roman"/>
          <w:sz w:val="24"/>
          <w:szCs w:val="24"/>
        </w:rPr>
      </w:pPr>
      <w:bookmarkStart w:id="41" w:name="_Toc66710946"/>
      <w:r w:rsidRPr="0039791E">
        <w:rPr>
          <w:rFonts w:ascii="Times New Roman" w:hAnsi="Times New Roman" w:cs="Times New Roman"/>
          <w:sz w:val="24"/>
          <w:szCs w:val="24"/>
        </w:rPr>
        <w:t>V. ПРОЦЕДУРА ПО РАЗГЛЕЖДАНЕ, ОЦЕНЯВАНЕ И КЛАСИРАНЕ НА ОФЕРТИТЕ</w:t>
      </w:r>
      <w:bookmarkEnd w:id="41"/>
    </w:p>
    <w:p w:rsidR="00AA438B" w:rsidRPr="0039791E" w:rsidRDefault="00AA438B" w:rsidP="0039791E">
      <w:pPr>
        <w:ind w:firstLine="567"/>
        <w:rPr>
          <w:b/>
          <w:spacing w:val="-1"/>
        </w:rPr>
      </w:pPr>
    </w:p>
    <w:p w:rsidR="00AA438B" w:rsidRPr="0039791E" w:rsidRDefault="00AA438B" w:rsidP="0039791E">
      <w:pPr>
        <w:pStyle w:val="Heading2"/>
        <w:ind w:firstLine="284"/>
        <w:jc w:val="both"/>
      </w:pPr>
      <w:bookmarkStart w:id="42" w:name="_Toc66710947"/>
      <w:r w:rsidRPr="0039791E">
        <w:t xml:space="preserve">1. </w:t>
      </w:r>
      <w:r w:rsidR="00700128" w:rsidRPr="0039791E">
        <w:t>РАЗГЛЕЖДАНЕ</w:t>
      </w:r>
      <w:r w:rsidRPr="0039791E">
        <w:t xml:space="preserve"> </w:t>
      </w:r>
      <w:r w:rsidR="00700128" w:rsidRPr="0039791E">
        <w:t>НА ОФЕРТИТЕ.</w:t>
      </w:r>
      <w:bookmarkEnd w:id="42"/>
      <w:r w:rsidRPr="0039791E">
        <w:t xml:space="preserve"> </w:t>
      </w:r>
    </w:p>
    <w:p w:rsidR="00AA438B" w:rsidRPr="0039791E" w:rsidRDefault="00AA438B" w:rsidP="0039791E">
      <w:pPr>
        <w:tabs>
          <w:tab w:val="left" w:pos="-1701"/>
        </w:tabs>
        <w:ind w:firstLine="567"/>
        <w:jc w:val="both"/>
      </w:pPr>
      <w:r w:rsidRPr="0039791E">
        <w:t>1.1. Получените оферти се отварят на публично заседание в ЦАИС ЕОП</w:t>
      </w:r>
      <w:r w:rsidR="00EC7077">
        <w:t>.</w:t>
      </w:r>
      <w:r w:rsidRPr="0039791E">
        <w:t xml:space="preserve"> </w:t>
      </w:r>
    </w:p>
    <w:p w:rsidR="00AA438B" w:rsidRPr="0039791E" w:rsidRDefault="00AA438B" w:rsidP="0039791E">
      <w:pPr>
        <w:widowControl w:val="0"/>
        <w:tabs>
          <w:tab w:val="left" w:pos="709"/>
          <w:tab w:val="num" w:pos="1440"/>
        </w:tabs>
        <w:autoSpaceDE w:val="0"/>
        <w:autoSpaceDN w:val="0"/>
        <w:adjustRightInd w:val="0"/>
        <w:ind w:firstLine="567"/>
        <w:jc w:val="both"/>
      </w:pPr>
      <w:r w:rsidRPr="0039791E">
        <w:t xml:space="preserve">1.2. Офертите ще бъдат отворени, разгледани, оценени и класирани от комисия, която ще започне своята работа в посочения в Обявлението за обществена поръчка час и дата, в административната сграда на </w:t>
      </w:r>
      <w:r w:rsidR="001D055C" w:rsidRPr="0039791E">
        <w:t>ВЪЗЛОЖИТЕЛЯ</w:t>
      </w:r>
      <w:r w:rsidRPr="0039791E">
        <w:t xml:space="preserve">. </w:t>
      </w:r>
    </w:p>
    <w:p w:rsidR="00AA438B" w:rsidRPr="0039791E" w:rsidRDefault="00650528" w:rsidP="0039791E">
      <w:pPr>
        <w:pStyle w:val="NoSpacing"/>
        <w:ind w:firstLine="567"/>
        <w:jc w:val="both"/>
      </w:pPr>
      <w:r>
        <w:t>1.3</w:t>
      </w:r>
      <w:r w:rsidR="00AA438B" w:rsidRPr="0039791E">
        <w:t xml:space="preserve">. Възложителят назначава комисията за разглеждане и оценка на офертите със заповед, в която определя: </w:t>
      </w:r>
    </w:p>
    <w:p w:rsidR="00AA438B" w:rsidRPr="0039791E" w:rsidRDefault="00650528" w:rsidP="0039791E">
      <w:pPr>
        <w:pStyle w:val="NoSpacing"/>
        <w:ind w:firstLine="709"/>
        <w:jc w:val="both"/>
      </w:pPr>
      <w:r>
        <w:t>1.3</w:t>
      </w:r>
      <w:r w:rsidR="00AA438B" w:rsidRPr="0039791E">
        <w:t>.1. поименния състав и лицето, определено за председател;</w:t>
      </w:r>
    </w:p>
    <w:p w:rsidR="00AA438B" w:rsidRPr="0039791E" w:rsidRDefault="00650528" w:rsidP="0039791E">
      <w:pPr>
        <w:pStyle w:val="NoSpacing"/>
        <w:ind w:firstLine="709"/>
        <w:jc w:val="both"/>
      </w:pPr>
      <w:r>
        <w:t>1.3</w:t>
      </w:r>
      <w:r w:rsidR="00AA438B" w:rsidRPr="0039791E">
        <w:t>.2. сроковете за извършване на работата;</w:t>
      </w:r>
    </w:p>
    <w:p w:rsidR="00AA438B" w:rsidRPr="0039791E" w:rsidRDefault="00650528" w:rsidP="0039791E">
      <w:pPr>
        <w:pStyle w:val="NoSpacing"/>
        <w:ind w:firstLine="709"/>
        <w:jc w:val="both"/>
      </w:pPr>
      <w:r>
        <w:t>1.3</w:t>
      </w:r>
      <w:r w:rsidR="001D055C" w:rsidRPr="0039791E">
        <w:t xml:space="preserve">.3. </w:t>
      </w:r>
      <w:r w:rsidR="00AA438B" w:rsidRPr="0039791E">
        <w:t xml:space="preserve">място на съхранение на документите, свързани с обществената поръчка, до приключване работата на комисията, когато е приложимо. </w:t>
      </w:r>
    </w:p>
    <w:p w:rsidR="00AA438B" w:rsidRPr="0039791E" w:rsidRDefault="00AA438B" w:rsidP="0039791E">
      <w:pPr>
        <w:pStyle w:val="NoSpacing"/>
        <w:ind w:firstLine="567"/>
        <w:jc w:val="both"/>
      </w:pPr>
      <w:r w:rsidRPr="0039791E">
        <w:t xml:space="preserve">Комисията се състои от нечетен брой членове. </w:t>
      </w:r>
    </w:p>
    <w:p w:rsidR="00AA438B" w:rsidRPr="0039791E" w:rsidRDefault="00650528" w:rsidP="0039791E">
      <w:pPr>
        <w:pStyle w:val="NoSpacing"/>
        <w:ind w:firstLine="567"/>
        <w:jc w:val="both"/>
      </w:pPr>
      <w:r>
        <w:t>1.4</w:t>
      </w:r>
      <w:r w:rsidR="00AA438B" w:rsidRPr="0039791E">
        <w:t>. Председателят на комисията:</w:t>
      </w:r>
    </w:p>
    <w:p w:rsidR="00AA438B" w:rsidRPr="0039791E" w:rsidRDefault="00650528" w:rsidP="0039791E">
      <w:pPr>
        <w:pStyle w:val="NoSpacing"/>
        <w:ind w:firstLine="709"/>
        <w:jc w:val="both"/>
      </w:pPr>
      <w:r>
        <w:t>1.4</w:t>
      </w:r>
      <w:r w:rsidR="00AA438B" w:rsidRPr="0039791E">
        <w:t>.1. свиква заседанията на комисията и определя график за работата й;</w:t>
      </w:r>
    </w:p>
    <w:p w:rsidR="00AA438B" w:rsidRPr="0039791E" w:rsidRDefault="00650528" w:rsidP="0039791E">
      <w:pPr>
        <w:pStyle w:val="NoSpacing"/>
        <w:ind w:firstLine="709"/>
        <w:jc w:val="both"/>
      </w:pPr>
      <w:r>
        <w:t>1.4</w:t>
      </w:r>
      <w:r w:rsidR="00AA438B" w:rsidRPr="0039791E">
        <w:t>.2. информира възложителя за всички обстоятелства, които препятстват изпълнението на поставените задачи в посочените срокове;</w:t>
      </w:r>
    </w:p>
    <w:p w:rsidR="00AA438B" w:rsidRPr="0039791E" w:rsidRDefault="00650528" w:rsidP="0039791E">
      <w:pPr>
        <w:pStyle w:val="NoSpacing"/>
        <w:ind w:firstLine="709"/>
        <w:jc w:val="both"/>
        <w:rPr>
          <w:shd w:val="clear" w:color="auto" w:fill="FFFFFF"/>
        </w:rPr>
      </w:pPr>
      <w:r>
        <w:t>1.4</w:t>
      </w:r>
      <w:r w:rsidR="00AA438B" w:rsidRPr="0039791E">
        <w:t xml:space="preserve">.3. </w:t>
      </w:r>
      <w:r w:rsidR="00AA438B" w:rsidRPr="0039791E">
        <w:rPr>
          <w:shd w:val="clear" w:color="auto" w:fill="FFFFFF"/>
        </w:rPr>
        <w:t>отговаря за правилното съхранение на документите, които не са в платформата, до приключване на работата на комисията;</w:t>
      </w:r>
    </w:p>
    <w:p w:rsidR="00AA438B" w:rsidRPr="0039791E" w:rsidRDefault="00650528" w:rsidP="0039791E">
      <w:pPr>
        <w:pStyle w:val="NoSpacing"/>
        <w:ind w:firstLine="709"/>
        <w:jc w:val="both"/>
      </w:pPr>
      <w:r>
        <w:t>1.4</w:t>
      </w:r>
      <w:r w:rsidR="00AA438B" w:rsidRPr="0039791E">
        <w:t>.4. прави предложения за замяна на членове на комисията при установена невъзможност някой от тях да изпълнява задълженията си.</w:t>
      </w:r>
    </w:p>
    <w:p w:rsidR="00AA438B" w:rsidRPr="0039791E" w:rsidRDefault="00650528" w:rsidP="0039791E">
      <w:pPr>
        <w:pStyle w:val="NoSpacing"/>
        <w:ind w:firstLine="567"/>
        <w:jc w:val="both"/>
      </w:pPr>
      <w:r>
        <w:t>1.5</w:t>
      </w:r>
      <w:r w:rsidR="00AA438B" w:rsidRPr="0039791E">
        <w:t>. Членовете на комисията:</w:t>
      </w:r>
    </w:p>
    <w:p w:rsidR="00AA438B" w:rsidRPr="0039791E" w:rsidRDefault="00650528" w:rsidP="0039791E">
      <w:pPr>
        <w:pStyle w:val="NoSpacing"/>
        <w:ind w:firstLine="709"/>
        <w:jc w:val="both"/>
      </w:pPr>
      <w:r>
        <w:t>1.5</w:t>
      </w:r>
      <w:r w:rsidR="00AA438B" w:rsidRPr="0039791E">
        <w:t>.1. участват в заседанията на комисията;</w:t>
      </w:r>
    </w:p>
    <w:p w:rsidR="00AA438B" w:rsidRPr="0039791E" w:rsidRDefault="00650528" w:rsidP="0039791E">
      <w:pPr>
        <w:pStyle w:val="NoSpacing"/>
        <w:ind w:firstLine="709"/>
        <w:jc w:val="both"/>
      </w:pPr>
      <w:r>
        <w:t>1.5</w:t>
      </w:r>
      <w:r w:rsidR="00AA438B" w:rsidRPr="0039791E">
        <w:t>.2. лично разглеждат документите, участват при вземането на решения и поставят оценки на офертите;</w:t>
      </w:r>
    </w:p>
    <w:p w:rsidR="00AA438B" w:rsidRPr="0039791E" w:rsidRDefault="00650528" w:rsidP="0039791E">
      <w:pPr>
        <w:pStyle w:val="NoSpacing"/>
        <w:ind w:firstLine="709"/>
        <w:jc w:val="both"/>
      </w:pPr>
      <w:r>
        <w:t>1.5</w:t>
      </w:r>
      <w:r w:rsidR="00AA438B" w:rsidRPr="0039791E">
        <w:t xml:space="preserve">.3. подписват всички протоколи и доклади от работата на комисията. </w:t>
      </w:r>
    </w:p>
    <w:p w:rsidR="00AA438B" w:rsidRPr="0039791E" w:rsidRDefault="00650528" w:rsidP="0039791E">
      <w:pPr>
        <w:pStyle w:val="NoSpacing"/>
        <w:ind w:firstLine="567"/>
        <w:jc w:val="both"/>
      </w:pPr>
      <w:r>
        <w:t>1.6</w:t>
      </w:r>
      <w:r w:rsidR="00AA438B" w:rsidRPr="0039791E">
        <w:t xml:space="preserve">. Решенията на комисията се вземат с обикновено мнозинство. Когато член на комисия не е съгласен с решенията и предложенията на комисията, той подписва съответните документи с особено мнение. Особеното мнение се аргументира писмено, като мотивите са неразделна част от доклада от работата на комисията. </w:t>
      </w:r>
    </w:p>
    <w:p w:rsidR="00AA438B" w:rsidRPr="0039791E" w:rsidRDefault="00650528" w:rsidP="0039791E">
      <w:pPr>
        <w:pStyle w:val="NoSpacing"/>
        <w:ind w:firstLine="567"/>
        <w:jc w:val="both"/>
      </w:pPr>
      <w:r>
        <w:t>1.7</w:t>
      </w:r>
      <w:r w:rsidR="00AA438B" w:rsidRPr="0039791E">
        <w:t xml:space="preserve">. Членовете на комисията представят на възложителя декларация по чл.103, ал.2 ЗОП за липса на конфликт на интереси с участниците, след получаване на списъка с участниците и на всеки етап от процедурата, когато настъпи промяна в декларираните данни.  </w:t>
      </w:r>
    </w:p>
    <w:p w:rsidR="00AA438B" w:rsidRPr="0039791E" w:rsidRDefault="00650528" w:rsidP="0039791E">
      <w:pPr>
        <w:pStyle w:val="NoSpacing"/>
        <w:ind w:firstLine="567"/>
        <w:jc w:val="both"/>
      </w:pPr>
      <w:r>
        <w:t>1.8</w:t>
      </w:r>
      <w:r w:rsidR="00AA438B" w:rsidRPr="0039791E">
        <w:t>. Всеки член на комисията е длъжен да си направи самоотвод, когато установи, че:</w:t>
      </w:r>
    </w:p>
    <w:p w:rsidR="00AA438B" w:rsidRPr="0039791E" w:rsidRDefault="00650528" w:rsidP="0039791E">
      <w:pPr>
        <w:pStyle w:val="NoSpacing"/>
        <w:ind w:firstLine="709"/>
        <w:jc w:val="both"/>
      </w:pPr>
      <w:r>
        <w:t>1.8</w:t>
      </w:r>
      <w:r w:rsidR="00AA438B" w:rsidRPr="0039791E">
        <w:t>.1. по обективни причини не може да изпълнява задълженията си;</w:t>
      </w:r>
    </w:p>
    <w:p w:rsidR="00AA438B" w:rsidRPr="0039791E" w:rsidRDefault="00650528" w:rsidP="0039791E">
      <w:pPr>
        <w:pStyle w:val="NoSpacing"/>
        <w:ind w:firstLine="709"/>
        <w:jc w:val="both"/>
      </w:pPr>
      <w:r>
        <w:lastRenderedPageBreak/>
        <w:t>1.8</w:t>
      </w:r>
      <w:r w:rsidR="00AA438B" w:rsidRPr="0039791E">
        <w:t xml:space="preserve">.2. </w:t>
      </w:r>
      <w:r w:rsidR="00AA438B" w:rsidRPr="0039791E">
        <w:rPr>
          <w:shd w:val="clear" w:color="auto" w:fill="FFFFFF"/>
        </w:rPr>
        <w:t>е налице или в хода на процедурата е възникнал конфликт на интереси.</w:t>
      </w:r>
    </w:p>
    <w:p w:rsidR="00AA438B" w:rsidRPr="0039791E" w:rsidRDefault="00650528" w:rsidP="0039791E">
      <w:pPr>
        <w:pStyle w:val="NoSpacing"/>
        <w:ind w:firstLine="567"/>
        <w:jc w:val="both"/>
      </w:pPr>
      <w:r>
        <w:t>1.9</w:t>
      </w:r>
      <w:r w:rsidR="00AA438B" w:rsidRPr="0039791E">
        <w:t xml:space="preserve">. </w:t>
      </w:r>
      <w:r w:rsidR="001D055C" w:rsidRPr="0039791E">
        <w:t xml:space="preserve">ВЪЗЛОЖИТЕЛЯТ </w:t>
      </w:r>
      <w:r w:rsidR="00AA438B" w:rsidRPr="0039791E">
        <w:t>със заповед определя нов член.</w:t>
      </w:r>
    </w:p>
    <w:p w:rsidR="00AA438B" w:rsidRPr="0039791E" w:rsidRDefault="00650528" w:rsidP="0039791E">
      <w:pPr>
        <w:pStyle w:val="NoSpacing"/>
        <w:ind w:firstLine="567"/>
        <w:jc w:val="both"/>
      </w:pPr>
      <w:r>
        <w:t>1.10</w:t>
      </w:r>
      <w:r w:rsidR="00AA438B" w:rsidRPr="0039791E">
        <w:t xml:space="preserve">. </w:t>
      </w:r>
      <w:r w:rsidR="001D055C" w:rsidRPr="0039791E">
        <w:t xml:space="preserve">ВЪЗЛОЖИТЕЛЯТ </w:t>
      </w:r>
      <w:r w:rsidR="00AA438B" w:rsidRPr="0039791E">
        <w:t xml:space="preserve">е длъжен да отстрани член на комисията, за когото установи, че е налице конфликт на интереси с участник. В тези случаи възложителят определя със заповед нов член. Действията на отстранения член, свързани с разглеждане на офертите и с оценяване на предложенията на участниците, след настъпване на установените обстоятелства не се вземат предвид и се извършват от новия член.  </w:t>
      </w:r>
      <w:r w:rsidR="00AA438B" w:rsidRPr="0039791E">
        <w:rPr>
          <w:shd w:val="clear" w:color="auto" w:fill="FFFFFF"/>
        </w:rPr>
        <w:t>Членовете на комисията са длъжни да пазят в тайна обстоятелствата, които са узнали във връзка със своята работа в комисията, включително да опазват документите от неправомерен достъп.</w:t>
      </w:r>
    </w:p>
    <w:p w:rsidR="00AA438B" w:rsidRPr="0039791E" w:rsidRDefault="00AA438B" w:rsidP="0039791E">
      <w:pPr>
        <w:pStyle w:val="NoSpacing"/>
        <w:ind w:firstLine="567"/>
        <w:jc w:val="both"/>
      </w:pPr>
      <w:r w:rsidRPr="0039791E">
        <w:t>1.</w:t>
      </w:r>
      <w:r w:rsidR="00650528">
        <w:rPr>
          <w:shd w:val="clear" w:color="auto" w:fill="FFFFFF"/>
        </w:rPr>
        <w:t>11</w:t>
      </w:r>
      <w:r w:rsidRPr="0039791E">
        <w:rPr>
          <w:shd w:val="clear" w:color="auto" w:fill="FFFFFF"/>
        </w:rPr>
        <w:t xml:space="preserve">. Членовете на комисията са длъжни да пазят в тайна обстоятелствата, които са узнали във връзка със своята работа в комисията, включително да опазват документите от неправомерен достъп. </w:t>
      </w:r>
      <w:r w:rsidRPr="0039791E">
        <w:t xml:space="preserve">Комисията и всеки от членовете й са независими при изразяване на становища и вземане на решения, като в действията си се ръководят единствено от закона. Всеки член на комисия е длъжен незабавно да докладва на възложителя случаите, при които е поставен под натиск да вземе нерегламентирано решение в полза на участник. </w:t>
      </w:r>
    </w:p>
    <w:p w:rsidR="00AA438B" w:rsidRPr="0039791E" w:rsidRDefault="00650528" w:rsidP="0039791E">
      <w:pPr>
        <w:pStyle w:val="NoSpacing"/>
        <w:ind w:firstLine="567"/>
        <w:jc w:val="both"/>
        <w:rPr>
          <w:shd w:val="clear" w:color="auto" w:fill="FFFFFF"/>
        </w:rPr>
      </w:pPr>
      <w:r>
        <w:t>1.12</w:t>
      </w:r>
      <w:r w:rsidR="00AA438B" w:rsidRPr="0039791E">
        <w:t xml:space="preserve">. </w:t>
      </w:r>
      <w:r w:rsidR="00AA438B" w:rsidRPr="0039791E">
        <w:rPr>
          <w:shd w:val="clear" w:color="auto" w:fill="FFFFFF"/>
        </w:rPr>
        <w:t xml:space="preserve">При промяна в датата и часа на отваряне на офертите участниците се уведомяват чрез съобщение на платформата. </w:t>
      </w:r>
    </w:p>
    <w:p w:rsidR="00AA438B" w:rsidRPr="0039791E" w:rsidRDefault="00AA438B" w:rsidP="0039791E">
      <w:pPr>
        <w:pStyle w:val="NoSpacing"/>
        <w:ind w:firstLine="567"/>
        <w:jc w:val="both"/>
        <w:rPr>
          <w:shd w:val="clear" w:color="auto" w:fill="FFFFFF"/>
        </w:rPr>
      </w:pPr>
      <w:r w:rsidRPr="0039791E">
        <w:t>1.</w:t>
      </w:r>
      <w:r w:rsidR="00650528">
        <w:rPr>
          <w:shd w:val="clear" w:color="auto" w:fill="FFFFFF"/>
        </w:rPr>
        <w:t>13</w:t>
      </w:r>
      <w:r w:rsidRPr="0039791E">
        <w:rPr>
          <w:shd w:val="clear" w:color="auto" w:fill="FFFFFF"/>
        </w:rPr>
        <w:t>. Получените чрез платформата офертите се декриптират от председателя на комисията и след тяхното декриптиране в публичната преписка на поръчката автоматично се визуализират наименованията, съответно имената, на участниците, включително участниците в обединението, когато е приложимо, както и информация за датата и часа на подаването.</w:t>
      </w:r>
    </w:p>
    <w:p w:rsidR="00AA438B" w:rsidRPr="0039791E" w:rsidRDefault="00AA438B" w:rsidP="0039791E">
      <w:pPr>
        <w:pStyle w:val="NoSpacing"/>
        <w:ind w:firstLine="567"/>
        <w:jc w:val="both"/>
        <w:rPr>
          <w:shd w:val="clear" w:color="auto" w:fill="FFFFFF"/>
        </w:rPr>
      </w:pPr>
      <w:r w:rsidRPr="0039791E">
        <w:t>1.</w:t>
      </w:r>
      <w:r w:rsidR="00650528">
        <w:rPr>
          <w:shd w:val="clear" w:color="auto" w:fill="FFFFFF"/>
        </w:rPr>
        <w:t>14</w:t>
      </w:r>
      <w:r w:rsidRPr="0039791E">
        <w:rPr>
          <w:shd w:val="clear" w:color="auto" w:fill="FFFFFF"/>
        </w:rPr>
        <w:t>. Комисията разглежда документите по чл.39, ал.2 от ЗОП за съответствие с изискванията към личното състояние и критериите за подбор, поставени от възложителя, и съставя протокол.</w:t>
      </w:r>
    </w:p>
    <w:p w:rsidR="00AA438B" w:rsidRPr="0039791E" w:rsidRDefault="00AA438B" w:rsidP="0039791E">
      <w:pPr>
        <w:pStyle w:val="NoSpacing"/>
        <w:ind w:firstLine="567"/>
        <w:jc w:val="both"/>
        <w:rPr>
          <w:shd w:val="clear" w:color="auto" w:fill="FFFFFF"/>
        </w:rPr>
      </w:pPr>
      <w:r w:rsidRPr="0039791E">
        <w:t>1.</w:t>
      </w:r>
      <w:r w:rsidR="00650528">
        <w:rPr>
          <w:shd w:val="clear" w:color="auto" w:fill="FFFFFF"/>
        </w:rPr>
        <w:t>15</w:t>
      </w:r>
      <w:r w:rsidRPr="0039791E">
        <w:rPr>
          <w:shd w:val="clear" w:color="auto" w:fill="FFFFFF"/>
        </w:rPr>
        <w:t>.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кандидати или участници.</w:t>
      </w:r>
    </w:p>
    <w:p w:rsidR="00AA438B" w:rsidRPr="0039791E" w:rsidRDefault="00AA438B" w:rsidP="0039791E">
      <w:pPr>
        <w:pStyle w:val="NoSpacing"/>
        <w:ind w:firstLine="567"/>
        <w:jc w:val="both"/>
        <w:rPr>
          <w:shd w:val="clear" w:color="auto" w:fill="FFFFFF"/>
        </w:rPr>
      </w:pPr>
      <w:r w:rsidRPr="0039791E">
        <w:t>1.</w:t>
      </w:r>
      <w:r w:rsidR="00650528">
        <w:rPr>
          <w:shd w:val="clear" w:color="auto" w:fill="FFFFFF"/>
        </w:rPr>
        <w:t>16</w:t>
      </w:r>
      <w:r w:rsidRPr="0039791E">
        <w:rPr>
          <w:shd w:val="clear" w:color="auto" w:fill="FFFFFF"/>
        </w:rPr>
        <w:t>. 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w:t>
      </w:r>
    </w:p>
    <w:p w:rsidR="00AA438B" w:rsidRPr="0039791E" w:rsidRDefault="00AA438B" w:rsidP="0039791E">
      <w:pPr>
        <w:pStyle w:val="NoSpacing"/>
        <w:ind w:firstLine="567"/>
        <w:jc w:val="both"/>
        <w:rPr>
          <w:shd w:val="clear" w:color="auto" w:fill="FFFFFF"/>
        </w:rPr>
      </w:pPr>
      <w:r w:rsidRPr="0039791E">
        <w:t>1.</w:t>
      </w:r>
      <w:r w:rsidR="00650528">
        <w:rPr>
          <w:shd w:val="clear" w:color="auto" w:fill="FFFFFF"/>
        </w:rPr>
        <w:t>17</w:t>
      </w:r>
      <w:r w:rsidRPr="0039791E">
        <w:rPr>
          <w:shd w:val="clear" w:color="auto" w:fill="FFFFFF"/>
        </w:rPr>
        <w:t>. Когато промените се отнасят до обстоятелства, различни от посочените по чл.54, ал.1, т.1, 2 и 7 и чл.55, ал.1, т.5 ЗОП, новият ЕЕДОП може да бъде подписан от едно от лицата, които могат самостоятелно да представляват кандидата или участника.</w:t>
      </w:r>
    </w:p>
    <w:p w:rsidR="00AA438B" w:rsidRPr="0039791E" w:rsidRDefault="00AA438B" w:rsidP="0039791E">
      <w:pPr>
        <w:pStyle w:val="NoSpacing"/>
        <w:ind w:firstLine="567"/>
        <w:jc w:val="both"/>
        <w:rPr>
          <w:shd w:val="clear" w:color="auto" w:fill="FFFFFF"/>
        </w:rPr>
      </w:pPr>
      <w:r w:rsidRPr="0039791E">
        <w:t>1.</w:t>
      </w:r>
      <w:r w:rsidR="00650528">
        <w:rPr>
          <w:shd w:val="clear" w:color="auto" w:fill="FFFFFF"/>
        </w:rPr>
        <w:t>18</w:t>
      </w:r>
      <w:r w:rsidRPr="0039791E">
        <w:rPr>
          <w:shd w:val="clear" w:color="auto" w:fill="FFFFFF"/>
        </w:rPr>
        <w:t>. След изтичането на срока по т.</w:t>
      </w:r>
      <w:r w:rsidRPr="0039791E">
        <w:t>1.</w:t>
      </w:r>
      <w:r w:rsidRPr="0039791E">
        <w:rPr>
          <w:shd w:val="clear" w:color="auto" w:fill="FFFFFF"/>
        </w:rPr>
        <w:t>17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rsidR="00AA438B" w:rsidRPr="0039791E" w:rsidRDefault="00AA438B" w:rsidP="0039791E">
      <w:pPr>
        <w:pStyle w:val="NoSpacing"/>
        <w:ind w:firstLine="567"/>
        <w:jc w:val="both"/>
      </w:pPr>
      <w:r w:rsidRPr="0039791E">
        <w:t>1.</w:t>
      </w:r>
      <w:r w:rsidR="00650528">
        <w:rPr>
          <w:shd w:val="clear" w:color="auto" w:fill="FFFFFF"/>
        </w:rPr>
        <w:t>19</w:t>
      </w:r>
      <w:r w:rsidRPr="0039791E">
        <w:rPr>
          <w:shd w:val="clear" w:color="auto" w:fill="FFFFFF"/>
        </w:rPr>
        <w:t>. 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AA438B" w:rsidRPr="0039791E" w:rsidRDefault="00650528" w:rsidP="0039791E">
      <w:pPr>
        <w:pStyle w:val="NoSpacing"/>
        <w:ind w:firstLine="567"/>
        <w:jc w:val="both"/>
        <w:rPr>
          <w:shd w:val="clear" w:color="auto" w:fill="FFFFFF"/>
        </w:rPr>
      </w:pPr>
      <w:r>
        <w:t>1.20</w:t>
      </w:r>
      <w:r w:rsidR="00AA438B" w:rsidRPr="0039791E">
        <w:t xml:space="preserve">. </w:t>
      </w:r>
      <w:r w:rsidR="00AA438B" w:rsidRPr="0039791E">
        <w:rPr>
          <w:shd w:val="clear" w:color="auto" w:fill="FFFFFF"/>
        </w:rPr>
        <w:t>Комисията разглежда офертите на участниците, които отговарят на изискванията за лично състояние и на критериите за подбор, и проверява за съответствието на предложенията с предварително обявените условия.</w:t>
      </w:r>
    </w:p>
    <w:p w:rsidR="00AA438B" w:rsidRPr="0039791E" w:rsidRDefault="00AA438B" w:rsidP="0039791E">
      <w:pPr>
        <w:pStyle w:val="NoSpacing"/>
        <w:ind w:firstLine="567"/>
        <w:jc w:val="both"/>
        <w:rPr>
          <w:shd w:val="clear" w:color="auto" w:fill="FFFFFF"/>
        </w:rPr>
      </w:pPr>
      <w:r w:rsidRPr="0039791E">
        <w:t>1.</w:t>
      </w:r>
      <w:r w:rsidR="00650528">
        <w:rPr>
          <w:shd w:val="clear" w:color="auto" w:fill="FFFFFF"/>
        </w:rPr>
        <w:t>21</w:t>
      </w:r>
      <w:r w:rsidRPr="0039791E">
        <w:rPr>
          <w:shd w:val="clear" w:color="auto" w:fill="FFFFFF"/>
        </w:rPr>
        <w:t xml:space="preserve">. Комисията отваря ценовите предложения на участниците, чиито технически предложения отговарят на изискванията на </w:t>
      </w:r>
      <w:r w:rsidR="001D055C" w:rsidRPr="0039791E">
        <w:t>ВЪЗЛОЖИТЕЛЯ</w:t>
      </w:r>
      <w:r w:rsidRPr="0039791E">
        <w:rPr>
          <w:shd w:val="clear" w:color="auto" w:fill="FFFFFF"/>
        </w:rPr>
        <w:t>.</w:t>
      </w:r>
    </w:p>
    <w:p w:rsidR="00AA438B" w:rsidRPr="0039791E" w:rsidRDefault="00AA438B" w:rsidP="0039791E">
      <w:pPr>
        <w:pStyle w:val="NoSpacing"/>
        <w:ind w:firstLine="567"/>
        <w:jc w:val="both"/>
        <w:rPr>
          <w:shd w:val="clear" w:color="auto" w:fill="FFFFFF"/>
        </w:rPr>
      </w:pPr>
      <w:r w:rsidRPr="0039791E">
        <w:t>1.</w:t>
      </w:r>
      <w:r w:rsidR="00650528">
        <w:rPr>
          <w:shd w:val="clear" w:color="auto" w:fill="FFFFFF"/>
        </w:rPr>
        <w:t>22</w:t>
      </w:r>
      <w:r w:rsidRPr="0039791E">
        <w:rPr>
          <w:shd w:val="clear" w:color="auto" w:fill="FFFFFF"/>
        </w:rPr>
        <w:t>. Когато част от показателите за оценка обхващат параметри от техническото предложение, комисията отваря ценовите предложения, след като е извършила оценяване на офертите по другите показатели.</w:t>
      </w:r>
    </w:p>
    <w:p w:rsidR="00AA438B" w:rsidRPr="0039791E" w:rsidRDefault="00AA438B" w:rsidP="0039791E">
      <w:pPr>
        <w:pStyle w:val="NoSpacing"/>
        <w:ind w:firstLine="567"/>
        <w:jc w:val="both"/>
        <w:rPr>
          <w:shd w:val="clear" w:color="auto" w:fill="FFFFFF"/>
        </w:rPr>
      </w:pPr>
      <w:r w:rsidRPr="0039791E">
        <w:lastRenderedPageBreak/>
        <w:t>1.</w:t>
      </w:r>
      <w:r w:rsidR="00650528">
        <w:rPr>
          <w:shd w:val="clear" w:color="auto" w:fill="FFFFFF"/>
        </w:rPr>
        <w:t>23</w:t>
      </w:r>
      <w:r w:rsidRPr="0039791E">
        <w:rPr>
          <w:shd w:val="clear" w:color="auto" w:fill="FFFFFF"/>
        </w:rPr>
        <w:t>. Най-малко 24 часа преди датата на отваряне на ценовите предложения участниците се уведомяват за датата и часа на отварянето чрез автоматично генерирани съобщения в платформата. В този срок комисията изпраща на участниците резултатите от оценяването на техническите показатели чрез платформата, когато е приложимо. Ценовите предложения автоматично се визуализират в публичната преписка на поръчката след декриптиране от председателя на комисията.</w:t>
      </w:r>
    </w:p>
    <w:p w:rsidR="00AA438B" w:rsidRPr="0039791E" w:rsidRDefault="00650528" w:rsidP="0039791E">
      <w:pPr>
        <w:ind w:firstLine="567"/>
        <w:jc w:val="both"/>
      </w:pPr>
      <w:r>
        <w:t>1.24</w:t>
      </w:r>
      <w:r w:rsidR="00AA438B" w:rsidRPr="0039791E">
        <w:t>. 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(чл.72 от ЗОП).</w:t>
      </w:r>
    </w:p>
    <w:p w:rsidR="00AA438B" w:rsidRPr="0039791E" w:rsidRDefault="00650528" w:rsidP="00650528">
      <w:pPr>
        <w:ind w:firstLine="567"/>
        <w:jc w:val="both"/>
      </w:pPr>
      <w:r>
        <w:t>1.24</w:t>
      </w:r>
      <w:r w:rsidR="00AA438B" w:rsidRPr="0039791E">
        <w:t>.1. Обосновката може да се отнася до:</w:t>
      </w:r>
    </w:p>
    <w:p w:rsidR="00AA438B" w:rsidRPr="0039791E" w:rsidRDefault="00AA438B" w:rsidP="00650528">
      <w:pPr>
        <w:ind w:firstLine="567"/>
        <w:jc w:val="both"/>
      </w:pPr>
      <w:r w:rsidRPr="0039791E">
        <w:t>- икономическите особености на производствения процес, на предоставяните услуги или на строителния метод;</w:t>
      </w:r>
    </w:p>
    <w:p w:rsidR="00AA438B" w:rsidRPr="0039791E" w:rsidRDefault="00AA438B" w:rsidP="00650528">
      <w:pPr>
        <w:ind w:firstLine="567"/>
        <w:jc w:val="both"/>
      </w:pPr>
      <w:r w:rsidRPr="0039791E">
        <w:t>-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w:t>
      </w:r>
    </w:p>
    <w:p w:rsidR="00AA438B" w:rsidRPr="0039791E" w:rsidRDefault="00AA438B" w:rsidP="00650528">
      <w:pPr>
        <w:ind w:firstLine="567"/>
        <w:jc w:val="both"/>
      </w:pPr>
      <w:r w:rsidRPr="0039791E">
        <w:t>- оригиналност на предложеното от участника решение по отношение на строителството, доставките или услугите;</w:t>
      </w:r>
    </w:p>
    <w:p w:rsidR="00AA438B" w:rsidRPr="0039791E" w:rsidRDefault="00AA438B" w:rsidP="00650528">
      <w:pPr>
        <w:ind w:firstLine="567"/>
        <w:jc w:val="both"/>
      </w:pPr>
      <w:r w:rsidRPr="0039791E">
        <w:t>- спазването на задълженията по чл.115 от ЗОП;</w:t>
      </w:r>
    </w:p>
    <w:p w:rsidR="00AA438B" w:rsidRPr="0039791E" w:rsidRDefault="00AA438B" w:rsidP="00650528">
      <w:pPr>
        <w:ind w:firstLine="567"/>
        <w:jc w:val="both"/>
      </w:pPr>
      <w:r w:rsidRPr="0039791E">
        <w:t>- възможността участникът да получи държавна помощ.</w:t>
      </w:r>
    </w:p>
    <w:p w:rsidR="00AA438B" w:rsidRPr="0039791E" w:rsidRDefault="00650528" w:rsidP="00650528">
      <w:pPr>
        <w:ind w:firstLine="567"/>
        <w:jc w:val="both"/>
      </w:pPr>
      <w:r>
        <w:t>1.24</w:t>
      </w:r>
      <w:r w:rsidR="00AA438B" w:rsidRPr="0039791E">
        <w:t>.2. Получената обосновка се оценява по отношение на нейната пълнота и обективност относно обстоятелствата по т.1.25.1, на които се позовава участникът.</w:t>
      </w:r>
      <w:r w:rsidR="001D055C" w:rsidRPr="0039791E">
        <w:t xml:space="preserve"> </w:t>
      </w:r>
      <w:r w:rsidR="00AA438B" w:rsidRPr="0039791E">
        <w:t>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w:t>
      </w:r>
    </w:p>
    <w:p w:rsidR="00AA438B" w:rsidRPr="0039791E" w:rsidRDefault="00650528" w:rsidP="00650528">
      <w:pPr>
        <w:ind w:firstLine="567"/>
        <w:jc w:val="both"/>
      </w:pPr>
      <w:r>
        <w:t>1.24</w:t>
      </w:r>
      <w:r w:rsidR="00AA438B" w:rsidRPr="0039791E">
        <w:t>.3. 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№10</w:t>
      </w:r>
      <w:r w:rsidR="001D055C" w:rsidRPr="0039791E">
        <w:t xml:space="preserve"> ЗОП</w:t>
      </w:r>
      <w:r w:rsidR="00AA438B" w:rsidRPr="0039791E">
        <w:t>.</w:t>
      </w:r>
    </w:p>
    <w:p w:rsidR="00AA438B" w:rsidRPr="0039791E" w:rsidRDefault="00650528" w:rsidP="0039791E">
      <w:pPr>
        <w:ind w:firstLine="567"/>
        <w:jc w:val="both"/>
      </w:pPr>
      <w:r>
        <w:t>1.24</w:t>
      </w:r>
      <w:r w:rsidR="00AA438B" w:rsidRPr="0039791E">
        <w:t>.4. 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чл.107 от ДФЕС.</w:t>
      </w:r>
    </w:p>
    <w:p w:rsidR="00AA438B" w:rsidRPr="0039791E" w:rsidRDefault="00650528" w:rsidP="0039791E">
      <w:pPr>
        <w:ind w:firstLine="567"/>
        <w:jc w:val="both"/>
      </w:pPr>
      <w:r>
        <w:t>1.24</w:t>
      </w:r>
      <w:r w:rsidR="00AA438B" w:rsidRPr="0039791E">
        <w:t>.5. Възложителят ще уведоми Европейската комисия за всички случаи по т.1.25.4, установени в процедурата</w:t>
      </w:r>
    </w:p>
    <w:p w:rsidR="00AA438B" w:rsidRPr="0039791E" w:rsidRDefault="00AA438B" w:rsidP="0039791E">
      <w:pPr>
        <w:pStyle w:val="Heading2"/>
        <w:tabs>
          <w:tab w:val="left" w:pos="567"/>
        </w:tabs>
        <w:ind w:firstLine="284"/>
        <w:jc w:val="both"/>
      </w:pPr>
      <w:bookmarkStart w:id="43" w:name="_Toc66710948"/>
      <w:r w:rsidRPr="006947C8">
        <w:rPr>
          <w:highlight w:val="yellow"/>
        </w:rPr>
        <w:t xml:space="preserve">2. </w:t>
      </w:r>
      <w:r w:rsidR="00462F31" w:rsidRPr="006947C8">
        <w:rPr>
          <w:highlight w:val="yellow"/>
        </w:rPr>
        <w:t>КРИТЕРИЙ ЗА ОЦЕНКА</w:t>
      </w:r>
      <w:r w:rsidRPr="006947C8">
        <w:rPr>
          <w:highlight w:val="yellow"/>
        </w:rPr>
        <w:t xml:space="preserve"> </w:t>
      </w:r>
      <w:r w:rsidR="00462F31" w:rsidRPr="006947C8">
        <w:rPr>
          <w:highlight w:val="yellow"/>
        </w:rPr>
        <w:t>НА ОФЕРТИТЕ -</w:t>
      </w:r>
      <w:r w:rsidRPr="006947C8">
        <w:rPr>
          <w:highlight w:val="yellow"/>
        </w:rPr>
        <w:t xml:space="preserve"> </w:t>
      </w:r>
      <w:r w:rsidR="00462F31" w:rsidRPr="006947C8">
        <w:rPr>
          <w:highlight w:val="yellow"/>
        </w:rPr>
        <w:t>„</w:t>
      </w:r>
      <w:r w:rsidR="006E684C" w:rsidRPr="006947C8">
        <w:rPr>
          <w:rStyle w:val="fontstyle01"/>
          <w:rFonts w:ascii="Times New Roman" w:hAnsi="Times New Roman"/>
          <w:b/>
          <w:sz w:val="24"/>
          <w:szCs w:val="24"/>
          <w:highlight w:val="yellow"/>
        </w:rPr>
        <w:t>най-ниска цена</w:t>
      </w:r>
      <w:r w:rsidR="00462F31" w:rsidRPr="006947C8">
        <w:rPr>
          <w:highlight w:val="yellow"/>
        </w:rPr>
        <w:t>“,</w:t>
      </w:r>
      <w:bookmarkEnd w:id="43"/>
    </w:p>
    <w:p w:rsidR="006E684C" w:rsidRDefault="006E684C" w:rsidP="0039791E">
      <w:pPr>
        <w:ind w:firstLine="284"/>
        <w:jc w:val="both"/>
        <w:rPr>
          <w:color w:val="000000"/>
        </w:rPr>
      </w:pPr>
      <w:r w:rsidRPr="006E684C">
        <w:rPr>
          <w:color w:val="000000"/>
        </w:rPr>
        <w:t>Участникът, предложил най-ниска обща цена за изпълнение на доставката ще бъде класиран на първо</w:t>
      </w:r>
      <w:r>
        <w:rPr>
          <w:color w:val="000000"/>
        </w:rPr>
        <w:t xml:space="preserve"> място.</w:t>
      </w:r>
    </w:p>
    <w:p w:rsidR="00AA438B" w:rsidRPr="006E684C" w:rsidRDefault="006E684C" w:rsidP="0039791E">
      <w:pPr>
        <w:ind w:firstLine="284"/>
        <w:jc w:val="both"/>
      </w:pPr>
      <w:r w:rsidRPr="006E684C">
        <w:t xml:space="preserve"> </w:t>
      </w:r>
      <w:r w:rsidR="00AA438B" w:rsidRPr="006E684C">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AA438B" w:rsidRPr="006E684C" w:rsidRDefault="00AA438B" w:rsidP="0039791E">
      <w:pPr>
        <w:ind w:firstLine="567"/>
        <w:jc w:val="both"/>
      </w:pPr>
      <w:r w:rsidRPr="006E684C">
        <w:t>1. по-ниска предложена цена;</w:t>
      </w:r>
    </w:p>
    <w:p w:rsidR="00AA438B" w:rsidRPr="006E684C" w:rsidRDefault="00AA438B" w:rsidP="0039791E">
      <w:pPr>
        <w:ind w:firstLine="567"/>
        <w:jc w:val="both"/>
      </w:pPr>
      <w:r w:rsidRPr="006E684C">
        <w:t>2. по-изгодно предложение за размера на разходите, сравнени в низходящ ред съобразно тяхната тежест;</w:t>
      </w:r>
    </w:p>
    <w:p w:rsidR="00AA438B" w:rsidRPr="006E684C" w:rsidRDefault="00AA438B" w:rsidP="0039791E">
      <w:pPr>
        <w:ind w:firstLine="567"/>
        <w:jc w:val="both"/>
      </w:pPr>
      <w:r w:rsidRPr="006E684C">
        <w:t>3. по-изгодно предложение по показатели извън посочените по т.1 и 2, сравнени в низходящ ред съобразно тяхната тежест.</w:t>
      </w:r>
    </w:p>
    <w:p w:rsidR="00AA438B" w:rsidRPr="0039791E" w:rsidRDefault="00AA438B" w:rsidP="0039791E">
      <w:pPr>
        <w:pStyle w:val="BodyTextIndent3"/>
        <w:numPr>
          <w:ilvl w:val="0"/>
          <w:numId w:val="0"/>
        </w:numPr>
        <w:spacing w:after="0"/>
        <w:ind w:firstLine="284"/>
        <w:jc w:val="both"/>
        <w:rPr>
          <w:sz w:val="24"/>
          <w:szCs w:val="24"/>
          <w:shd w:val="clear" w:color="auto" w:fill="FFFFFF"/>
          <w:lang w:eastAsia="en-US"/>
        </w:rPr>
      </w:pPr>
      <w:r w:rsidRPr="0039791E">
        <w:rPr>
          <w:sz w:val="24"/>
          <w:szCs w:val="24"/>
          <w:shd w:val="clear" w:color="auto" w:fill="FFFFFF"/>
        </w:rPr>
        <w:t>Когато участниците не могат да бъдат класирани по този ред или ако критерият за възлагане е най-ниска цена и тази цена се предлага в две или повече оферти, изпълнителят се определя чрез платформата на случаен принцип. Действията на комисията се отразяват в доклад.</w:t>
      </w:r>
    </w:p>
    <w:p w:rsidR="00AA438B" w:rsidRPr="0039791E" w:rsidRDefault="00AA438B" w:rsidP="0039791E">
      <w:pPr>
        <w:pStyle w:val="BodyTextIndent3"/>
        <w:numPr>
          <w:ilvl w:val="0"/>
          <w:numId w:val="0"/>
        </w:numPr>
        <w:spacing w:after="0"/>
        <w:ind w:firstLine="284"/>
        <w:jc w:val="both"/>
        <w:rPr>
          <w:sz w:val="24"/>
          <w:szCs w:val="24"/>
          <w:shd w:val="clear" w:color="auto" w:fill="FFFFFF"/>
        </w:rPr>
      </w:pPr>
      <w:r w:rsidRPr="0039791E">
        <w:rPr>
          <w:sz w:val="24"/>
          <w:szCs w:val="24"/>
        </w:rPr>
        <w:lastRenderedPageBreak/>
        <w:t>Докладът се представя на възложителя за утвърждаване. Към доклада се прилагат протоколите от работата на комисията. В 10-дневен срок от получаването на доклада възложителят го утвърждава или го връща на комисията с писмени указания, когато:</w:t>
      </w:r>
    </w:p>
    <w:p w:rsidR="00AA438B" w:rsidRPr="0039791E" w:rsidRDefault="00AA438B" w:rsidP="0039791E">
      <w:pPr>
        <w:ind w:firstLine="567"/>
        <w:jc w:val="both"/>
      </w:pPr>
      <w:r w:rsidRPr="0039791E">
        <w:t>- информацията в него не е достатъчна за вземането на решение за приключване на процедурата, и/или</w:t>
      </w:r>
    </w:p>
    <w:p w:rsidR="00AA438B" w:rsidRPr="0039791E" w:rsidRDefault="00AA438B" w:rsidP="0039791E">
      <w:pPr>
        <w:ind w:firstLine="567"/>
        <w:jc w:val="both"/>
      </w:pPr>
      <w:r w:rsidRPr="0039791E">
        <w:t>- констатира нарушение в работата на комисията, което може да бъде отстранено, без това да налага прекратяване на процедурата.</w:t>
      </w:r>
    </w:p>
    <w:p w:rsidR="00AA438B" w:rsidRPr="0039791E" w:rsidRDefault="00AA438B" w:rsidP="0039791E">
      <w:pPr>
        <w:ind w:firstLine="284"/>
        <w:jc w:val="both"/>
      </w:pPr>
      <w:r w:rsidRPr="0039791E">
        <w:t>Комисията представя на възложителя нов доклад, който съдържа резултатите от преразглеждането на действията й.</w:t>
      </w:r>
    </w:p>
    <w:p w:rsidR="00AA438B" w:rsidRPr="0039791E" w:rsidRDefault="00AA438B" w:rsidP="0039791E">
      <w:pPr>
        <w:ind w:firstLine="284"/>
        <w:jc w:val="both"/>
      </w:pPr>
      <w:r w:rsidRPr="0039791E">
        <w:t>В 10-дневен срок от утвърждаване на доклада възложителят издава решение за определяне на изпълнител или за прекратяване на процедурата.</w:t>
      </w:r>
    </w:p>
    <w:p w:rsidR="00AA438B" w:rsidRPr="0039791E" w:rsidRDefault="00AA438B" w:rsidP="0039791E">
      <w:pPr>
        <w:pStyle w:val="NoSpacing"/>
        <w:ind w:firstLine="567"/>
        <w:jc w:val="both"/>
        <w:rPr>
          <w:lang w:eastAsia="en-US"/>
        </w:rPr>
      </w:pPr>
    </w:p>
    <w:p w:rsidR="00AA438B" w:rsidRPr="0039791E" w:rsidRDefault="00AA438B" w:rsidP="0039791E">
      <w:pPr>
        <w:pStyle w:val="Heading2"/>
        <w:ind w:firstLine="284"/>
        <w:jc w:val="both"/>
      </w:pPr>
      <w:bookmarkStart w:id="44" w:name="_Toc299312435"/>
      <w:bookmarkStart w:id="45" w:name="_Toc66710949"/>
      <w:r w:rsidRPr="0039791E">
        <w:t>3.</w:t>
      </w:r>
      <w:r w:rsidRPr="0039791E">
        <w:rPr>
          <w:caps/>
        </w:rPr>
        <w:t xml:space="preserve"> </w:t>
      </w:r>
      <w:r w:rsidR="00A51FF9" w:rsidRPr="0039791E">
        <w:t>КЛАСИРАНЕ И</w:t>
      </w:r>
      <w:r w:rsidRPr="0039791E">
        <w:t xml:space="preserve"> </w:t>
      </w:r>
      <w:r w:rsidR="00A51FF9" w:rsidRPr="0039791E">
        <w:t>ОПРЕДЕЛЯНЕ НА ИЗПЪЛНИТЕЛ</w:t>
      </w:r>
      <w:r w:rsidRPr="0039791E">
        <w:t xml:space="preserve">. </w:t>
      </w:r>
      <w:r w:rsidR="00A51FF9" w:rsidRPr="0039791E">
        <w:t xml:space="preserve">ПРЕКРАТЯВАНЕ НА </w:t>
      </w:r>
      <w:r w:rsidRPr="0039791E">
        <w:t xml:space="preserve"> </w:t>
      </w:r>
      <w:bookmarkEnd w:id="44"/>
      <w:r w:rsidR="00A51FF9" w:rsidRPr="0039791E">
        <w:t>ПРОЦЕДУРАТА</w:t>
      </w:r>
      <w:bookmarkEnd w:id="45"/>
    </w:p>
    <w:p w:rsidR="00AA438B" w:rsidRPr="0039791E" w:rsidRDefault="00AA438B" w:rsidP="0039791E">
      <w:pPr>
        <w:widowControl w:val="0"/>
        <w:autoSpaceDE w:val="0"/>
        <w:autoSpaceDN w:val="0"/>
        <w:adjustRightInd w:val="0"/>
        <w:ind w:firstLine="567"/>
        <w:jc w:val="both"/>
      </w:pPr>
      <w:r w:rsidRPr="0039791E">
        <w:rPr>
          <w:b/>
        </w:rPr>
        <w:t>3.1.</w:t>
      </w:r>
      <w:r w:rsidRPr="0039791E">
        <w:t xml:space="preserve"> Процедурата завършва с решение за:</w:t>
      </w:r>
    </w:p>
    <w:p w:rsidR="00AA438B" w:rsidRPr="0039791E" w:rsidRDefault="00AA438B" w:rsidP="0039791E">
      <w:pPr>
        <w:widowControl w:val="0"/>
        <w:autoSpaceDE w:val="0"/>
        <w:autoSpaceDN w:val="0"/>
        <w:adjustRightInd w:val="0"/>
        <w:ind w:firstLine="709"/>
        <w:jc w:val="both"/>
      </w:pPr>
      <w:r w:rsidRPr="0039791E">
        <w:t>3.1.1. определяне на изпълнител по договор за обществена поръчка;</w:t>
      </w:r>
    </w:p>
    <w:p w:rsidR="00AA438B" w:rsidRPr="0039791E" w:rsidRDefault="00AA438B" w:rsidP="0039791E">
      <w:pPr>
        <w:widowControl w:val="0"/>
        <w:autoSpaceDE w:val="0"/>
        <w:autoSpaceDN w:val="0"/>
        <w:adjustRightInd w:val="0"/>
        <w:ind w:firstLine="709"/>
        <w:jc w:val="both"/>
      </w:pPr>
      <w:r w:rsidRPr="0039791E">
        <w:t>3.1.2. прекратяване на процедурата.</w:t>
      </w:r>
    </w:p>
    <w:p w:rsidR="00AA438B" w:rsidRPr="0039791E" w:rsidRDefault="00AA438B" w:rsidP="0039791E">
      <w:pPr>
        <w:widowControl w:val="0"/>
        <w:autoSpaceDE w:val="0"/>
        <w:autoSpaceDN w:val="0"/>
        <w:adjustRightInd w:val="0"/>
        <w:ind w:firstLine="567"/>
        <w:jc w:val="both"/>
      </w:pPr>
      <w:r w:rsidRPr="0039791E">
        <w:rPr>
          <w:b/>
        </w:rPr>
        <w:t>3.2.</w:t>
      </w:r>
      <w:r w:rsidRPr="0039791E">
        <w:t xml:space="preserve"> Възложителят определя за изпълнител на поръчката участник, за когото са изпълнени следните условия:</w:t>
      </w:r>
    </w:p>
    <w:p w:rsidR="00AA438B" w:rsidRPr="0039791E" w:rsidRDefault="00AA438B" w:rsidP="0039791E">
      <w:pPr>
        <w:ind w:firstLine="709"/>
        <w:jc w:val="both"/>
      </w:pPr>
      <w:r w:rsidRPr="0039791E">
        <w:t>3.2.1. не са налице основанията за отстраняване от процедурата, освен в случаите по чл.54, ал.4 и 5 от ЗОП, и отговаря на критериите за подбор;</w:t>
      </w:r>
    </w:p>
    <w:p w:rsidR="00AA438B" w:rsidRPr="0039791E" w:rsidRDefault="00AA438B" w:rsidP="0039791E">
      <w:pPr>
        <w:ind w:firstLine="709"/>
        <w:jc w:val="both"/>
      </w:pPr>
      <w:r w:rsidRPr="0039791E">
        <w:t>3.2.2. 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rsidR="00AA438B" w:rsidRPr="0039791E" w:rsidRDefault="00AA438B" w:rsidP="0039791E">
      <w:pPr>
        <w:widowControl w:val="0"/>
        <w:autoSpaceDE w:val="0"/>
        <w:autoSpaceDN w:val="0"/>
        <w:adjustRightInd w:val="0"/>
        <w:ind w:firstLine="567"/>
        <w:jc w:val="both"/>
        <w:rPr>
          <w:lang w:eastAsia="en-US"/>
        </w:rPr>
      </w:pPr>
      <w:r w:rsidRPr="0039791E">
        <w:rPr>
          <w:b/>
        </w:rPr>
        <w:t>3.3.</w:t>
      </w:r>
      <w:r w:rsidRPr="0039791E">
        <w:t xml:space="preserve"> Прекратяване на процедурата - Възложителят прекратява процедурата с мотивирано решение, когато:</w:t>
      </w:r>
    </w:p>
    <w:p w:rsidR="00AA438B" w:rsidRPr="0039791E" w:rsidRDefault="00AA438B" w:rsidP="0039791E">
      <w:pPr>
        <w:widowControl w:val="0"/>
        <w:autoSpaceDE w:val="0"/>
        <w:autoSpaceDN w:val="0"/>
        <w:adjustRightInd w:val="0"/>
        <w:ind w:firstLine="709"/>
        <w:jc w:val="both"/>
      </w:pPr>
      <w:r w:rsidRPr="0039791E">
        <w:t>3.3.1. не е подадена нито една оферта;</w:t>
      </w:r>
    </w:p>
    <w:p w:rsidR="00AA438B" w:rsidRPr="0039791E" w:rsidRDefault="00AA438B" w:rsidP="0039791E">
      <w:pPr>
        <w:widowControl w:val="0"/>
        <w:autoSpaceDE w:val="0"/>
        <w:autoSpaceDN w:val="0"/>
        <w:adjustRightInd w:val="0"/>
        <w:ind w:firstLine="709"/>
        <w:jc w:val="both"/>
      </w:pPr>
      <w:r w:rsidRPr="0039791E">
        <w:t>3.3.2. всички оферти не отговарят на условията за представяне, включително за форма, начин и срок, или са неподходящи;</w:t>
      </w:r>
    </w:p>
    <w:p w:rsidR="00AA438B" w:rsidRPr="0039791E" w:rsidRDefault="00AA438B" w:rsidP="0039791E">
      <w:pPr>
        <w:widowControl w:val="0"/>
        <w:autoSpaceDE w:val="0"/>
        <w:autoSpaceDN w:val="0"/>
        <w:adjustRightInd w:val="0"/>
        <w:ind w:firstLine="709"/>
        <w:jc w:val="both"/>
      </w:pPr>
      <w:r w:rsidRPr="0039791E">
        <w:t>3.3.3. първият и вторият класиран участник откаже да сключи договор;</w:t>
      </w:r>
    </w:p>
    <w:p w:rsidR="00AA438B" w:rsidRPr="0039791E" w:rsidRDefault="00AA438B" w:rsidP="0039791E">
      <w:pPr>
        <w:widowControl w:val="0"/>
        <w:autoSpaceDE w:val="0"/>
        <w:autoSpaceDN w:val="0"/>
        <w:adjustRightInd w:val="0"/>
        <w:ind w:firstLine="709"/>
        <w:jc w:val="both"/>
      </w:pPr>
      <w:r w:rsidRPr="0039791E">
        <w:t>3.3.4.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AA438B" w:rsidRPr="0039791E" w:rsidRDefault="00AA438B" w:rsidP="0039791E">
      <w:pPr>
        <w:widowControl w:val="0"/>
        <w:autoSpaceDE w:val="0"/>
        <w:autoSpaceDN w:val="0"/>
        <w:adjustRightInd w:val="0"/>
        <w:ind w:firstLine="709"/>
        <w:jc w:val="both"/>
      </w:pPr>
      <w:r w:rsidRPr="0039791E">
        <w:t>3.3.5. поради неизпълнение на някое от условията по чл.112, ал.1 от ЗОП не се сключва договор за обществена поръчка;</w:t>
      </w:r>
    </w:p>
    <w:p w:rsidR="00AA438B" w:rsidRPr="0039791E" w:rsidRDefault="00AA438B" w:rsidP="0039791E">
      <w:pPr>
        <w:widowControl w:val="0"/>
        <w:autoSpaceDE w:val="0"/>
        <w:autoSpaceDN w:val="0"/>
        <w:adjustRightInd w:val="0"/>
        <w:ind w:firstLine="709"/>
        <w:jc w:val="both"/>
      </w:pPr>
      <w:r w:rsidRPr="0039791E">
        <w:t>3.3.6. всички оферти, които отговарят на предварително обявените от възложителя условия, надвишават финансовия ресурс, който той може да осигури;</w:t>
      </w:r>
    </w:p>
    <w:p w:rsidR="00AA438B" w:rsidRPr="0039791E" w:rsidRDefault="00AA438B" w:rsidP="0039791E">
      <w:pPr>
        <w:widowControl w:val="0"/>
        <w:autoSpaceDE w:val="0"/>
        <w:autoSpaceDN w:val="0"/>
        <w:adjustRightInd w:val="0"/>
        <w:ind w:firstLine="709"/>
        <w:jc w:val="both"/>
      </w:pPr>
      <w:r w:rsidRPr="0039791E">
        <w:t>3.3.7.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AA438B" w:rsidRPr="0039791E" w:rsidRDefault="00AA438B" w:rsidP="0039791E">
      <w:pPr>
        <w:widowControl w:val="0"/>
        <w:autoSpaceDE w:val="0"/>
        <w:autoSpaceDN w:val="0"/>
        <w:adjustRightInd w:val="0"/>
        <w:ind w:firstLine="709"/>
        <w:jc w:val="both"/>
      </w:pPr>
      <w:r w:rsidRPr="0039791E">
        <w:t>3.3.8. са необходими съществени промени в условията на обявената поръчка, които биха променили кръга на заинтересованите лица.</w:t>
      </w:r>
    </w:p>
    <w:p w:rsidR="00AA438B" w:rsidRPr="0039791E" w:rsidRDefault="00AA438B" w:rsidP="0039791E">
      <w:pPr>
        <w:widowControl w:val="0"/>
        <w:autoSpaceDE w:val="0"/>
        <w:autoSpaceDN w:val="0"/>
        <w:adjustRightInd w:val="0"/>
        <w:ind w:firstLine="284"/>
        <w:jc w:val="both"/>
      </w:pPr>
      <w:r w:rsidRPr="0039791E">
        <w:t>В случаите по т.3.3.6 възложителят задължително включва в решението най-ниската предложена цена и не може да сключва договор със същия предмет за цена, равна или по-голяма от посочената в решението, при провеждане на следваща процедура в рамките на същата година.</w:t>
      </w:r>
    </w:p>
    <w:p w:rsidR="00AA438B" w:rsidRPr="0039791E" w:rsidRDefault="00AA438B" w:rsidP="0039791E">
      <w:pPr>
        <w:widowControl w:val="0"/>
        <w:autoSpaceDE w:val="0"/>
        <w:autoSpaceDN w:val="0"/>
        <w:adjustRightInd w:val="0"/>
        <w:ind w:firstLine="567"/>
        <w:jc w:val="both"/>
      </w:pPr>
      <w:r w:rsidRPr="0039791E">
        <w:rPr>
          <w:b/>
        </w:rPr>
        <w:t>3.4.</w:t>
      </w:r>
      <w:r w:rsidRPr="0039791E">
        <w:t xml:space="preserve"> Възложителят може да прекрати процедурата с мотивирано решение, когато:</w:t>
      </w:r>
    </w:p>
    <w:p w:rsidR="00AA438B" w:rsidRPr="0039791E" w:rsidRDefault="00AA438B" w:rsidP="0039791E">
      <w:pPr>
        <w:widowControl w:val="0"/>
        <w:autoSpaceDE w:val="0"/>
        <w:autoSpaceDN w:val="0"/>
        <w:adjustRightInd w:val="0"/>
        <w:ind w:firstLine="709"/>
        <w:jc w:val="both"/>
      </w:pPr>
      <w:r w:rsidRPr="0039791E">
        <w:t>3.4.1. е подадена само една оферта;</w:t>
      </w:r>
    </w:p>
    <w:p w:rsidR="00AA438B" w:rsidRPr="0039791E" w:rsidRDefault="00AA438B" w:rsidP="0039791E">
      <w:pPr>
        <w:widowControl w:val="0"/>
        <w:autoSpaceDE w:val="0"/>
        <w:autoSpaceDN w:val="0"/>
        <w:adjustRightInd w:val="0"/>
        <w:ind w:firstLine="709"/>
        <w:jc w:val="both"/>
      </w:pPr>
      <w:r w:rsidRPr="0039791E">
        <w:t>3.4.2. има само една подходяща оферта;</w:t>
      </w:r>
    </w:p>
    <w:p w:rsidR="00AA438B" w:rsidRPr="0039791E" w:rsidRDefault="00AA438B" w:rsidP="0039791E">
      <w:pPr>
        <w:widowControl w:val="0"/>
        <w:autoSpaceDE w:val="0"/>
        <w:autoSpaceDN w:val="0"/>
        <w:adjustRightInd w:val="0"/>
        <w:ind w:firstLine="709"/>
        <w:jc w:val="both"/>
      </w:pPr>
      <w:r w:rsidRPr="0039791E">
        <w:t>3.4.3. участникът, класиран на първо място:</w:t>
      </w:r>
    </w:p>
    <w:p w:rsidR="00AA438B" w:rsidRPr="0039791E" w:rsidRDefault="00AA438B" w:rsidP="0039791E">
      <w:pPr>
        <w:widowControl w:val="0"/>
        <w:autoSpaceDE w:val="0"/>
        <w:autoSpaceDN w:val="0"/>
        <w:adjustRightInd w:val="0"/>
        <w:ind w:firstLine="851"/>
        <w:jc w:val="both"/>
      </w:pPr>
      <w:r w:rsidRPr="0039791E">
        <w:t>а) откаже да сключи договор;</w:t>
      </w:r>
    </w:p>
    <w:p w:rsidR="00AA438B" w:rsidRPr="0039791E" w:rsidRDefault="00AA438B" w:rsidP="0039791E">
      <w:pPr>
        <w:widowControl w:val="0"/>
        <w:autoSpaceDE w:val="0"/>
        <w:autoSpaceDN w:val="0"/>
        <w:adjustRightInd w:val="0"/>
        <w:ind w:firstLine="851"/>
        <w:jc w:val="both"/>
      </w:pPr>
      <w:r w:rsidRPr="0039791E">
        <w:t>б) не изпълни някое от условията по чл.112, ал.1 от ЗОП, или</w:t>
      </w:r>
    </w:p>
    <w:p w:rsidR="00AA438B" w:rsidRPr="0039791E" w:rsidRDefault="00AA438B" w:rsidP="0039791E">
      <w:pPr>
        <w:widowControl w:val="0"/>
        <w:autoSpaceDE w:val="0"/>
        <w:autoSpaceDN w:val="0"/>
        <w:adjustRightInd w:val="0"/>
        <w:ind w:firstLine="851"/>
        <w:jc w:val="both"/>
      </w:pPr>
      <w:r w:rsidRPr="0039791E">
        <w:t>в) не докаже, че не са налице основания за отстраняване от процедурата.</w:t>
      </w:r>
    </w:p>
    <w:p w:rsidR="00AA438B" w:rsidRDefault="00AA438B" w:rsidP="0039791E">
      <w:pPr>
        <w:widowControl w:val="0"/>
        <w:autoSpaceDE w:val="0"/>
        <w:autoSpaceDN w:val="0"/>
        <w:adjustRightInd w:val="0"/>
        <w:ind w:firstLine="284"/>
        <w:jc w:val="both"/>
      </w:pPr>
      <w:r w:rsidRPr="0039791E">
        <w:t xml:space="preserve">Когато първоначално обявената процедура е прекратена, възложителят може да открие нова </w:t>
      </w:r>
      <w:r w:rsidRPr="0039791E">
        <w:lastRenderedPageBreak/>
        <w:t>процедура за възлагане на обществена поръчка със същия предмет само ако решението за прекратяване е влязло в сила.</w:t>
      </w:r>
    </w:p>
    <w:p w:rsidR="00A45EFA" w:rsidRPr="0039791E" w:rsidRDefault="00A45EFA" w:rsidP="0039791E">
      <w:pPr>
        <w:widowControl w:val="0"/>
        <w:autoSpaceDE w:val="0"/>
        <w:autoSpaceDN w:val="0"/>
        <w:adjustRightInd w:val="0"/>
        <w:ind w:firstLine="284"/>
        <w:jc w:val="both"/>
      </w:pPr>
    </w:p>
    <w:p w:rsidR="00A11515" w:rsidRDefault="00A11515" w:rsidP="0039791E">
      <w:pPr>
        <w:pStyle w:val="Heading1"/>
        <w:spacing w:before="0" w:after="0"/>
        <w:jc w:val="center"/>
        <w:rPr>
          <w:rFonts w:ascii="Times New Roman" w:hAnsi="Times New Roman" w:cs="Times New Roman"/>
          <w:sz w:val="24"/>
          <w:szCs w:val="24"/>
        </w:rPr>
      </w:pPr>
      <w:bookmarkStart w:id="46" w:name="_Toc66710950"/>
      <w:r w:rsidRPr="0039791E">
        <w:rPr>
          <w:rFonts w:ascii="Times New Roman" w:hAnsi="Times New Roman" w:cs="Times New Roman"/>
          <w:sz w:val="24"/>
          <w:szCs w:val="24"/>
        </w:rPr>
        <w:t>VІ.</w:t>
      </w:r>
      <w:r w:rsidR="00B53586" w:rsidRPr="0039791E">
        <w:rPr>
          <w:rFonts w:ascii="Times New Roman" w:hAnsi="Times New Roman" w:cs="Times New Roman"/>
          <w:sz w:val="24"/>
          <w:szCs w:val="24"/>
          <w:lang w:val="bg-BG"/>
        </w:rPr>
        <w:t xml:space="preserve"> </w:t>
      </w:r>
      <w:r w:rsidRPr="0039791E">
        <w:rPr>
          <w:rFonts w:ascii="Times New Roman" w:hAnsi="Times New Roman" w:cs="Times New Roman"/>
          <w:sz w:val="24"/>
          <w:szCs w:val="24"/>
        </w:rPr>
        <w:t>СКЛЮЧВАНЕ НА ДОГОВОР ЗА ВЪЗЛАГАНЕ НА ИЗПЪЛНЕНИЕТО.</w:t>
      </w:r>
      <w:bookmarkEnd w:id="46"/>
      <w:r w:rsidRPr="0039791E">
        <w:rPr>
          <w:rFonts w:ascii="Times New Roman" w:hAnsi="Times New Roman" w:cs="Times New Roman"/>
          <w:sz w:val="24"/>
          <w:szCs w:val="24"/>
        </w:rPr>
        <w:t xml:space="preserve"> </w:t>
      </w:r>
    </w:p>
    <w:p w:rsidR="00A45EFA" w:rsidRPr="00A45EFA" w:rsidRDefault="00A45EFA" w:rsidP="00A45EFA">
      <w:pPr>
        <w:rPr>
          <w:lang w:val="en-AU"/>
        </w:rPr>
      </w:pPr>
    </w:p>
    <w:p w:rsidR="00A11515" w:rsidRPr="0039791E" w:rsidRDefault="00A11515" w:rsidP="0039791E">
      <w:pPr>
        <w:pStyle w:val="NoSpacing"/>
        <w:ind w:firstLine="284"/>
        <w:jc w:val="both"/>
      </w:pPr>
      <w:r w:rsidRPr="0039791E">
        <w:rPr>
          <w:b/>
        </w:rPr>
        <w:t>1.</w:t>
      </w:r>
      <w:r w:rsidRPr="0039791E">
        <w:rPr>
          <w:shd w:val="clear" w:color="auto" w:fill="FFFFFF"/>
        </w:rPr>
        <w:t xml:space="preserve"> Възложителят сключва договор за изпълнение на обществената поръчка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rsidR="00A11515" w:rsidRPr="0039791E" w:rsidRDefault="00A11515" w:rsidP="0039791E">
      <w:pPr>
        <w:pStyle w:val="NoSpacing"/>
        <w:ind w:firstLine="284"/>
        <w:jc w:val="both"/>
      </w:pPr>
      <w:r w:rsidRPr="0039791E">
        <w:rPr>
          <w:shd w:val="clear" w:color="auto" w:fill="FFFFFF"/>
        </w:rPr>
        <w:t>След влизането в сила на решението за определяне на изпълнител страните уговарят датата и начина за сключване на договора.</w:t>
      </w:r>
      <w:r w:rsidRPr="0039791E">
        <w:t xml:space="preserve"> </w:t>
      </w:r>
      <w:r w:rsidRPr="0039791E">
        <w:rPr>
          <w:shd w:val="clear" w:color="auto" w:fill="FFFFFF"/>
        </w:rPr>
        <w:t>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своевременно.</w:t>
      </w:r>
    </w:p>
    <w:p w:rsidR="00A11515" w:rsidRPr="0039791E" w:rsidRDefault="00A11515" w:rsidP="0039791E">
      <w:pPr>
        <w:pStyle w:val="NoSpacing"/>
        <w:ind w:firstLine="284"/>
        <w:jc w:val="both"/>
      </w:pPr>
      <w:r w:rsidRPr="0039791E">
        <w:rPr>
          <w:b/>
        </w:rPr>
        <w:t>2.</w:t>
      </w:r>
      <w:r w:rsidRPr="0039791E">
        <w:t xml:space="preserve"> </w:t>
      </w:r>
      <w:r w:rsidRPr="0039791E">
        <w:rPr>
          <w:shd w:val="clear" w:color="auto" w:fill="FFFFFF"/>
        </w:rPr>
        <w:t>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чл.116, ал.1, т.7</w:t>
      </w:r>
      <w:r w:rsidRPr="0039791E">
        <w:t xml:space="preserve"> от ЗОП</w:t>
      </w:r>
      <w:r w:rsidRPr="0039791E">
        <w:rPr>
          <w:shd w:val="clear" w:color="auto" w:fill="FFFFFF"/>
        </w:rPr>
        <w:t xml:space="preserve"> и са наложени от обстоятелства, настъпили по време или след провеждане на процедурата.</w:t>
      </w:r>
    </w:p>
    <w:p w:rsidR="00A11515" w:rsidRPr="0039791E" w:rsidRDefault="00A11515" w:rsidP="0039791E">
      <w:pPr>
        <w:autoSpaceDE w:val="0"/>
        <w:autoSpaceDN w:val="0"/>
        <w:adjustRightInd w:val="0"/>
        <w:ind w:firstLine="284"/>
        <w:jc w:val="both"/>
      </w:pPr>
      <w:r w:rsidRPr="0039791E">
        <w:rPr>
          <w:b/>
        </w:rPr>
        <w:t>3.</w:t>
      </w:r>
      <w:r w:rsidRPr="0039791E">
        <w:t xml:space="preserve"> Договорът за обществената поръчка се сключва при условие, че участникът, определен за изпълнител: </w:t>
      </w:r>
    </w:p>
    <w:p w:rsidR="00A11515" w:rsidRPr="0039791E" w:rsidRDefault="00A11515" w:rsidP="0039791E">
      <w:pPr>
        <w:numPr>
          <w:ilvl w:val="1"/>
          <w:numId w:val="25"/>
        </w:numPr>
        <w:tabs>
          <w:tab w:val="left" w:pos="993"/>
        </w:tabs>
        <w:ind w:left="0" w:firstLine="567"/>
        <w:jc w:val="both"/>
        <w:rPr>
          <w:lang w:eastAsia="en-US"/>
        </w:rPr>
      </w:pPr>
      <w:r w:rsidRPr="0039791E">
        <w:t xml:space="preserve">представи документ за регистрация в съответствие с изискването по чл.70 от ППЗОП - </w:t>
      </w:r>
      <w:r w:rsidRPr="0039791E">
        <w:rPr>
          <w:caps/>
          <w:color w:val="000000"/>
        </w:rPr>
        <w:t>з</w:t>
      </w:r>
      <w:r w:rsidRPr="0039791E">
        <w:rPr>
          <w:color w:val="000000"/>
        </w:rPr>
        <w:t xml:space="preserve">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 </w:t>
      </w:r>
      <w:r w:rsidRPr="0039791E">
        <w:rPr>
          <w:i/>
          <w:color w:val="000000"/>
        </w:rPr>
        <w:t>(представя се когато определеният изпълнител е неперсонифицирано обединение на физически и/или юридически лица)</w:t>
      </w:r>
    </w:p>
    <w:p w:rsidR="00A11515" w:rsidRPr="0039791E" w:rsidRDefault="00A11515" w:rsidP="0039791E">
      <w:pPr>
        <w:numPr>
          <w:ilvl w:val="1"/>
          <w:numId w:val="25"/>
        </w:numPr>
        <w:tabs>
          <w:tab w:val="left" w:pos="993"/>
        </w:tabs>
        <w:ind w:left="0" w:firstLine="567"/>
        <w:jc w:val="both"/>
      </w:pPr>
      <w:r w:rsidRPr="0039791E">
        <w:rPr>
          <w:caps/>
        </w:rPr>
        <w:t>г</w:t>
      </w:r>
      <w:r w:rsidRPr="0039791E">
        <w:t xml:space="preserve">аранция за изпълнение на договора в размер </w:t>
      </w:r>
      <w:r w:rsidRPr="0039791E">
        <w:rPr>
          <w:bCs/>
        </w:rPr>
        <w:t>на 5% от стойността на договора без включен ДДС</w:t>
      </w:r>
      <w:r w:rsidRPr="0039791E">
        <w:t>, в една от формите, посочени в настоящата документация</w:t>
      </w:r>
    </w:p>
    <w:p w:rsidR="00A11515" w:rsidRPr="0039791E" w:rsidRDefault="00A11515" w:rsidP="0039791E">
      <w:pPr>
        <w:ind w:firstLine="567"/>
        <w:jc w:val="both"/>
      </w:pPr>
      <w:r w:rsidRPr="0039791E">
        <w:rPr>
          <w:b/>
        </w:rPr>
        <w:t xml:space="preserve">3.3. </w:t>
      </w:r>
      <w:r w:rsidRPr="0039791E">
        <w:t xml:space="preserve">Документите, съгласно чл.58 от ЗОП: </w:t>
      </w:r>
    </w:p>
    <w:p w:rsidR="00A11515" w:rsidRPr="0039791E" w:rsidRDefault="00A11515" w:rsidP="0039791E">
      <w:pPr>
        <w:ind w:firstLine="709"/>
        <w:jc w:val="both"/>
      </w:pPr>
      <w:r w:rsidRPr="0039791E">
        <w:t>3.3.1. за обстоятелствата по чл.54, ал.1, т.1 – свидетелство за съдимост;</w:t>
      </w:r>
    </w:p>
    <w:p w:rsidR="00A11515" w:rsidRPr="0039791E" w:rsidRDefault="00A11515" w:rsidP="0039791E">
      <w:pPr>
        <w:ind w:firstLine="709"/>
        <w:jc w:val="both"/>
        <w:rPr>
          <w:rFonts w:eastAsia="Calibri"/>
          <w:iCs/>
        </w:rPr>
      </w:pPr>
      <w:r w:rsidRPr="0039791E">
        <w:t>3.</w:t>
      </w:r>
      <w:r w:rsidRPr="0039791E">
        <w:rPr>
          <w:iCs/>
        </w:rPr>
        <w:t xml:space="preserve">3.2. за обстоятелството по чл.54, ал.1, т.3 от ЗОП – </w:t>
      </w:r>
      <w:r w:rsidRPr="0039791E">
        <w:t>удостоверение от общината по седалището на участника, в случаите, когато е различно от седалището на Възложителя</w:t>
      </w:r>
      <w:r w:rsidRPr="0039791E">
        <w:rPr>
          <w:iCs/>
        </w:rPr>
        <w:t>;</w:t>
      </w:r>
    </w:p>
    <w:p w:rsidR="00A11515" w:rsidRPr="0039791E" w:rsidRDefault="00A11515" w:rsidP="0039791E">
      <w:pPr>
        <w:ind w:firstLine="709"/>
        <w:jc w:val="both"/>
        <w:rPr>
          <w:iCs/>
        </w:rPr>
      </w:pPr>
      <w:r w:rsidRPr="0039791E">
        <w:t>3.</w:t>
      </w:r>
      <w:r w:rsidRPr="0039791E">
        <w:rPr>
          <w:iCs/>
        </w:rPr>
        <w:t>3.3. за обстоятелството по чл.54, ал.1, т.6 и по чл.56, ал.1, т.4 от ЗОП – удостоверение от органите на Изпълнителна агенция „Главна инспекция по труда;</w:t>
      </w:r>
    </w:p>
    <w:p w:rsidR="00A11515" w:rsidRPr="0039791E" w:rsidRDefault="00A11515" w:rsidP="0039791E">
      <w:pPr>
        <w:ind w:firstLine="567"/>
        <w:jc w:val="both"/>
        <w:rPr>
          <w:lang w:eastAsia="en-US"/>
        </w:rPr>
      </w:pPr>
      <w:r w:rsidRPr="0039791E">
        <w:rPr>
          <w:b/>
        </w:rPr>
        <w:t>3.</w:t>
      </w:r>
      <w:r w:rsidRPr="0039791E">
        <w:rPr>
          <w:b/>
          <w:iCs/>
        </w:rPr>
        <w:t>4.</w:t>
      </w:r>
      <w:r w:rsidRPr="0039791E">
        <w:rPr>
          <w:iCs/>
        </w:rPr>
        <w:t xml:space="preserve"> </w:t>
      </w:r>
      <w:r w:rsidR="00674074" w:rsidRPr="0039791E">
        <w:t>Декларации</w:t>
      </w:r>
      <w:r w:rsidRPr="0039791E">
        <w:t xml:space="preserve"> по чл.42, ал.2, т.2, чл.59, ал.1, т.3 и чл.66, ал.2 от Закона за мерките срещу изпирането на пари. Декларациите се представят и за подизпълнителите и третите лица, ако има такива, съответно за всеки член на обединението, което не е юридическо лице.</w:t>
      </w:r>
    </w:p>
    <w:p w:rsidR="00A11515" w:rsidRPr="0039791E" w:rsidRDefault="00A11515" w:rsidP="0039791E">
      <w:pPr>
        <w:ind w:firstLine="284"/>
        <w:jc w:val="both"/>
      </w:pPr>
      <w:r w:rsidRPr="0039791E">
        <w:t>Когато участникът, избран за изпълнител, е чуждестранно лице, той представя съответният документ, издаден от компетентен орган, съгласно законодателството на държавата, в която участникът е установен.</w:t>
      </w:r>
    </w:p>
    <w:p w:rsidR="00A11515" w:rsidRPr="0039791E" w:rsidRDefault="00A11515" w:rsidP="0039791E">
      <w:pPr>
        <w:widowControl w:val="0"/>
        <w:suppressAutoHyphens/>
        <w:ind w:firstLine="284"/>
        <w:jc w:val="both"/>
      </w:pPr>
      <w:r w:rsidRPr="0039791E">
        <w:t>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A11515" w:rsidRPr="0039791E" w:rsidRDefault="00A11515" w:rsidP="0039791E">
      <w:pPr>
        <w:widowControl w:val="0"/>
        <w:suppressAutoHyphens/>
        <w:ind w:firstLine="284"/>
        <w:jc w:val="both"/>
      </w:pPr>
      <w:r w:rsidRPr="0039791E">
        <w:t>Когато декларацията няма правно значение, участникът представя официално заявление, направено пред компетентен орган в съответната държава.</w:t>
      </w:r>
    </w:p>
    <w:p w:rsidR="00A11515" w:rsidRPr="0039791E" w:rsidRDefault="00A11515" w:rsidP="0039791E">
      <w:pPr>
        <w:ind w:firstLine="567"/>
        <w:jc w:val="both"/>
        <w:rPr>
          <w:lang w:eastAsia="en-US"/>
        </w:rPr>
      </w:pPr>
      <w:r w:rsidRPr="0039791E">
        <w:rPr>
          <w:b/>
        </w:rPr>
        <w:t>3.</w:t>
      </w:r>
      <w:r w:rsidRPr="0039791E">
        <w:rPr>
          <w:b/>
          <w:bCs/>
        </w:rPr>
        <w:t>5.</w:t>
      </w:r>
      <w:r w:rsidRPr="0039791E">
        <w:rPr>
          <w:bCs/>
        </w:rPr>
        <w:t xml:space="preserve"> </w:t>
      </w:r>
      <w:r w:rsidRPr="0039791E">
        <w:rPr>
          <w:caps/>
        </w:rPr>
        <w:t>п</w:t>
      </w:r>
      <w:r w:rsidRPr="0039791E">
        <w:t>реди сключването на договора,</w:t>
      </w:r>
      <w:r w:rsidRPr="0039791E">
        <w:rPr>
          <w:caps/>
        </w:rPr>
        <w:t xml:space="preserve"> </w:t>
      </w:r>
      <w:r w:rsidRPr="0039791E">
        <w:t>участникът, определен за изпълнител предоставя документите, удостоверяващи съответствието му с поставените критерии за подбор, посочени в обявлението. Документите се представят и за подизпълнителите и третите лица, ако има такива.</w:t>
      </w:r>
    </w:p>
    <w:p w:rsidR="00A11515" w:rsidRPr="0039791E" w:rsidRDefault="00A11515" w:rsidP="0039791E">
      <w:pPr>
        <w:ind w:firstLine="567"/>
        <w:jc w:val="both"/>
      </w:pPr>
      <w:r w:rsidRPr="0039791E">
        <w:rPr>
          <w:b/>
        </w:rPr>
        <w:t>3.6.</w:t>
      </w:r>
      <w:r w:rsidRPr="0039791E">
        <w:t xml:space="preserve"> Когато участникът, определен за изпълнител е декларирал подизпълнители/трети лица, той представя, преди сключването на договора, доказателства за поетите от подизпълнители/третите лица задължения като декларации, договори и/или други документи.</w:t>
      </w:r>
    </w:p>
    <w:p w:rsidR="00A11515" w:rsidRPr="0039791E" w:rsidRDefault="00A11515" w:rsidP="0039791E">
      <w:pPr>
        <w:ind w:firstLine="567"/>
        <w:jc w:val="both"/>
        <w:rPr>
          <w:i/>
          <w:color w:val="000000"/>
          <w:lang w:eastAsia="en-US"/>
        </w:rPr>
      </w:pPr>
      <w:r w:rsidRPr="0039791E">
        <w:rPr>
          <w:b/>
        </w:rPr>
        <w:lastRenderedPageBreak/>
        <w:t>3.7.</w:t>
      </w:r>
      <w:r w:rsidRPr="0039791E">
        <w:t xml:space="preserve"> Когато участникът, определен за изпълнител, е чуждестранно лице, той представя съответния документ по т.3.3, издаден от компетентен орган, съгласно законодателството на държавата, в която участникът е установен.</w:t>
      </w:r>
    </w:p>
    <w:p w:rsidR="00A11515" w:rsidRPr="0039791E" w:rsidRDefault="00A11515" w:rsidP="0039791E">
      <w:pPr>
        <w:ind w:firstLine="284"/>
        <w:jc w:val="both"/>
        <w:rPr>
          <w:bCs/>
        </w:rPr>
      </w:pPr>
      <w:r w:rsidRPr="0039791E">
        <w:rPr>
          <w:color w:val="000000"/>
        </w:rPr>
        <w:t xml:space="preserve">При сключване на договор за обществена поръчка, </w:t>
      </w:r>
      <w:r w:rsidR="00674074" w:rsidRPr="0039791E">
        <w:rPr>
          <w:color w:val="000000"/>
        </w:rPr>
        <w:t>ВЪЗЛОЖИТЕЛЯТ</w:t>
      </w:r>
      <w:r w:rsidRPr="0039791E">
        <w:rPr>
          <w:color w:val="000000"/>
        </w:rPr>
        <w:t xml:space="preserve"> не изисква документи, които вече са му били предоставени и са актуални или до които има достъп по служебен път или чрез публичен регистър, или които могат да бъдат осигурени чрез пряк и безплатен достъп до националните бази данни на държавите членки. В тези случаи преди сключване на договора, определеният за изпълнител декларира писмено, че предоставените документи са актуални, попълвайки декларация по чл.112, </w:t>
      </w:r>
      <w:r w:rsidRPr="0039791E">
        <w:rPr>
          <w:bCs/>
        </w:rPr>
        <w:t>ал.10 от ЗОП, по образец.</w:t>
      </w:r>
    </w:p>
    <w:p w:rsidR="00A11515" w:rsidRPr="0039791E" w:rsidRDefault="00A11515" w:rsidP="0039791E">
      <w:pPr>
        <w:autoSpaceDE w:val="0"/>
        <w:autoSpaceDN w:val="0"/>
        <w:adjustRightInd w:val="0"/>
        <w:ind w:firstLine="284"/>
        <w:jc w:val="both"/>
        <w:rPr>
          <w:rFonts w:eastAsia="Calibri"/>
        </w:rPr>
      </w:pPr>
      <w:r w:rsidRPr="0039791E">
        <w:rPr>
          <w:b/>
          <w:bCs/>
        </w:rPr>
        <w:t>4.</w:t>
      </w:r>
      <w:r w:rsidRPr="0039791E">
        <w:rPr>
          <w:bCs/>
        </w:rPr>
        <w:t xml:space="preserve"> Възложителят не сключва договор, когато: </w:t>
      </w:r>
    </w:p>
    <w:p w:rsidR="00A11515" w:rsidRPr="0039791E" w:rsidRDefault="00A11515" w:rsidP="0039791E">
      <w:pPr>
        <w:autoSpaceDE w:val="0"/>
        <w:autoSpaceDN w:val="0"/>
        <w:adjustRightInd w:val="0"/>
        <w:ind w:firstLine="567"/>
        <w:jc w:val="both"/>
      </w:pPr>
      <w:r w:rsidRPr="0039791E">
        <w:t xml:space="preserve">- участникът, класиран на първо място откаже да сключи договор; </w:t>
      </w:r>
    </w:p>
    <w:p w:rsidR="00A11515" w:rsidRPr="0039791E" w:rsidRDefault="00A11515" w:rsidP="0039791E">
      <w:pPr>
        <w:autoSpaceDE w:val="0"/>
        <w:autoSpaceDN w:val="0"/>
        <w:adjustRightInd w:val="0"/>
        <w:ind w:firstLine="567"/>
        <w:jc w:val="both"/>
      </w:pPr>
      <w:r w:rsidRPr="0039791E">
        <w:t xml:space="preserve">- участникът, класиран на първо място не изпълни някое от условията по-горе по т.3., или </w:t>
      </w:r>
    </w:p>
    <w:p w:rsidR="00A45EFA" w:rsidRDefault="00A45EFA" w:rsidP="00A45EFA">
      <w:pPr>
        <w:autoSpaceDE w:val="0"/>
        <w:autoSpaceDN w:val="0"/>
        <w:adjustRightInd w:val="0"/>
        <w:ind w:firstLine="567"/>
        <w:jc w:val="both"/>
      </w:pPr>
      <w:r>
        <w:t xml:space="preserve">- </w:t>
      </w:r>
      <w:r w:rsidR="00A11515" w:rsidRPr="0039791E">
        <w:t>участникът, класиран на първо място не докаже, че не са налице основания за</w:t>
      </w:r>
    </w:p>
    <w:p w:rsidR="00A11515" w:rsidRPr="0039791E" w:rsidRDefault="00A11515" w:rsidP="00A45EFA">
      <w:pPr>
        <w:autoSpaceDE w:val="0"/>
        <w:autoSpaceDN w:val="0"/>
        <w:adjustRightInd w:val="0"/>
        <w:jc w:val="both"/>
      </w:pPr>
      <w:r w:rsidRPr="0039791E">
        <w:t xml:space="preserve"> отстраняване от процедурата.</w:t>
      </w:r>
    </w:p>
    <w:p w:rsidR="00A11515" w:rsidRPr="0039791E" w:rsidRDefault="00A11515" w:rsidP="0039791E">
      <w:pPr>
        <w:autoSpaceDE w:val="0"/>
        <w:autoSpaceDN w:val="0"/>
        <w:adjustRightInd w:val="0"/>
        <w:ind w:firstLine="284"/>
        <w:jc w:val="both"/>
      </w:pPr>
      <w:r w:rsidRPr="0039791E">
        <w:t xml:space="preserve">В случаите по-горе, ако не се подпише договор, </w:t>
      </w:r>
      <w:r w:rsidR="00314EBE" w:rsidRPr="0039791E">
        <w:t>ВЪЗЛОЖИТЕЛЯТ</w:t>
      </w:r>
      <w:r w:rsidRPr="0039791E">
        <w:t xml:space="preserve"> може да определи за изпълнител участникът, класиран на второ място, или да прекрати процедурата. За отказ от сключване на договор се приема и неявяването на уговорената дата, освен ако неявяването е по обективни причини, за което </w:t>
      </w:r>
      <w:r w:rsidR="00314EBE" w:rsidRPr="0039791E">
        <w:t xml:space="preserve">ВЪЗЛОЖИТЕЛЯТ </w:t>
      </w:r>
      <w:r w:rsidRPr="0039791E">
        <w:t xml:space="preserve">е уведомен своевременно. </w:t>
      </w:r>
    </w:p>
    <w:p w:rsidR="00A11515" w:rsidRPr="0039791E" w:rsidRDefault="00A11515" w:rsidP="0039791E">
      <w:pPr>
        <w:tabs>
          <w:tab w:val="left" w:pos="-1701"/>
        </w:tabs>
        <w:ind w:firstLine="284"/>
        <w:jc w:val="both"/>
      </w:pPr>
      <w:r w:rsidRPr="0039791E">
        <w:t>Ако след получена покана класираният на второ място участник откаже да подпише договор, Възложителят прекратява процедурата.</w:t>
      </w:r>
    </w:p>
    <w:p w:rsidR="00A11515" w:rsidRDefault="00A11515" w:rsidP="0039791E">
      <w:pPr>
        <w:pStyle w:val="NoSpacing"/>
        <w:ind w:firstLine="284"/>
        <w:jc w:val="both"/>
        <w:rPr>
          <w:shd w:val="clear" w:color="auto" w:fill="FFFFFF"/>
        </w:rPr>
      </w:pPr>
      <w:r w:rsidRPr="0039791E">
        <w:rPr>
          <w:shd w:val="clear" w:color="auto" w:fill="FFFFFF"/>
        </w:rPr>
        <w:t xml:space="preserve">Промени в сключения между страните договор се допускат по изключение само в случаите предвидените в чл.116 </w:t>
      </w:r>
      <w:r w:rsidRPr="0039791E">
        <w:t>от ЗОП</w:t>
      </w:r>
      <w:r w:rsidRPr="0039791E">
        <w:rPr>
          <w:shd w:val="clear" w:color="auto" w:fill="FFFFFF"/>
        </w:rPr>
        <w:t>.</w:t>
      </w:r>
    </w:p>
    <w:p w:rsidR="00A45EFA" w:rsidRPr="0039791E" w:rsidRDefault="00A45EFA" w:rsidP="0039791E">
      <w:pPr>
        <w:pStyle w:val="NoSpacing"/>
        <w:ind w:firstLine="284"/>
        <w:jc w:val="both"/>
        <w:rPr>
          <w:shd w:val="clear" w:color="auto" w:fill="FFFFFF"/>
          <w:lang w:eastAsia="en-US"/>
        </w:rPr>
      </w:pPr>
    </w:p>
    <w:p w:rsidR="00A11515" w:rsidRDefault="00B53586" w:rsidP="0039791E">
      <w:pPr>
        <w:pStyle w:val="Heading1"/>
        <w:spacing w:before="0" w:after="0"/>
        <w:jc w:val="center"/>
        <w:rPr>
          <w:rFonts w:ascii="Times New Roman" w:hAnsi="Times New Roman" w:cs="Times New Roman"/>
          <w:sz w:val="24"/>
          <w:szCs w:val="24"/>
          <w:lang w:eastAsia="pl-PL"/>
        </w:rPr>
      </w:pPr>
      <w:bookmarkStart w:id="47" w:name="_Toc66710951"/>
      <w:r w:rsidRPr="0039791E">
        <w:rPr>
          <w:rFonts w:ascii="Times New Roman" w:hAnsi="Times New Roman" w:cs="Times New Roman"/>
          <w:sz w:val="24"/>
          <w:szCs w:val="24"/>
        </w:rPr>
        <w:t>VІ</w:t>
      </w:r>
      <w:r w:rsidR="00A11515" w:rsidRPr="0039791E">
        <w:rPr>
          <w:rFonts w:ascii="Times New Roman" w:hAnsi="Times New Roman" w:cs="Times New Roman"/>
          <w:sz w:val="24"/>
          <w:szCs w:val="24"/>
        </w:rPr>
        <w:t xml:space="preserve">І. </w:t>
      </w:r>
      <w:r w:rsidR="00A11515" w:rsidRPr="0039791E">
        <w:rPr>
          <w:rFonts w:ascii="Times New Roman" w:hAnsi="Times New Roman" w:cs="Times New Roman"/>
          <w:sz w:val="24"/>
          <w:szCs w:val="24"/>
          <w:lang w:eastAsia="pl-PL"/>
        </w:rPr>
        <w:t>СРОКОВЕ И ДРУГИ ПОЛОЖЕНИЯ</w:t>
      </w:r>
      <w:bookmarkEnd w:id="47"/>
    </w:p>
    <w:p w:rsidR="00A45EFA" w:rsidRPr="00A45EFA" w:rsidRDefault="00A45EFA" w:rsidP="00A45EFA">
      <w:pPr>
        <w:rPr>
          <w:lang w:val="en-AU" w:eastAsia="pl-PL"/>
        </w:rPr>
      </w:pPr>
    </w:p>
    <w:p w:rsidR="00A11515" w:rsidRPr="0039791E" w:rsidRDefault="00A11515" w:rsidP="0039791E">
      <w:pPr>
        <w:ind w:firstLine="284"/>
        <w:jc w:val="both"/>
      </w:pPr>
      <w:r w:rsidRPr="0039791E">
        <w:t>При определянето на срокове, които са в дни и се броят след определено действие или събитие, не се брои денят на настъпване на действието или на събитието.</w:t>
      </w:r>
    </w:p>
    <w:p w:rsidR="00A11515" w:rsidRPr="0039791E" w:rsidRDefault="00A11515" w:rsidP="0039791E">
      <w:pPr>
        <w:autoSpaceDE w:val="0"/>
        <w:autoSpaceDN w:val="0"/>
        <w:adjustRightInd w:val="0"/>
        <w:ind w:firstLine="284"/>
        <w:jc w:val="both"/>
        <w:rPr>
          <w:shd w:val="clear" w:color="auto" w:fill="FFFFFF"/>
          <w:lang w:eastAsia="en-US"/>
        </w:rPr>
      </w:pPr>
      <w:r w:rsidRPr="0039791E">
        <w:rPr>
          <w:shd w:val="clear" w:color="auto" w:fill="FFFFFF"/>
        </w:rPr>
        <w:t>Когато срокът изтича определен брой дни преди известен ден, този ден се взема предвид при определяне на датата, до която се извършва съответното действие.</w:t>
      </w:r>
    </w:p>
    <w:p w:rsidR="00A11515" w:rsidRPr="0039791E" w:rsidRDefault="00A11515" w:rsidP="0039791E">
      <w:pPr>
        <w:autoSpaceDE w:val="0"/>
        <w:autoSpaceDN w:val="0"/>
        <w:adjustRightInd w:val="0"/>
        <w:ind w:firstLine="284"/>
        <w:jc w:val="both"/>
        <w:rPr>
          <w:lang w:eastAsia="pl-PL"/>
        </w:rPr>
      </w:pPr>
      <w:r w:rsidRPr="0039791E">
        <w:rPr>
          <w:shd w:val="clear" w:color="auto" w:fill="FFFFFF"/>
        </w:rPr>
        <w:t>Когато последният ден от срока е неприсъствен, срокът изтича в първия присъствен ден.</w:t>
      </w:r>
      <w:r w:rsidRPr="0039791E">
        <w:t xml:space="preserve"> Последният ден на срока изтича в момента на приключване на работното време на възложителя. При обмен на информация чрез платформата последният ден на срока изтича в края на двадесет и четвъртия час.</w:t>
      </w:r>
    </w:p>
    <w:p w:rsidR="00A11515" w:rsidRPr="0039791E" w:rsidRDefault="00A11515" w:rsidP="0039791E">
      <w:pPr>
        <w:autoSpaceDE w:val="0"/>
        <w:autoSpaceDN w:val="0"/>
        <w:adjustRightInd w:val="0"/>
        <w:ind w:firstLine="284"/>
        <w:jc w:val="both"/>
        <w:rPr>
          <w:lang w:eastAsia="pl-PL"/>
        </w:rPr>
      </w:pPr>
      <w:r w:rsidRPr="0039791E">
        <w:t>Когато възложителят удължава сроковете в процедурата на основание чл.100, ал.11 от ЗОП, общата продължителност на всеки от сроковете, изтекли до момента на спирането на процедурата, заедно с новоопределените удължени срокове не може да е по-кратка от първоначалния срок, определен от възложителя.</w:t>
      </w:r>
    </w:p>
    <w:p w:rsidR="00A11515" w:rsidRPr="0039791E" w:rsidRDefault="00A11515" w:rsidP="0039791E">
      <w:pPr>
        <w:ind w:firstLine="284"/>
        <w:jc w:val="both"/>
      </w:pPr>
      <w:r w:rsidRPr="0039791E">
        <w:t>Разликата между определения срок за получаване на офертите и датата и часа за тяхното отваряне не може да е по-малко от 12 часа.</w:t>
      </w:r>
    </w:p>
    <w:p w:rsidR="00A11515" w:rsidRPr="0039791E" w:rsidRDefault="00A11515" w:rsidP="0039791E">
      <w:pPr>
        <w:autoSpaceDE w:val="0"/>
        <w:autoSpaceDN w:val="0"/>
        <w:adjustRightInd w:val="0"/>
        <w:ind w:firstLine="284"/>
        <w:jc w:val="both"/>
        <w:rPr>
          <w:b/>
          <w:caps/>
          <w:lang w:eastAsia="pl-PL"/>
        </w:rPr>
      </w:pPr>
      <w:r w:rsidRPr="0039791E">
        <w:t>Сроковете в документацията са в календарни дни. Когато срокът е в работни дни, това е изрично указано при посочването на съответния срок.</w:t>
      </w:r>
    </w:p>
    <w:p w:rsidR="00A11515" w:rsidRPr="0039791E" w:rsidRDefault="00A11515" w:rsidP="0039791E">
      <w:pPr>
        <w:autoSpaceDE w:val="0"/>
        <w:autoSpaceDN w:val="0"/>
        <w:adjustRightInd w:val="0"/>
        <w:ind w:firstLine="567"/>
        <w:jc w:val="both"/>
        <w:rPr>
          <w:b/>
          <w:caps/>
          <w:lang w:eastAsia="pl-PL"/>
        </w:rPr>
      </w:pPr>
    </w:p>
    <w:p w:rsidR="00B564E8" w:rsidRPr="0039791E" w:rsidRDefault="00A11515" w:rsidP="0039791E">
      <w:pPr>
        <w:tabs>
          <w:tab w:val="left" w:pos="709"/>
        </w:tabs>
        <w:ind w:firstLine="567"/>
        <w:jc w:val="both"/>
        <w:rPr>
          <w:b/>
          <w:lang w:eastAsia="pl-PL"/>
        </w:rPr>
      </w:pPr>
      <w:r w:rsidRPr="0039791E">
        <w:rPr>
          <w:b/>
          <w:lang w:eastAsia="pl-PL"/>
        </w:rPr>
        <w:t xml:space="preserve">Във връзка с провеждането на процедурата и подготовката на офертите от участниците за въпроси, които не са разгледани в настоящите указания, се прилагат разпоредбите на ЗОП и ППЗОП. </w:t>
      </w:r>
    </w:p>
    <w:p w:rsidR="00B564E8" w:rsidRPr="0039791E" w:rsidRDefault="00B564E8" w:rsidP="0039791E">
      <w:pPr>
        <w:pStyle w:val="12"/>
        <w:rPr>
          <w:szCs w:val="24"/>
        </w:rPr>
      </w:pPr>
      <w:r w:rsidRPr="0039791E">
        <w:rPr>
          <w:szCs w:val="24"/>
        </w:rPr>
        <w:tab/>
      </w:r>
    </w:p>
    <w:p w:rsidR="00B66E9D" w:rsidRPr="0039791E" w:rsidRDefault="00B66E9D" w:rsidP="0039791E">
      <w:pPr>
        <w:pStyle w:val="Heading1"/>
        <w:spacing w:before="0" w:after="0"/>
        <w:jc w:val="center"/>
        <w:rPr>
          <w:rFonts w:ascii="Times New Roman" w:hAnsi="Times New Roman" w:cs="Times New Roman"/>
          <w:sz w:val="24"/>
          <w:szCs w:val="24"/>
        </w:rPr>
      </w:pPr>
      <w:bookmarkStart w:id="48" w:name="_Toc66710952"/>
      <w:r w:rsidRPr="0039791E">
        <w:rPr>
          <w:rFonts w:ascii="Times New Roman" w:hAnsi="Times New Roman" w:cs="Times New Roman"/>
          <w:sz w:val="24"/>
          <w:szCs w:val="24"/>
        </w:rPr>
        <w:t>VІ</w:t>
      </w:r>
      <w:r w:rsidR="00842064" w:rsidRPr="0039791E">
        <w:rPr>
          <w:rFonts w:ascii="Times New Roman" w:hAnsi="Times New Roman" w:cs="Times New Roman"/>
          <w:sz w:val="24"/>
          <w:szCs w:val="24"/>
        </w:rPr>
        <w:t>І</w:t>
      </w:r>
      <w:r w:rsidRPr="0039791E">
        <w:rPr>
          <w:rFonts w:ascii="Times New Roman" w:hAnsi="Times New Roman" w:cs="Times New Roman"/>
          <w:sz w:val="24"/>
          <w:szCs w:val="24"/>
        </w:rPr>
        <w:t>І. ПРИЛОЖЕНИЯ И ОБРАЗЦИ</w:t>
      </w:r>
      <w:bookmarkEnd w:id="48"/>
    </w:p>
    <w:p w:rsidR="00B66E9D" w:rsidRPr="0039791E" w:rsidRDefault="00B66E9D" w:rsidP="0039791E">
      <w:pPr>
        <w:autoSpaceDE w:val="0"/>
        <w:autoSpaceDN w:val="0"/>
        <w:adjustRightInd w:val="0"/>
        <w:jc w:val="both"/>
        <w:rPr>
          <w:color w:val="FF0000"/>
        </w:rPr>
      </w:pPr>
    </w:p>
    <w:p w:rsidR="00B66E9D" w:rsidRPr="004F564B" w:rsidRDefault="00E70ABC" w:rsidP="0039791E">
      <w:pPr>
        <w:pStyle w:val="ListParagraph"/>
        <w:numPr>
          <w:ilvl w:val="0"/>
          <w:numId w:val="26"/>
        </w:numPr>
        <w:ind w:left="0"/>
        <w:jc w:val="both"/>
        <w:rPr>
          <w:b/>
          <w:bCs/>
          <w:highlight w:val="yellow"/>
        </w:rPr>
      </w:pPr>
      <w:r w:rsidRPr="004F564B">
        <w:rPr>
          <w:bCs/>
          <w:highlight w:val="yellow"/>
        </w:rPr>
        <w:t>Техническо предложение</w:t>
      </w:r>
      <w:r w:rsidR="00B66E9D" w:rsidRPr="004F564B">
        <w:rPr>
          <w:bCs/>
          <w:highlight w:val="yellow"/>
        </w:rPr>
        <w:t xml:space="preserve"> за изпълнени</w:t>
      </w:r>
      <w:r w:rsidRPr="004F564B">
        <w:rPr>
          <w:bCs/>
          <w:highlight w:val="yellow"/>
        </w:rPr>
        <w:t>е на поръчката в съответствие с</w:t>
      </w:r>
      <w:r w:rsidRPr="004F564B">
        <w:rPr>
          <w:highlight w:val="yellow"/>
        </w:rPr>
        <w:t xml:space="preserve"> техническите спецификации и</w:t>
      </w:r>
      <w:r w:rsidRPr="004F564B">
        <w:rPr>
          <w:bCs/>
          <w:highlight w:val="yellow"/>
        </w:rPr>
        <w:t xml:space="preserve"> </w:t>
      </w:r>
      <w:r w:rsidR="00B66E9D" w:rsidRPr="004F564B">
        <w:rPr>
          <w:bCs/>
          <w:highlight w:val="yellow"/>
        </w:rPr>
        <w:t xml:space="preserve">изискванията на </w:t>
      </w:r>
      <w:r w:rsidR="00EC49D5" w:rsidRPr="004F564B">
        <w:rPr>
          <w:bCs/>
          <w:highlight w:val="yellow"/>
        </w:rPr>
        <w:t>ВЪЗЛОЖИТЕЛЯ</w:t>
      </w:r>
      <w:r w:rsidRPr="004F564B">
        <w:rPr>
          <w:bCs/>
          <w:highlight w:val="yellow"/>
        </w:rPr>
        <w:t xml:space="preserve"> – </w:t>
      </w:r>
      <w:r w:rsidR="00B66E9D" w:rsidRPr="004F564B">
        <w:rPr>
          <w:b/>
          <w:bCs/>
          <w:highlight w:val="yellow"/>
        </w:rPr>
        <w:t>Приложение</w:t>
      </w:r>
      <w:r w:rsidR="00415B17" w:rsidRPr="004F564B">
        <w:rPr>
          <w:b/>
          <w:bCs/>
          <w:highlight w:val="yellow"/>
        </w:rPr>
        <w:t xml:space="preserve"> №</w:t>
      </w:r>
      <w:r w:rsidR="00EC7077" w:rsidRPr="004F564B">
        <w:rPr>
          <w:b/>
          <w:bCs/>
          <w:highlight w:val="yellow"/>
        </w:rPr>
        <w:t xml:space="preserve"> 1</w:t>
      </w:r>
      <w:r w:rsidR="00B66E9D" w:rsidRPr="004F564B">
        <w:rPr>
          <w:b/>
          <w:bCs/>
          <w:highlight w:val="yellow"/>
        </w:rPr>
        <w:t>;</w:t>
      </w:r>
    </w:p>
    <w:p w:rsidR="004F564B" w:rsidRPr="00EC7077" w:rsidRDefault="004F564B" w:rsidP="004F564B">
      <w:pPr>
        <w:pStyle w:val="ListParagraph"/>
        <w:numPr>
          <w:ilvl w:val="0"/>
          <w:numId w:val="26"/>
        </w:numPr>
        <w:ind w:left="0"/>
        <w:jc w:val="both"/>
        <w:rPr>
          <w:b/>
          <w:bCs/>
          <w:highlight w:val="yellow"/>
        </w:rPr>
      </w:pPr>
      <w:r w:rsidRPr="00EC7077">
        <w:rPr>
          <w:bCs/>
          <w:highlight w:val="yellow"/>
        </w:rPr>
        <w:t>Ценово предложение</w:t>
      </w:r>
      <w:r w:rsidRPr="00EC7077">
        <w:rPr>
          <w:b/>
          <w:bCs/>
          <w:highlight w:val="yellow"/>
        </w:rPr>
        <w:t xml:space="preserve"> – Приложение № </w:t>
      </w:r>
      <w:r>
        <w:rPr>
          <w:b/>
          <w:bCs/>
          <w:highlight w:val="yellow"/>
        </w:rPr>
        <w:t>2</w:t>
      </w:r>
      <w:r w:rsidRPr="00EC7077">
        <w:rPr>
          <w:b/>
          <w:bCs/>
          <w:highlight w:val="yellow"/>
        </w:rPr>
        <w:t>;</w:t>
      </w:r>
    </w:p>
    <w:p w:rsidR="004F564B" w:rsidRPr="00EC7077" w:rsidRDefault="004F564B" w:rsidP="004F564B">
      <w:pPr>
        <w:pStyle w:val="ListParagraph"/>
        <w:numPr>
          <w:ilvl w:val="0"/>
          <w:numId w:val="26"/>
        </w:numPr>
        <w:ind w:left="0"/>
        <w:jc w:val="both"/>
        <w:rPr>
          <w:b/>
          <w:bCs/>
          <w:highlight w:val="yellow"/>
        </w:rPr>
      </w:pPr>
      <w:r w:rsidRPr="00EC7077">
        <w:rPr>
          <w:bCs/>
          <w:highlight w:val="yellow"/>
        </w:rPr>
        <w:t>Техническа спецификация за консумативи,  резервни части  на компютри, принтери и многофункционални устройства</w:t>
      </w:r>
      <w:r w:rsidRPr="00EC7077">
        <w:rPr>
          <w:b/>
          <w:bCs/>
          <w:highlight w:val="yellow"/>
        </w:rPr>
        <w:t xml:space="preserve"> </w:t>
      </w:r>
      <w:r w:rsidRPr="00EC7077">
        <w:rPr>
          <w:bCs/>
          <w:highlight w:val="yellow"/>
        </w:rPr>
        <w:t xml:space="preserve">– </w:t>
      </w:r>
      <w:r>
        <w:rPr>
          <w:b/>
          <w:bCs/>
          <w:highlight w:val="yellow"/>
        </w:rPr>
        <w:t>Приложение № 3</w:t>
      </w:r>
      <w:r w:rsidRPr="00EC7077">
        <w:rPr>
          <w:b/>
          <w:bCs/>
          <w:highlight w:val="yellow"/>
        </w:rPr>
        <w:t>;</w:t>
      </w:r>
    </w:p>
    <w:p w:rsidR="004F564B" w:rsidRPr="004F564B" w:rsidRDefault="004F564B" w:rsidP="004F564B">
      <w:pPr>
        <w:pStyle w:val="ListParagraph"/>
        <w:numPr>
          <w:ilvl w:val="0"/>
          <w:numId w:val="26"/>
        </w:numPr>
        <w:ind w:left="0"/>
        <w:jc w:val="both"/>
        <w:rPr>
          <w:b/>
          <w:bCs/>
          <w:highlight w:val="yellow"/>
        </w:rPr>
      </w:pPr>
      <w:r w:rsidRPr="00EC7077">
        <w:rPr>
          <w:bCs/>
          <w:highlight w:val="yellow"/>
        </w:rPr>
        <w:lastRenderedPageBreak/>
        <w:t>Проект на договор</w:t>
      </w:r>
      <w:r w:rsidRPr="00EC7077">
        <w:rPr>
          <w:b/>
          <w:bCs/>
          <w:highlight w:val="yellow"/>
        </w:rPr>
        <w:t xml:space="preserve"> – Приложение № </w:t>
      </w:r>
      <w:r>
        <w:rPr>
          <w:b/>
          <w:bCs/>
          <w:highlight w:val="yellow"/>
        </w:rPr>
        <w:t>4</w:t>
      </w:r>
      <w:r w:rsidRPr="00EC7077">
        <w:rPr>
          <w:b/>
          <w:bCs/>
          <w:highlight w:val="yellow"/>
        </w:rPr>
        <w:t>;</w:t>
      </w:r>
    </w:p>
    <w:p w:rsidR="00415B17" w:rsidRPr="00EC7077" w:rsidRDefault="00415B17" w:rsidP="00415B17">
      <w:pPr>
        <w:pStyle w:val="ListParagraph"/>
        <w:numPr>
          <w:ilvl w:val="0"/>
          <w:numId w:val="26"/>
        </w:numPr>
        <w:ind w:left="0"/>
        <w:jc w:val="both"/>
        <w:rPr>
          <w:b/>
          <w:bCs/>
          <w:highlight w:val="yellow"/>
        </w:rPr>
      </w:pPr>
      <w:r w:rsidRPr="00EC7077">
        <w:rPr>
          <w:bCs/>
          <w:highlight w:val="yellow"/>
        </w:rPr>
        <w:t xml:space="preserve">Декларация за конфиденциалност – </w:t>
      </w:r>
      <w:r w:rsidRPr="00EC7077">
        <w:rPr>
          <w:b/>
          <w:bCs/>
          <w:highlight w:val="yellow"/>
        </w:rPr>
        <w:t xml:space="preserve">Приложение № </w:t>
      </w:r>
      <w:r w:rsidR="004F564B">
        <w:rPr>
          <w:b/>
          <w:bCs/>
          <w:highlight w:val="yellow"/>
        </w:rPr>
        <w:t>5</w:t>
      </w:r>
      <w:r w:rsidRPr="00EC7077">
        <w:rPr>
          <w:b/>
          <w:bCs/>
          <w:highlight w:val="yellow"/>
        </w:rPr>
        <w:t>;</w:t>
      </w:r>
    </w:p>
    <w:p w:rsidR="00415B17" w:rsidRPr="00EC7077" w:rsidRDefault="00415B17" w:rsidP="00415B17">
      <w:pPr>
        <w:pStyle w:val="ListParagraph"/>
        <w:numPr>
          <w:ilvl w:val="0"/>
          <w:numId w:val="26"/>
        </w:numPr>
        <w:ind w:left="0"/>
        <w:jc w:val="both"/>
        <w:rPr>
          <w:b/>
          <w:bCs/>
          <w:highlight w:val="yellow"/>
        </w:rPr>
      </w:pPr>
      <w:r w:rsidRPr="00EC7077">
        <w:rPr>
          <w:bCs/>
          <w:highlight w:val="yellow"/>
        </w:rPr>
        <w:t>Декларация по чл. 39, ал. 3, т. 1, „д“ от ППЗОП</w:t>
      </w:r>
      <w:r w:rsidR="004F564B">
        <w:rPr>
          <w:b/>
          <w:bCs/>
          <w:highlight w:val="yellow"/>
        </w:rPr>
        <w:t xml:space="preserve"> – Приложение № 6</w:t>
      </w:r>
      <w:r w:rsidRPr="00EC7077">
        <w:rPr>
          <w:b/>
          <w:bCs/>
          <w:highlight w:val="yellow"/>
        </w:rPr>
        <w:t>.</w:t>
      </w:r>
    </w:p>
    <w:p w:rsidR="00415B17" w:rsidRPr="00A45EFA" w:rsidRDefault="00415B17" w:rsidP="00415B17">
      <w:pPr>
        <w:pStyle w:val="ListParagraph"/>
        <w:ind w:left="0"/>
        <w:jc w:val="both"/>
        <w:rPr>
          <w:b/>
          <w:bCs/>
          <w:color w:val="FF0000"/>
        </w:rPr>
      </w:pPr>
    </w:p>
    <w:sectPr w:rsidR="00415B17" w:rsidRPr="00A45EFA" w:rsidSect="003A5629">
      <w:footerReference w:type="default" r:id="rId27"/>
      <w:pgSz w:w="11906" w:h="16838"/>
      <w:pgMar w:top="709" w:right="991"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99" w:rsidRDefault="00192599" w:rsidP="00676FC5">
      <w:r>
        <w:separator/>
      </w:r>
    </w:p>
  </w:endnote>
  <w:endnote w:type="continuationSeparator" w:id="0">
    <w:p w:rsidR="00192599" w:rsidRDefault="00192599" w:rsidP="00676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ExcelciorCyr">
    <w:altName w:val="Times New Roman"/>
    <w:charset w:val="00"/>
    <w:family w:val="roman"/>
    <w:pitch w:val="variable"/>
    <w:sig w:usb0="00000001" w:usb1="00000000" w:usb2="00000000" w:usb3="00000000" w:csb0="0000001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Futura Bk">
    <w:altName w:val="Century Gothic"/>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78555"/>
      <w:docPartObj>
        <w:docPartGallery w:val="Page Numbers (Bottom of Page)"/>
        <w:docPartUnique/>
      </w:docPartObj>
    </w:sdtPr>
    <w:sdtEndPr/>
    <w:sdtContent>
      <w:p w:rsidR="00EB3DF8" w:rsidRDefault="00EB3DF8">
        <w:pPr>
          <w:pStyle w:val="Footer"/>
          <w:jc w:val="center"/>
        </w:pPr>
      </w:p>
      <w:p w:rsidR="00EB3DF8" w:rsidRDefault="00EB3DF8">
        <w:pPr>
          <w:pStyle w:val="Footer"/>
          <w:jc w:val="center"/>
        </w:pPr>
        <w:r>
          <w:fldChar w:fldCharType="begin"/>
        </w:r>
        <w:r>
          <w:instrText>PAGE   \* MERGEFORMAT</w:instrText>
        </w:r>
        <w:r>
          <w:fldChar w:fldCharType="separate"/>
        </w:r>
        <w:r w:rsidR="00FC4E29" w:rsidRPr="00FC4E29">
          <w:rPr>
            <w:noProof/>
            <w:lang w:val="bg-BG"/>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99" w:rsidRDefault="00192599" w:rsidP="00676FC5">
      <w:r>
        <w:separator/>
      </w:r>
    </w:p>
  </w:footnote>
  <w:footnote w:type="continuationSeparator" w:id="0">
    <w:p w:rsidR="00192599" w:rsidRDefault="00192599" w:rsidP="00676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hybridMultilevel"/>
    <w:tmpl w:val="2D1D5AE8"/>
    <w:lvl w:ilvl="0" w:tplc="53B01B0A">
      <w:start w:val="5"/>
      <w:numFmt w:val="decimal"/>
      <w:lvlText w:val="%1."/>
      <w:lvlJc w:val="left"/>
      <w:pPr>
        <w:ind w:left="0" w:firstLine="0"/>
      </w:pPr>
    </w:lvl>
    <w:lvl w:ilvl="1" w:tplc="92E833D2">
      <w:start w:val="1"/>
      <w:numFmt w:val="bullet"/>
      <w:lvlText w:val="В"/>
      <w:lvlJc w:val="left"/>
      <w:pPr>
        <w:ind w:left="0" w:firstLine="0"/>
      </w:pPr>
    </w:lvl>
    <w:lvl w:ilvl="2" w:tplc="6C40739C">
      <w:start w:val="1"/>
      <w:numFmt w:val="bullet"/>
      <w:lvlText w:val=""/>
      <w:lvlJc w:val="left"/>
      <w:pPr>
        <w:ind w:left="0" w:firstLine="0"/>
      </w:pPr>
    </w:lvl>
    <w:lvl w:ilvl="3" w:tplc="B6A202A4">
      <w:start w:val="1"/>
      <w:numFmt w:val="bullet"/>
      <w:lvlText w:val=""/>
      <w:lvlJc w:val="left"/>
      <w:pPr>
        <w:ind w:left="0" w:firstLine="0"/>
      </w:pPr>
    </w:lvl>
    <w:lvl w:ilvl="4" w:tplc="A5041CD8">
      <w:start w:val="1"/>
      <w:numFmt w:val="bullet"/>
      <w:lvlText w:val=""/>
      <w:lvlJc w:val="left"/>
      <w:pPr>
        <w:ind w:left="0" w:firstLine="0"/>
      </w:pPr>
    </w:lvl>
    <w:lvl w:ilvl="5" w:tplc="142C1952">
      <w:start w:val="1"/>
      <w:numFmt w:val="bullet"/>
      <w:lvlText w:val=""/>
      <w:lvlJc w:val="left"/>
      <w:pPr>
        <w:ind w:left="0" w:firstLine="0"/>
      </w:pPr>
    </w:lvl>
    <w:lvl w:ilvl="6" w:tplc="C0F0381C">
      <w:start w:val="1"/>
      <w:numFmt w:val="bullet"/>
      <w:lvlText w:val=""/>
      <w:lvlJc w:val="left"/>
      <w:pPr>
        <w:ind w:left="0" w:firstLine="0"/>
      </w:pPr>
    </w:lvl>
    <w:lvl w:ilvl="7" w:tplc="E804766C">
      <w:start w:val="1"/>
      <w:numFmt w:val="bullet"/>
      <w:lvlText w:val=""/>
      <w:lvlJc w:val="left"/>
      <w:pPr>
        <w:ind w:left="0" w:firstLine="0"/>
      </w:pPr>
    </w:lvl>
    <w:lvl w:ilvl="8" w:tplc="83D26DCA">
      <w:start w:val="1"/>
      <w:numFmt w:val="bullet"/>
      <w:lvlText w:val=""/>
      <w:lvlJc w:val="left"/>
      <w:pPr>
        <w:ind w:left="0" w:firstLine="0"/>
      </w:pPr>
    </w:lvl>
  </w:abstractNum>
  <w:abstractNum w:abstractNumId="2" w15:restartNumberingAfterBreak="0">
    <w:nsid w:val="00000005"/>
    <w:multiLevelType w:val="multilevel"/>
    <w:tmpl w:val="00000004"/>
    <w:lvl w:ilvl="0">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1">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2">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3">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4">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5">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6">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7">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8">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abstractNum>
  <w:abstractNum w:abstractNumId="3" w15:restartNumberingAfterBreak="0">
    <w:nsid w:val="00000009"/>
    <w:multiLevelType w:val="multilevel"/>
    <w:tmpl w:val="3EC4751C"/>
    <w:lvl w:ilvl="0">
      <w:start w:val="1"/>
      <w:numFmt w:val="bullet"/>
      <w:lvlText w:val="-"/>
      <w:lvlJc w:val="left"/>
      <w:rPr>
        <w:rFonts w:ascii="Times New Roman" w:hAnsi="Times New Roman"/>
        <w:b/>
        <w:i w:val="0"/>
        <w:smallCaps w:val="0"/>
        <w:strike w:val="0"/>
        <w:color w:val="000000"/>
        <w:spacing w:val="0"/>
        <w:w w:val="100"/>
        <w:position w:val="0"/>
        <w:sz w:val="28"/>
        <w:u w:val="none"/>
      </w:rPr>
    </w:lvl>
    <w:lvl w:ilvl="1">
      <w:start w:val="6"/>
      <w:numFmt w:val="decimal"/>
      <w:lvlText w:val="%2."/>
      <w:lvlJc w:val="left"/>
      <w:rPr>
        <w:rFonts w:ascii="Verdana" w:hAnsi="Verdana" w:cs="Verdana" w:hint="default"/>
        <w:b w:val="0"/>
        <w:bCs w:val="0"/>
        <w:i w:val="0"/>
        <w:iCs w:val="0"/>
        <w:smallCaps w:val="0"/>
        <w:strike w:val="0"/>
        <w:color w:val="000000"/>
        <w:spacing w:val="0"/>
        <w:w w:val="100"/>
        <w:position w:val="0"/>
        <w:sz w:val="20"/>
        <w:szCs w:val="20"/>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3">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4" w15:restartNumberingAfterBreak="0">
    <w:nsid w:val="0000000D"/>
    <w:multiLevelType w:val="multilevel"/>
    <w:tmpl w:val="3B324122"/>
    <w:lvl w:ilvl="0">
      <w:start w:val="1"/>
      <w:numFmt w:val="decimal"/>
      <w:lvlText w:val="%1."/>
      <w:lvlJc w:val="left"/>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2">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3">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4">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5">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6">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7">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8">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abstractNum>
  <w:abstractNum w:abstractNumId="5" w15:restartNumberingAfterBreak="0">
    <w:nsid w:val="00000013"/>
    <w:multiLevelType w:val="multilevel"/>
    <w:tmpl w:val="00000012"/>
    <w:lvl w:ilvl="0">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1">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2">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3">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4">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5">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6">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7">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8">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abstractNum>
  <w:abstractNum w:abstractNumId="6" w15:restartNumberingAfterBreak="0">
    <w:nsid w:val="0BB43010"/>
    <w:multiLevelType w:val="hybridMultilevel"/>
    <w:tmpl w:val="95627070"/>
    <w:lvl w:ilvl="0" w:tplc="09160150">
      <w:start w:val="1"/>
      <w:numFmt w:val="upperRoman"/>
      <w:lvlText w:val="%1."/>
      <w:lvlJc w:val="left"/>
      <w:pPr>
        <w:ind w:left="1080" w:hanging="72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0D2F6783"/>
    <w:multiLevelType w:val="hybridMultilevel"/>
    <w:tmpl w:val="DCDA341C"/>
    <w:lvl w:ilvl="0" w:tplc="AF246784">
      <w:start w:val="1"/>
      <w:numFmt w:val="decimal"/>
      <w:lvlText w:val="%1."/>
      <w:lvlJc w:val="left"/>
      <w:pPr>
        <w:ind w:left="1065" w:hanging="36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8" w15:restartNumberingAfterBreak="0">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39D6F45"/>
    <w:multiLevelType w:val="hybridMultilevel"/>
    <w:tmpl w:val="D2F23150"/>
    <w:lvl w:ilvl="0" w:tplc="0409000F">
      <w:start w:val="1"/>
      <w:numFmt w:val="decimal"/>
      <w:pStyle w:val="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7772D13"/>
    <w:multiLevelType w:val="hybridMultilevel"/>
    <w:tmpl w:val="CD30577C"/>
    <w:lvl w:ilvl="0" w:tplc="BCBE5248">
      <w:start w:val="1"/>
      <w:numFmt w:val="bullet"/>
      <w:lvlText w:val="-"/>
      <w:lvlJc w:val="left"/>
      <w:pPr>
        <w:ind w:left="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1E449AFE">
      <w:start w:val="1"/>
      <w:numFmt w:val="bullet"/>
      <w:lvlText w:val="o"/>
      <w:lvlJc w:val="left"/>
      <w:pPr>
        <w:ind w:left="164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tplc="A00A10C8">
      <w:start w:val="1"/>
      <w:numFmt w:val="bullet"/>
      <w:lvlText w:val="▪"/>
      <w:lvlJc w:val="left"/>
      <w:pPr>
        <w:ind w:left="236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tplc="45ECECE4">
      <w:start w:val="1"/>
      <w:numFmt w:val="bullet"/>
      <w:lvlText w:val="•"/>
      <w:lvlJc w:val="left"/>
      <w:pPr>
        <w:ind w:left="308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tplc="91F603A0">
      <w:start w:val="1"/>
      <w:numFmt w:val="bullet"/>
      <w:lvlText w:val="o"/>
      <w:lvlJc w:val="left"/>
      <w:pPr>
        <w:ind w:left="380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tplc="4C64E894">
      <w:start w:val="1"/>
      <w:numFmt w:val="bullet"/>
      <w:lvlText w:val="▪"/>
      <w:lvlJc w:val="left"/>
      <w:pPr>
        <w:ind w:left="452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tplc="0D0AB0BE">
      <w:start w:val="1"/>
      <w:numFmt w:val="bullet"/>
      <w:lvlText w:val="•"/>
      <w:lvlJc w:val="left"/>
      <w:pPr>
        <w:ind w:left="524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tplc="D4B4A480">
      <w:start w:val="1"/>
      <w:numFmt w:val="bullet"/>
      <w:lvlText w:val="o"/>
      <w:lvlJc w:val="left"/>
      <w:pPr>
        <w:ind w:left="596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tplc="377E338A">
      <w:start w:val="1"/>
      <w:numFmt w:val="bullet"/>
      <w:lvlText w:val="▪"/>
      <w:lvlJc w:val="left"/>
      <w:pPr>
        <w:ind w:left="668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32F51386"/>
    <w:multiLevelType w:val="multilevel"/>
    <w:tmpl w:val="AE0696B8"/>
    <w:lvl w:ilvl="0">
      <w:start w:val="1"/>
      <w:numFmt w:val="decimal"/>
      <w:lvlText w:val="%1."/>
      <w:lvlJc w:val="left"/>
      <w:pPr>
        <w:ind w:left="720" w:hanging="360"/>
      </w:pPr>
      <w:rPr>
        <w:rFonts w:hint="default"/>
        <w:b/>
        <w:i w:val="0"/>
        <w:color w:val="000000"/>
      </w:rPr>
    </w:lvl>
    <w:lvl w:ilvl="1">
      <w:start w:val="1"/>
      <w:numFmt w:val="decimal"/>
      <w:isLgl/>
      <w:lvlText w:val="%1.%2."/>
      <w:lvlJc w:val="left"/>
      <w:pPr>
        <w:ind w:left="1429" w:hanging="720"/>
      </w:pPr>
      <w:rPr>
        <w:rFonts w:cs="Verdana" w:hint="default"/>
        <w:b/>
        <w:color w:val="000000"/>
      </w:rPr>
    </w:lvl>
    <w:lvl w:ilvl="2">
      <w:start w:val="1"/>
      <w:numFmt w:val="decimal"/>
      <w:isLgl/>
      <w:lvlText w:val="%1.%2.%3."/>
      <w:lvlJc w:val="left"/>
      <w:pPr>
        <w:ind w:left="1494" w:hanging="720"/>
      </w:pPr>
      <w:rPr>
        <w:rFonts w:cs="Verdana" w:hint="default"/>
        <w:b/>
        <w:color w:val="000000"/>
      </w:rPr>
    </w:lvl>
    <w:lvl w:ilvl="3">
      <w:start w:val="1"/>
      <w:numFmt w:val="decimal"/>
      <w:isLgl/>
      <w:lvlText w:val="%1.%2.%3.%4."/>
      <w:lvlJc w:val="left"/>
      <w:pPr>
        <w:ind w:left="2061" w:hanging="1080"/>
      </w:pPr>
      <w:rPr>
        <w:rFonts w:cs="Verdana" w:hint="default"/>
        <w:color w:val="000000"/>
      </w:rPr>
    </w:lvl>
    <w:lvl w:ilvl="4">
      <w:start w:val="1"/>
      <w:numFmt w:val="decimal"/>
      <w:isLgl/>
      <w:lvlText w:val="%1.%2.%3.%4.%5."/>
      <w:lvlJc w:val="left"/>
      <w:pPr>
        <w:ind w:left="2628" w:hanging="1440"/>
      </w:pPr>
      <w:rPr>
        <w:rFonts w:cs="Verdana" w:hint="default"/>
        <w:color w:val="000000"/>
      </w:rPr>
    </w:lvl>
    <w:lvl w:ilvl="5">
      <w:start w:val="1"/>
      <w:numFmt w:val="decimal"/>
      <w:isLgl/>
      <w:lvlText w:val="%1.%2.%3.%4.%5.%6."/>
      <w:lvlJc w:val="left"/>
      <w:pPr>
        <w:ind w:left="2835" w:hanging="1440"/>
      </w:pPr>
      <w:rPr>
        <w:rFonts w:cs="Verdana" w:hint="default"/>
        <w:color w:val="000000"/>
      </w:rPr>
    </w:lvl>
    <w:lvl w:ilvl="6">
      <w:start w:val="1"/>
      <w:numFmt w:val="decimal"/>
      <w:isLgl/>
      <w:lvlText w:val="%1.%2.%3.%4.%5.%6.%7."/>
      <w:lvlJc w:val="left"/>
      <w:pPr>
        <w:ind w:left="3402" w:hanging="1800"/>
      </w:pPr>
      <w:rPr>
        <w:rFonts w:cs="Verdana" w:hint="default"/>
        <w:color w:val="000000"/>
      </w:rPr>
    </w:lvl>
    <w:lvl w:ilvl="7">
      <w:start w:val="1"/>
      <w:numFmt w:val="decimal"/>
      <w:isLgl/>
      <w:lvlText w:val="%1.%2.%3.%4.%5.%6.%7.%8."/>
      <w:lvlJc w:val="left"/>
      <w:pPr>
        <w:ind w:left="3969" w:hanging="2160"/>
      </w:pPr>
      <w:rPr>
        <w:rFonts w:cs="Verdana" w:hint="default"/>
        <w:color w:val="000000"/>
      </w:rPr>
    </w:lvl>
    <w:lvl w:ilvl="8">
      <w:start w:val="1"/>
      <w:numFmt w:val="decimal"/>
      <w:isLgl/>
      <w:lvlText w:val="%1.%2.%3.%4.%5.%6.%7.%8.%9."/>
      <w:lvlJc w:val="left"/>
      <w:pPr>
        <w:ind w:left="4176" w:hanging="2160"/>
      </w:pPr>
      <w:rPr>
        <w:rFonts w:cs="Verdana" w:hint="default"/>
        <w:color w:val="000000"/>
      </w:rPr>
    </w:lvl>
  </w:abstractNum>
  <w:abstractNum w:abstractNumId="13" w15:restartNumberingAfterBreak="0">
    <w:nsid w:val="3A2442C8"/>
    <w:multiLevelType w:val="singleLevel"/>
    <w:tmpl w:val="A27CE77A"/>
    <w:lvl w:ilvl="0">
      <w:start w:val="1"/>
      <w:numFmt w:val="upperRoman"/>
      <w:pStyle w:val="NormalWeb"/>
      <w:lvlText w:val="%1."/>
      <w:lvlJc w:val="left"/>
      <w:pPr>
        <w:tabs>
          <w:tab w:val="num" w:pos="900"/>
        </w:tabs>
        <w:ind w:left="540" w:hanging="360"/>
      </w:pPr>
    </w:lvl>
  </w:abstractNum>
  <w:abstractNum w:abstractNumId="14" w15:restartNumberingAfterBreak="0">
    <w:nsid w:val="3B527285"/>
    <w:multiLevelType w:val="multilevel"/>
    <w:tmpl w:val="42540FA8"/>
    <w:lvl w:ilvl="0">
      <w:start w:val="1"/>
      <w:numFmt w:val="decimal"/>
      <w:lvlText w:val="%1."/>
      <w:lvlJc w:val="left"/>
      <w:pPr>
        <w:ind w:left="420" w:hanging="360"/>
      </w:pPr>
      <w:rPr>
        <w:rFonts w:hint="default"/>
        <w:i w:val="0"/>
      </w:rPr>
    </w:lvl>
    <w:lvl w:ilvl="1">
      <w:start w:val="1"/>
      <w:numFmt w:val="decimal"/>
      <w:isLgl/>
      <w:lvlText w:val="%1.%2."/>
      <w:lvlJc w:val="left"/>
      <w:pPr>
        <w:ind w:left="510" w:hanging="45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3A272DB"/>
    <w:multiLevelType w:val="multilevel"/>
    <w:tmpl w:val="B42A463E"/>
    <w:lvl w:ilvl="0">
      <w:start w:val="3"/>
      <w:numFmt w:val="decimal"/>
      <w:lvlText w:val="%1."/>
      <w:lvlJc w:val="left"/>
      <w:pPr>
        <w:ind w:left="390" w:hanging="390"/>
      </w:pPr>
      <w:rPr>
        <w:rFonts w:ascii="Verdana" w:eastAsia="Calibri" w:hAnsi="Verdana" w:hint="default"/>
        <w:sz w:val="20"/>
      </w:rPr>
    </w:lvl>
    <w:lvl w:ilvl="1">
      <w:start w:val="1"/>
      <w:numFmt w:val="decimal"/>
      <w:lvlText w:val="%1.%2."/>
      <w:lvlJc w:val="left"/>
      <w:pPr>
        <w:ind w:left="957" w:hanging="390"/>
      </w:pPr>
      <w:rPr>
        <w:rFonts w:ascii="Times New Roman" w:eastAsia="Calibri" w:hAnsi="Times New Roman" w:cs="Times New Roman" w:hint="default"/>
        <w:b/>
        <w:sz w:val="24"/>
        <w:szCs w:val="24"/>
      </w:rPr>
    </w:lvl>
    <w:lvl w:ilvl="2">
      <w:start w:val="1"/>
      <w:numFmt w:val="decimal"/>
      <w:lvlText w:val="%1.%2.%3."/>
      <w:lvlJc w:val="left"/>
      <w:pPr>
        <w:ind w:left="1854" w:hanging="720"/>
      </w:pPr>
      <w:rPr>
        <w:rFonts w:ascii="Verdana" w:eastAsia="Calibri" w:hAnsi="Verdana" w:hint="default"/>
        <w:sz w:val="20"/>
      </w:rPr>
    </w:lvl>
    <w:lvl w:ilvl="3">
      <w:start w:val="1"/>
      <w:numFmt w:val="decimal"/>
      <w:lvlText w:val="%1.%2.%3.%4."/>
      <w:lvlJc w:val="left"/>
      <w:pPr>
        <w:ind w:left="2421" w:hanging="720"/>
      </w:pPr>
      <w:rPr>
        <w:rFonts w:ascii="Verdana" w:eastAsia="Calibri" w:hAnsi="Verdana" w:hint="default"/>
        <w:sz w:val="20"/>
      </w:rPr>
    </w:lvl>
    <w:lvl w:ilvl="4">
      <w:start w:val="1"/>
      <w:numFmt w:val="decimal"/>
      <w:lvlText w:val="%1.%2.%3.%4.%5."/>
      <w:lvlJc w:val="left"/>
      <w:pPr>
        <w:ind w:left="3348" w:hanging="1080"/>
      </w:pPr>
      <w:rPr>
        <w:rFonts w:ascii="Verdana" w:eastAsia="Calibri" w:hAnsi="Verdana" w:hint="default"/>
        <w:sz w:val="20"/>
      </w:rPr>
    </w:lvl>
    <w:lvl w:ilvl="5">
      <w:start w:val="1"/>
      <w:numFmt w:val="decimal"/>
      <w:lvlText w:val="%1.%2.%3.%4.%5.%6."/>
      <w:lvlJc w:val="left"/>
      <w:pPr>
        <w:ind w:left="3915" w:hanging="1080"/>
      </w:pPr>
      <w:rPr>
        <w:rFonts w:ascii="Verdana" w:eastAsia="Calibri" w:hAnsi="Verdana" w:hint="default"/>
        <w:sz w:val="20"/>
      </w:rPr>
    </w:lvl>
    <w:lvl w:ilvl="6">
      <w:start w:val="1"/>
      <w:numFmt w:val="decimal"/>
      <w:lvlText w:val="%1.%2.%3.%4.%5.%6.%7."/>
      <w:lvlJc w:val="left"/>
      <w:pPr>
        <w:ind w:left="4842" w:hanging="1440"/>
      </w:pPr>
      <w:rPr>
        <w:rFonts w:ascii="Verdana" w:eastAsia="Calibri" w:hAnsi="Verdana" w:hint="default"/>
        <w:sz w:val="20"/>
      </w:rPr>
    </w:lvl>
    <w:lvl w:ilvl="7">
      <w:start w:val="1"/>
      <w:numFmt w:val="decimal"/>
      <w:lvlText w:val="%1.%2.%3.%4.%5.%6.%7.%8."/>
      <w:lvlJc w:val="left"/>
      <w:pPr>
        <w:ind w:left="5409" w:hanging="1440"/>
      </w:pPr>
      <w:rPr>
        <w:rFonts w:ascii="Verdana" w:eastAsia="Calibri" w:hAnsi="Verdana" w:hint="default"/>
        <w:sz w:val="20"/>
      </w:rPr>
    </w:lvl>
    <w:lvl w:ilvl="8">
      <w:start w:val="1"/>
      <w:numFmt w:val="decimal"/>
      <w:lvlText w:val="%1.%2.%3.%4.%5.%6.%7.%8.%9."/>
      <w:lvlJc w:val="left"/>
      <w:pPr>
        <w:ind w:left="6336" w:hanging="1800"/>
      </w:pPr>
      <w:rPr>
        <w:rFonts w:ascii="Verdana" w:eastAsia="Calibri" w:hAnsi="Verdana" w:hint="default"/>
        <w:sz w:val="20"/>
      </w:rPr>
    </w:lvl>
  </w:abstractNum>
  <w:abstractNum w:abstractNumId="17" w15:restartNumberingAfterBreak="0">
    <w:nsid w:val="45DD6CFE"/>
    <w:multiLevelType w:val="hybridMultilevel"/>
    <w:tmpl w:val="45ECCD0C"/>
    <w:lvl w:ilvl="0" w:tplc="FCF4B2C8">
      <w:start w:val="1"/>
      <w:numFmt w:val="bullet"/>
      <w:lvlText w:val="-"/>
      <w:lvlJc w:val="left"/>
      <w:pPr>
        <w:ind w:left="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22068DA4">
      <w:start w:val="1"/>
      <w:numFmt w:val="bullet"/>
      <w:lvlText w:val="o"/>
      <w:lvlJc w:val="left"/>
      <w:pPr>
        <w:ind w:left="164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tplc="5EFC6768">
      <w:start w:val="1"/>
      <w:numFmt w:val="bullet"/>
      <w:lvlText w:val="▪"/>
      <w:lvlJc w:val="left"/>
      <w:pPr>
        <w:ind w:left="236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tplc="65FAB704">
      <w:start w:val="1"/>
      <w:numFmt w:val="bullet"/>
      <w:lvlText w:val="•"/>
      <w:lvlJc w:val="left"/>
      <w:pPr>
        <w:ind w:left="308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tplc="AEF6815C">
      <w:start w:val="1"/>
      <w:numFmt w:val="bullet"/>
      <w:lvlText w:val="o"/>
      <w:lvlJc w:val="left"/>
      <w:pPr>
        <w:ind w:left="380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tplc="0B9CA1E6">
      <w:start w:val="1"/>
      <w:numFmt w:val="bullet"/>
      <w:lvlText w:val="▪"/>
      <w:lvlJc w:val="left"/>
      <w:pPr>
        <w:ind w:left="452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tplc="8BCC852E">
      <w:start w:val="1"/>
      <w:numFmt w:val="bullet"/>
      <w:lvlText w:val="•"/>
      <w:lvlJc w:val="left"/>
      <w:pPr>
        <w:ind w:left="524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tplc="DA824EF2">
      <w:start w:val="1"/>
      <w:numFmt w:val="bullet"/>
      <w:lvlText w:val="o"/>
      <w:lvlJc w:val="left"/>
      <w:pPr>
        <w:ind w:left="596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tplc="FB4C4988">
      <w:start w:val="1"/>
      <w:numFmt w:val="bullet"/>
      <w:lvlText w:val="▪"/>
      <w:lvlJc w:val="left"/>
      <w:pPr>
        <w:ind w:left="668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abstractNum w:abstractNumId="18" w15:restartNumberingAfterBreak="0">
    <w:nsid w:val="485706C9"/>
    <w:multiLevelType w:val="multilevel"/>
    <w:tmpl w:val="5A2CC906"/>
    <w:lvl w:ilvl="0">
      <w:start w:val="1"/>
      <w:numFmt w:val="decimal"/>
      <w:pStyle w:val="EnvelopeReturn"/>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BodyTextIndent3"/>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19" w15:restartNumberingAfterBreak="0">
    <w:nsid w:val="4E11231A"/>
    <w:multiLevelType w:val="hybridMultilevel"/>
    <w:tmpl w:val="C16AA2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21" w15:restartNumberingAfterBreak="0">
    <w:nsid w:val="56CD2DC5"/>
    <w:multiLevelType w:val="hybridMultilevel"/>
    <w:tmpl w:val="2586E6B0"/>
    <w:lvl w:ilvl="0" w:tplc="AD6A334C">
      <w:start w:val="1"/>
      <w:numFmt w:val="bullet"/>
      <w:lvlText w:val="-"/>
      <w:lvlJc w:val="left"/>
      <w:pPr>
        <w:ind w:left="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3C422554">
      <w:start w:val="1"/>
      <w:numFmt w:val="bullet"/>
      <w:lvlText w:val="o"/>
      <w:lvlJc w:val="left"/>
      <w:pPr>
        <w:ind w:left="164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tplc="86EA461C">
      <w:start w:val="1"/>
      <w:numFmt w:val="bullet"/>
      <w:lvlText w:val="▪"/>
      <w:lvlJc w:val="left"/>
      <w:pPr>
        <w:ind w:left="236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tplc="199A83C6">
      <w:start w:val="1"/>
      <w:numFmt w:val="bullet"/>
      <w:lvlText w:val="•"/>
      <w:lvlJc w:val="left"/>
      <w:pPr>
        <w:ind w:left="308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tplc="DB865F82">
      <w:start w:val="1"/>
      <w:numFmt w:val="bullet"/>
      <w:lvlText w:val="o"/>
      <w:lvlJc w:val="left"/>
      <w:pPr>
        <w:ind w:left="380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tplc="760AF564">
      <w:start w:val="1"/>
      <w:numFmt w:val="bullet"/>
      <w:lvlText w:val="▪"/>
      <w:lvlJc w:val="left"/>
      <w:pPr>
        <w:ind w:left="452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tplc="ABD220DE">
      <w:start w:val="1"/>
      <w:numFmt w:val="bullet"/>
      <w:lvlText w:val="•"/>
      <w:lvlJc w:val="left"/>
      <w:pPr>
        <w:ind w:left="524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tplc="393E559C">
      <w:start w:val="1"/>
      <w:numFmt w:val="bullet"/>
      <w:lvlText w:val="o"/>
      <w:lvlJc w:val="left"/>
      <w:pPr>
        <w:ind w:left="596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tplc="AE20B77A">
      <w:start w:val="1"/>
      <w:numFmt w:val="bullet"/>
      <w:lvlText w:val="▪"/>
      <w:lvlJc w:val="left"/>
      <w:pPr>
        <w:ind w:left="668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abstractNum w:abstractNumId="22" w15:restartNumberingAfterBreak="0">
    <w:nsid w:val="5B9E7E72"/>
    <w:multiLevelType w:val="hybridMultilevel"/>
    <w:tmpl w:val="6012FB60"/>
    <w:lvl w:ilvl="0" w:tplc="44D40A76">
      <w:start w:val="1"/>
      <w:numFmt w:val="bullet"/>
      <w:lvlText w:val="-"/>
      <w:lvlJc w:val="left"/>
      <w:pPr>
        <w:ind w:left="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8AFE9CEE">
      <w:start w:val="1"/>
      <w:numFmt w:val="bullet"/>
      <w:lvlText w:val="o"/>
      <w:lvlJc w:val="left"/>
      <w:pPr>
        <w:ind w:left="164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tplc="BFCEC004">
      <w:start w:val="1"/>
      <w:numFmt w:val="bullet"/>
      <w:lvlText w:val="▪"/>
      <w:lvlJc w:val="left"/>
      <w:pPr>
        <w:ind w:left="236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tplc="E11A5E74">
      <w:start w:val="1"/>
      <w:numFmt w:val="bullet"/>
      <w:lvlText w:val="•"/>
      <w:lvlJc w:val="left"/>
      <w:pPr>
        <w:ind w:left="308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tplc="20EEAD50">
      <w:start w:val="1"/>
      <w:numFmt w:val="bullet"/>
      <w:lvlText w:val="o"/>
      <w:lvlJc w:val="left"/>
      <w:pPr>
        <w:ind w:left="380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tplc="5F443F84">
      <w:start w:val="1"/>
      <w:numFmt w:val="bullet"/>
      <w:lvlText w:val="▪"/>
      <w:lvlJc w:val="left"/>
      <w:pPr>
        <w:ind w:left="452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tplc="F5F4576E">
      <w:start w:val="1"/>
      <w:numFmt w:val="bullet"/>
      <w:lvlText w:val="•"/>
      <w:lvlJc w:val="left"/>
      <w:pPr>
        <w:ind w:left="524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tplc="A0E894CE">
      <w:start w:val="1"/>
      <w:numFmt w:val="bullet"/>
      <w:lvlText w:val="o"/>
      <w:lvlJc w:val="left"/>
      <w:pPr>
        <w:ind w:left="596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tplc="23E69ABC">
      <w:start w:val="1"/>
      <w:numFmt w:val="bullet"/>
      <w:lvlText w:val="▪"/>
      <w:lvlJc w:val="left"/>
      <w:pPr>
        <w:ind w:left="6686"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abstractNum w:abstractNumId="23" w15:restartNumberingAfterBreak="0">
    <w:nsid w:val="5C2C4A47"/>
    <w:multiLevelType w:val="hybridMultilevel"/>
    <w:tmpl w:val="7FF20BCE"/>
    <w:lvl w:ilvl="0" w:tplc="2A1A85CA">
      <w:start w:val="1"/>
      <w:numFmt w:val="bullet"/>
      <w:lvlText w:val="-"/>
      <w:lvlJc w:val="left"/>
      <w:pPr>
        <w:ind w:left="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7ADFF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B64DD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767952">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F4C90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A8E87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BC4FC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7E8EE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2ECB5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5024C6E"/>
    <w:multiLevelType w:val="multilevel"/>
    <w:tmpl w:val="5FB29A64"/>
    <w:lvl w:ilvl="0">
      <w:start w:val="1"/>
      <w:numFmt w:val="decimal"/>
      <w:lvlText w:val="%1."/>
      <w:lvlJc w:val="left"/>
      <w:pPr>
        <w:ind w:left="720" w:hanging="360"/>
      </w:pPr>
      <w:rPr>
        <w:rFonts w:eastAsia="Arial Narrow" w:hint="default"/>
        <w:b/>
        <w:i w:val="0"/>
        <w:sz w:val="24"/>
        <w:szCs w:val="24"/>
      </w:rPr>
    </w:lvl>
    <w:lvl w:ilvl="1">
      <w:start w:val="1"/>
      <w:numFmt w:val="decimal"/>
      <w:isLgl/>
      <w:lvlText w:val="%1.%2."/>
      <w:lvlJc w:val="left"/>
      <w:pPr>
        <w:ind w:left="927" w:hanging="360"/>
      </w:pPr>
      <w:rPr>
        <w:rFonts w:hint="default"/>
        <w:b/>
        <w:i w:val="0"/>
        <w:color w:val="auto"/>
      </w:rPr>
    </w:lvl>
    <w:lvl w:ilvl="2">
      <w:start w:val="1"/>
      <w:numFmt w:val="decimal"/>
      <w:isLgl/>
      <w:lvlText w:val="%1.%2.%3."/>
      <w:lvlJc w:val="left"/>
      <w:pPr>
        <w:ind w:left="1494" w:hanging="720"/>
      </w:pPr>
      <w:rPr>
        <w:rFonts w:hint="default"/>
        <w:color w:val="auto"/>
      </w:rPr>
    </w:lvl>
    <w:lvl w:ilvl="3">
      <w:start w:val="1"/>
      <w:numFmt w:val="decimal"/>
      <w:isLgl/>
      <w:lvlText w:val="%1.%2.%3.%4."/>
      <w:lvlJc w:val="left"/>
      <w:pPr>
        <w:ind w:left="1701" w:hanging="720"/>
      </w:pPr>
      <w:rPr>
        <w:rFonts w:hint="default"/>
        <w:color w:val="auto"/>
      </w:rPr>
    </w:lvl>
    <w:lvl w:ilvl="4">
      <w:start w:val="1"/>
      <w:numFmt w:val="decimal"/>
      <w:isLgl/>
      <w:lvlText w:val="%1.%2.%3.%4.%5."/>
      <w:lvlJc w:val="left"/>
      <w:pPr>
        <w:ind w:left="2268" w:hanging="1080"/>
      </w:pPr>
      <w:rPr>
        <w:rFonts w:hint="default"/>
        <w:color w:val="auto"/>
      </w:rPr>
    </w:lvl>
    <w:lvl w:ilvl="5">
      <w:start w:val="1"/>
      <w:numFmt w:val="decimal"/>
      <w:isLgl/>
      <w:lvlText w:val="%1.%2.%3.%4.%5.%6."/>
      <w:lvlJc w:val="left"/>
      <w:pPr>
        <w:ind w:left="2475" w:hanging="1080"/>
      </w:pPr>
      <w:rPr>
        <w:rFonts w:hint="default"/>
        <w:color w:val="auto"/>
      </w:rPr>
    </w:lvl>
    <w:lvl w:ilvl="6">
      <w:start w:val="1"/>
      <w:numFmt w:val="decimal"/>
      <w:isLgl/>
      <w:lvlText w:val="%1.%2.%3.%4.%5.%6.%7."/>
      <w:lvlJc w:val="left"/>
      <w:pPr>
        <w:ind w:left="3042" w:hanging="1440"/>
      </w:pPr>
      <w:rPr>
        <w:rFonts w:hint="default"/>
        <w:color w:val="auto"/>
      </w:rPr>
    </w:lvl>
    <w:lvl w:ilvl="7">
      <w:start w:val="1"/>
      <w:numFmt w:val="decimal"/>
      <w:isLgl/>
      <w:lvlText w:val="%1.%2.%3.%4.%5.%6.%7.%8."/>
      <w:lvlJc w:val="left"/>
      <w:pPr>
        <w:ind w:left="3249" w:hanging="1440"/>
      </w:pPr>
      <w:rPr>
        <w:rFonts w:hint="default"/>
        <w:color w:val="auto"/>
      </w:rPr>
    </w:lvl>
    <w:lvl w:ilvl="8">
      <w:start w:val="1"/>
      <w:numFmt w:val="decimal"/>
      <w:isLgl/>
      <w:lvlText w:val="%1.%2.%3.%4.%5.%6.%7.%8.%9."/>
      <w:lvlJc w:val="left"/>
      <w:pPr>
        <w:ind w:left="3816" w:hanging="1800"/>
      </w:pPr>
      <w:rPr>
        <w:rFonts w:hint="default"/>
        <w:color w:val="auto"/>
      </w:rPr>
    </w:lvl>
  </w:abstractNum>
  <w:abstractNum w:abstractNumId="26" w15:restartNumberingAfterBreak="0">
    <w:nsid w:val="66423990"/>
    <w:multiLevelType w:val="hybridMultilevel"/>
    <w:tmpl w:val="21B22F7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82E6B09"/>
    <w:multiLevelType w:val="multilevel"/>
    <w:tmpl w:val="71847204"/>
    <w:lvl w:ilvl="0">
      <w:start w:val="14"/>
      <w:numFmt w:val="decimal"/>
      <w:lvlText w:val="%1."/>
      <w:lvlJc w:val="left"/>
      <w:pPr>
        <w:ind w:left="556" w:hanging="556"/>
      </w:pPr>
      <w:rPr>
        <w:rFonts w:hint="default"/>
        <w:color w:val="000000"/>
      </w:rPr>
    </w:lvl>
    <w:lvl w:ilvl="1">
      <w:start w:val="1"/>
      <w:numFmt w:val="decimal"/>
      <w:lvlText w:val="1.%2."/>
      <w:lvlJc w:val="left"/>
      <w:pPr>
        <w:ind w:left="1265" w:hanging="556"/>
      </w:pPr>
      <w:rPr>
        <w:rFonts w:hint="default"/>
        <w:color w:val="000000"/>
      </w:rPr>
    </w:lvl>
    <w:lvl w:ilvl="2">
      <w:start w:val="1"/>
      <w:numFmt w:val="decimal"/>
      <w:lvlText w:val="1.%2.%3."/>
      <w:lvlJc w:val="left"/>
      <w:pPr>
        <w:ind w:left="1974" w:hanging="556"/>
      </w:pPr>
      <w:rPr>
        <w:rFonts w:hint="default"/>
        <w:b/>
        <w:color w:val="000000"/>
      </w:rPr>
    </w:lvl>
    <w:lvl w:ilvl="3">
      <w:start w:val="1"/>
      <w:numFmt w:val="decimal"/>
      <w:lvlText w:val="%1.%2.%3.%4."/>
      <w:lvlJc w:val="left"/>
      <w:pPr>
        <w:ind w:left="2683" w:hanging="556"/>
      </w:pPr>
      <w:rPr>
        <w:rFonts w:hint="default"/>
        <w:color w:val="000000"/>
      </w:rPr>
    </w:lvl>
    <w:lvl w:ilvl="4">
      <w:start w:val="1"/>
      <w:numFmt w:val="decimal"/>
      <w:lvlText w:val="%1.%2.%3.%4.%5."/>
      <w:lvlJc w:val="left"/>
      <w:pPr>
        <w:ind w:left="3392" w:hanging="556"/>
      </w:pPr>
      <w:rPr>
        <w:rFonts w:hint="default"/>
        <w:color w:val="000000"/>
      </w:rPr>
    </w:lvl>
    <w:lvl w:ilvl="5">
      <w:start w:val="1"/>
      <w:numFmt w:val="decimal"/>
      <w:lvlText w:val="%1.%2.%3.%4.%5.%6."/>
      <w:lvlJc w:val="left"/>
      <w:pPr>
        <w:ind w:left="4101" w:hanging="556"/>
      </w:pPr>
      <w:rPr>
        <w:rFonts w:hint="default"/>
        <w:color w:val="000000"/>
      </w:rPr>
    </w:lvl>
    <w:lvl w:ilvl="6">
      <w:start w:val="1"/>
      <w:numFmt w:val="decimal"/>
      <w:lvlText w:val="%1.%2.%3.%4.%5.%6.%7."/>
      <w:lvlJc w:val="left"/>
      <w:pPr>
        <w:ind w:left="4810" w:hanging="556"/>
      </w:pPr>
      <w:rPr>
        <w:rFonts w:hint="default"/>
        <w:color w:val="000000"/>
      </w:rPr>
    </w:lvl>
    <w:lvl w:ilvl="7">
      <w:start w:val="1"/>
      <w:numFmt w:val="decimal"/>
      <w:lvlText w:val="%1.%2.%3.%4.%5.%6.%7.%8."/>
      <w:lvlJc w:val="left"/>
      <w:pPr>
        <w:ind w:left="5519" w:hanging="556"/>
      </w:pPr>
      <w:rPr>
        <w:rFonts w:hint="default"/>
        <w:color w:val="000000"/>
      </w:rPr>
    </w:lvl>
    <w:lvl w:ilvl="8">
      <w:start w:val="1"/>
      <w:numFmt w:val="decimal"/>
      <w:lvlText w:val="%1.%2.%3.%4.%5.%6.%7.%8.%9."/>
      <w:lvlJc w:val="left"/>
      <w:pPr>
        <w:ind w:left="6228" w:hanging="556"/>
      </w:pPr>
      <w:rPr>
        <w:rFonts w:hint="default"/>
        <w:color w:val="000000"/>
      </w:rPr>
    </w:lvl>
  </w:abstractNum>
  <w:abstractNum w:abstractNumId="28" w15:restartNumberingAfterBreak="0">
    <w:nsid w:val="6BEA4E03"/>
    <w:multiLevelType w:val="multilevel"/>
    <w:tmpl w:val="2E62C290"/>
    <w:lvl w:ilvl="0">
      <w:start w:val="8"/>
      <w:numFmt w:val="decimal"/>
      <w:lvlText w:val="%1."/>
      <w:lvlJc w:val="left"/>
      <w:pPr>
        <w:ind w:left="420" w:hanging="420"/>
      </w:pPr>
      <w:rPr>
        <w:rFonts w:cs="Verdana"/>
        <w:b/>
        <w:color w:val="000000"/>
        <w:sz w:val="19"/>
      </w:rPr>
    </w:lvl>
    <w:lvl w:ilvl="1">
      <w:start w:val="1"/>
      <w:numFmt w:val="decimal"/>
      <w:lvlText w:val="%1.%2."/>
      <w:lvlJc w:val="left"/>
      <w:pPr>
        <w:ind w:left="1287" w:hanging="720"/>
      </w:pPr>
      <w:rPr>
        <w:rFonts w:cs="Verdana"/>
        <w:b/>
        <w:color w:val="000000"/>
        <w:sz w:val="19"/>
      </w:rPr>
    </w:lvl>
    <w:lvl w:ilvl="2">
      <w:start w:val="1"/>
      <w:numFmt w:val="decimal"/>
      <w:lvlText w:val="%1.%2.%3."/>
      <w:lvlJc w:val="left"/>
      <w:pPr>
        <w:ind w:left="1854" w:hanging="720"/>
      </w:pPr>
      <w:rPr>
        <w:rFonts w:cs="Verdana"/>
        <w:b/>
        <w:color w:val="000000"/>
        <w:sz w:val="19"/>
      </w:rPr>
    </w:lvl>
    <w:lvl w:ilvl="3">
      <w:start w:val="1"/>
      <w:numFmt w:val="decimal"/>
      <w:lvlText w:val="%1.%2.%3.%4."/>
      <w:lvlJc w:val="left"/>
      <w:pPr>
        <w:ind w:left="2781" w:hanging="1080"/>
      </w:pPr>
      <w:rPr>
        <w:rFonts w:cs="Verdana"/>
        <w:b/>
        <w:color w:val="000000"/>
        <w:sz w:val="19"/>
      </w:rPr>
    </w:lvl>
    <w:lvl w:ilvl="4">
      <w:start w:val="1"/>
      <w:numFmt w:val="decimal"/>
      <w:lvlText w:val="%1.%2.%3.%4.%5."/>
      <w:lvlJc w:val="left"/>
      <w:pPr>
        <w:ind w:left="3708" w:hanging="1440"/>
      </w:pPr>
      <w:rPr>
        <w:rFonts w:cs="Verdana"/>
        <w:b/>
        <w:color w:val="000000"/>
        <w:sz w:val="19"/>
      </w:rPr>
    </w:lvl>
    <w:lvl w:ilvl="5">
      <w:start w:val="1"/>
      <w:numFmt w:val="decimal"/>
      <w:lvlText w:val="%1.%2.%3.%4.%5.%6."/>
      <w:lvlJc w:val="left"/>
      <w:pPr>
        <w:ind w:left="4275" w:hanging="1440"/>
      </w:pPr>
      <w:rPr>
        <w:rFonts w:cs="Verdana"/>
        <w:b/>
        <w:color w:val="000000"/>
        <w:sz w:val="19"/>
      </w:rPr>
    </w:lvl>
    <w:lvl w:ilvl="6">
      <w:start w:val="1"/>
      <w:numFmt w:val="decimal"/>
      <w:lvlText w:val="%1.%2.%3.%4.%5.%6.%7."/>
      <w:lvlJc w:val="left"/>
      <w:pPr>
        <w:ind w:left="5202" w:hanging="1800"/>
      </w:pPr>
      <w:rPr>
        <w:rFonts w:cs="Verdana"/>
        <w:b/>
        <w:color w:val="000000"/>
        <w:sz w:val="19"/>
      </w:rPr>
    </w:lvl>
    <w:lvl w:ilvl="7">
      <w:start w:val="1"/>
      <w:numFmt w:val="decimal"/>
      <w:lvlText w:val="%1.%2.%3.%4.%5.%6.%7.%8."/>
      <w:lvlJc w:val="left"/>
      <w:pPr>
        <w:ind w:left="6129" w:hanging="2160"/>
      </w:pPr>
      <w:rPr>
        <w:rFonts w:cs="Verdana"/>
        <w:b/>
        <w:color w:val="000000"/>
        <w:sz w:val="19"/>
      </w:rPr>
    </w:lvl>
    <w:lvl w:ilvl="8">
      <w:start w:val="1"/>
      <w:numFmt w:val="decimal"/>
      <w:lvlText w:val="%1.%2.%3.%4.%5.%6.%7.%8.%9."/>
      <w:lvlJc w:val="left"/>
      <w:pPr>
        <w:ind w:left="6696" w:hanging="2160"/>
      </w:pPr>
      <w:rPr>
        <w:rFonts w:cs="Verdana"/>
        <w:b/>
        <w:color w:val="000000"/>
        <w:sz w:val="19"/>
      </w:rPr>
    </w:lvl>
  </w:abstractNum>
  <w:abstractNum w:abstractNumId="29" w15:restartNumberingAfterBreak="0">
    <w:nsid w:val="6F0302ED"/>
    <w:multiLevelType w:val="hybridMultilevel"/>
    <w:tmpl w:val="EC029974"/>
    <w:lvl w:ilvl="0" w:tplc="853602B6">
      <w:start w:val="1"/>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560DB9E">
      <w:start w:val="1"/>
      <w:numFmt w:val="lowerLetter"/>
      <w:lvlText w:val="%2"/>
      <w:lvlJc w:val="left"/>
      <w:pPr>
        <w:ind w:left="16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0D833E4">
      <w:start w:val="1"/>
      <w:numFmt w:val="lowerRoman"/>
      <w:lvlText w:val="%3"/>
      <w:lvlJc w:val="left"/>
      <w:pPr>
        <w:ind w:left="23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B1405E0">
      <w:start w:val="1"/>
      <w:numFmt w:val="decimal"/>
      <w:lvlText w:val="%4"/>
      <w:lvlJc w:val="left"/>
      <w:pPr>
        <w:ind w:left="30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0FADAA0">
      <w:start w:val="1"/>
      <w:numFmt w:val="lowerLetter"/>
      <w:lvlText w:val="%5"/>
      <w:lvlJc w:val="left"/>
      <w:pPr>
        <w:ind w:left="38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F34EEE6">
      <w:start w:val="1"/>
      <w:numFmt w:val="lowerRoman"/>
      <w:lvlText w:val="%6"/>
      <w:lvlJc w:val="left"/>
      <w:pPr>
        <w:ind w:left="45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08E3E3E">
      <w:start w:val="1"/>
      <w:numFmt w:val="decimal"/>
      <w:lvlText w:val="%7"/>
      <w:lvlJc w:val="left"/>
      <w:pPr>
        <w:ind w:left="52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17EAD7A">
      <w:start w:val="1"/>
      <w:numFmt w:val="lowerLetter"/>
      <w:lvlText w:val="%8"/>
      <w:lvlJc w:val="left"/>
      <w:pPr>
        <w:ind w:left="59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3086334">
      <w:start w:val="1"/>
      <w:numFmt w:val="lowerRoman"/>
      <w:lvlText w:val="%9"/>
      <w:lvlJc w:val="left"/>
      <w:pPr>
        <w:ind w:left="66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0" w15:restartNumberingAfterBreak="0">
    <w:nsid w:val="7446749D"/>
    <w:multiLevelType w:val="hybridMultilevel"/>
    <w:tmpl w:val="EA625642"/>
    <w:lvl w:ilvl="0" w:tplc="04020009">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num w:numId="1">
    <w:abstractNumId w:val="20"/>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2">
    <w:abstractNumId w:val="8"/>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3">
    <w:abstractNumId w:val="10"/>
  </w:num>
  <w:num w:numId="4">
    <w:abstractNumId w:val="18"/>
  </w:num>
  <w:num w:numId="5">
    <w:abstractNumId w:val="13"/>
  </w:num>
  <w:num w:numId="6">
    <w:abstractNumId w:val="31"/>
  </w:num>
  <w:num w:numId="7">
    <w:abstractNumId w:val="24"/>
    <w:lvlOverride w:ilvl="0">
      <w:startOverride w:val="1"/>
    </w:lvlOverride>
  </w:num>
  <w:num w:numId="8">
    <w:abstractNumId w:val="15"/>
    <w:lvlOverride w:ilvl="0">
      <w:startOverride w:val="1"/>
    </w:lvlOverride>
  </w:num>
  <w:num w:numId="9">
    <w:abstractNumId w:val="9"/>
  </w:num>
  <w:num w:numId="10">
    <w:abstractNumId w:val="26"/>
  </w:num>
  <w:num w:numId="11">
    <w:abstractNumId w:val="30"/>
  </w:num>
  <w:num w:numId="12">
    <w:abstractNumId w:val="7"/>
  </w:num>
  <w:num w:numId="13">
    <w:abstractNumId w:val="3"/>
  </w:num>
  <w:num w:numId="14">
    <w:abstractNumId w:val="25"/>
  </w:num>
  <w:num w:numId="15">
    <w:abstractNumId w:val="12"/>
  </w:num>
  <w:num w:numId="16">
    <w:abstractNumId w:val="14"/>
  </w:num>
  <w:num w:numId="17">
    <w:abstractNumId w:val="2"/>
  </w:num>
  <w:num w:numId="18">
    <w:abstractNumId w:val="23"/>
  </w:num>
  <w:num w:numId="19">
    <w:abstractNumId w:val="4"/>
  </w:num>
  <w:num w:numId="20">
    <w:abstractNumId w:val="5"/>
  </w:num>
  <w:num w:numId="21">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5"/>
    </w:lvlOverride>
    <w:lvlOverride w:ilvl="1"/>
    <w:lvlOverride w:ilvl="2"/>
    <w:lvlOverride w:ilvl="3"/>
    <w:lvlOverride w:ilvl="4"/>
    <w:lvlOverride w:ilvl="5"/>
    <w:lvlOverride w:ilvl="6"/>
    <w:lvlOverride w:ilvl="7"/>
    <w:lvlOverride w:ilvl="8"/>
  </w:num>
  <w:num w:numId="29">
    <w:abstractNumId w:val="2"/>
    <w:lvlOverride w:ilvl="0">
      <w:startOverride w:val="6"/>
    </w:lvlOverride>
    <w:lvlOverride w:ilvl="1"/>
    <w:lvlOverride w:ilvl="2"/>
    <w:lvlOverride w:ilvl="3"/>
    <w:lvlOverride w:ilvl="4"/>
    <w:lvlOverride w:ilvl="5"/>
    <w:lvlOverride w:ilvl="6"/>
    <w:lvlOverride w:ilvl="7"/>
    <w:lvlOverride w:ilvl="8"/>
  </w:num>
  <w:num w:numId="30">
    <w:abstractNumId w:val="21"/>
  </w:num>
  <w:num w:numId="31">
    <w:abstractNumId w:val="11"/>
  </w:num>
  <w:num w:numId="32">
    <w:abstractNumId w:val="22"/>
  </w:num>
  <w:num w:numId="33">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7787F"/>
    <w:rsid w:val="000026C5"/>
    <w:rsid w:val="00003A3E"/>
    <w:rsid w:val="00003E1E"/>
    <w:rsid w:val="00015203"/>
    <w:rsid w:val="00015DF3"/>
    <w:rsid w:val="00015F6C"/>
    <w:rsid w:val="00021381"/>
    <w:rsid w:val="000244F2"/>
    <w:rsid w:val="00040658"/>
    <w:rsid w:val="00041730"/>
    <w:rsid w:val="000423DA"/>
    <w:rsid w:val="000447B4"/>
    <w:rsid w:val="00044B8C"/>
    <w:rsid w:val="00046A8C"/>
    <w:rsid w:val="000472A0"/>
    <w:rsid w:val="00051E43"/>
    <w:rsid w:val="0005317C"/>
    <w:rsid w:val="000544FE"/>
    <w:rsid w:val="000577F5"/>
    <w:rsid w:val="000635D3"/>
    <w:rsid w:val="00066E00"/>
    <w:rsid w:val="00067FAC"/>
    <w:rsid w:val="00070835"/>
    <w:rsid w:val="00076A71"/>
    <w:rsid w:val="00076A8B"/>
    <w:rsid w:val="0008031B"/>
    <w:rsid w:val="000857D8"/>
    <w:rsid w:val="00087123"/>
    <w:rsid w:val="00090763"/>
    <w:rsid w:val="00094033"/>
    <w:rsid w:val="00094EB1"/>
    <w:rsid w:val="00095DFD"/>
    <w:rsid w:val="000A5409"/>
    <w:rsid w:val="000B0487"/>
    <w:rsid w:val="000C0FAA"/>
    <w:rsid w:val="000C5657"/>
    <w:rsid w:val="000D0A91"/>
    <w:rsid w:val="000D25DF"/>
    <w:rsid w:val="000D25E7"/>
    <w:rsid w:val="000D5F76"/>
    <w:rsid w:val="000F0DC4"/>
    <w:rsid w:val="000F3B1D"/>
    <w:rsid w:val="0010686D"/>
    <w:rsid w:val="00110F01"/>
    <w:rsid w:val="00111F12"/>
    <w:rsid w:val="001167F0"/>
    <w:rsid w:val="00122C41"/>
    <w:rsid w:val="001301B7"/>
    <w:rsid w:val="00130B0B"/>
    <w:rsid w:val="001318D1"/>
    <w:rsid w:val="00134328"/>
    <w:rsid w:val="001415D0"/>
    <w:rsid w:val="00147BB0"/>
    <w:rsid w:val="00151058"/>
    <w:rsid w:val="00151B10"/>
    <w:rsid w:val="0015708C"/>
    <w:rsid w:val="00157BA2"/>
    <w:rsid w:val="0016273B"/>
    <w:rsid w:val="0017224E"/>
    <w:rsid w:val="001811E3"/>
    <w:rsid w:val="00181825"/>
    <w:rsid w:val="00182884"/>
    <w:rsid w:val="00182977"/>
    <w:rsid w:val="00183634"/>
    <w:rsid w:val="00184DDD"/>
    <w:rsid w:val="00185A58"/>
    <w:rsid w:val="001865C1"/>
    <w:rsid w:val="0018694B"/>
    <w:rsid w:val="00187D5F"/>
    <w:rsid w:val="00187F69"/>
    <w:rsid w:val="00190C0E"/>
    <w:rsid w:val="00192599"/>
    <w:rsid w:val="00195688"/>
    <w:rsid w:val="00196C13"/>
    <w:rsid w:val="001A1A59"/>
    <w:rsid w:val="001A5AEE"/>
    <w:rsid w:val="001A6496"/>
    <w:rsid w:val="001B6CA8"/>
    <w:rsid w:val="001B6E9E"/>
    <w:rsid w:val="001C2140"/>
    <w:rsid w:val="001C2E78"/>
    <w:rsid w:val="001C3643"/>
    <w:rsid w:val="001D055C"/>
    <w:rsid w:val="001D39FC"/>
    <w:rsid w:val="001E47D4"/>
    <w:rsid w:val="001F342E"/>
    <w:rsid w:val="001F40C9"/>
    <w:rsid w:val="001F703A"/>
    <w:rsid w:val="00204BFC"/>
    <w:rsid w:val="002172A0"/>
    <w:rsid w:val="00224453"/>
    <w:rsid w:val="0022518F"/>
    <w:rsid w:val="00225F59"/>
    <w:rsid w:val="002279F8"/>
    <w:rsid w:val="00231416"/>
    <w:rsid w:val="00241ED1"/>
    <w:rsid w:val="00242B43"/>
    <w:rsid w:val="00243FF2"/>
    <w:rsid w:val="0025334A"/>
    <w:rsid w:val="00261B41"/>
    <w:rsid w:val="00265BD8"/>
    <w:rsid w:val="00266539"/>
    <w:rsid w:val="00267C82"/>
    <w:rsid w:val="00271CB8"/>
    <w:rsid w:val="00272FB9"/>
    <w:rsid w:val="00273539"/>
    <w:rsid w:val="002735E3"/>
    <w:rsid w:val="00274483"/>
    <w:rsid w:val="00275CCF"/>
    <w:rsid w:val="00280B86"/>
    <w:rsid w:val="00284104"/>
    <w:rsid w:val="00287A7F"/>
    <w:rsid w:val="00293AA3"/>
    <w:rsid w:val="0029420F"/>
    <w:rsid w:val="00295087"/>
    <w:rsid w:val="00295493"/>
    <w:rsid w:val="0029579B"/>
    <w:rsid w:val="00295A3D"/>
    <w:rsid w:val="00295C20"/>
    <w:rsid w:val="002A7B62"/>
    <w:rsid w:val="002B4F09"/>
    <w:rsid w:val="002D2B20"/>
    <w:rsid w:val="002D5BF0"/>
    <w:rsid w:val="002D5CA3"/>
    <w:rsid w:val="002E1541"/>
    <w:rsid w:val="002E4F02"/>
    <w:rsid w:val="002E52D0"/>
    <w:rsid w:val="002F0A57"/>
    <w:rsid w:val="002F2AA5"/>
    <w:rsid w:val="002F4246"/>
    <w:rsid w:val="002F5B8B"/>
    <w:rsid w:val="00300EDE"/>
    <w:rsid w:val="00302C7A"/>
    <w:rsid w:val="00304ECA"/>
    <w:rsid w:val="003057C3"/>
    <w:rsid w:val="00306356"/>
    <w:rsid w:val="003108A2"/>
    <w:rsid w:val="00314EBE"/>
    <w:rsid w:val="003252BD"/>
    <w:rsid w:val="003264CB"/>
    <w:rsid w:val="00337479"/>
    <w:rsid w:val="00342D4C"/>
    <w:rsid w:val="00343E05"/>
    <w:rsid w:val="00345130"/>
    <w:rsid w:val="003504D3"/>
    <w:rsid w:val="00351CC5"/>
    <w:rsid w:val="0035655C"/>
    <w:rsid w:val="0035774B"/>
    <w:rsid w:val="0035774D"/>
    <w:rsid w:val="0036018E"/>
    <w:rsid w:val="00370BA1"/>
    <w:rsid w:val="00371EA1"/>
    <w:rsid w:val="00373F59"/>
    <w:rsid w:val="00375E06"/>
    <w:rsid w:val="00377DB8"/>
    <w:rsid w:val="003832D3"/>
    <w:rsid w:val="00385065"/>
    <w:rsid w:val="003855BE"/>
    <w:rsid w:val="00395D4C"/>
    <w:rsid w:val="003968D7"/>
    <w:rsid w:val="0039791E"/>
    <w:rsid w:val="003A1C2E"/>
    <w:rsid w:val="003A530A"/>
    <w:rsid w:val="003A5629"/>
    <w:rsid w:val="003A7310"/>
    <w:rsid w:val="003B67CF"/>
    <w:rsid w:val="003D39D8"/>
    <w:rsid w:val="003D3D16"/>
    <w:rsid w:val="003E0C8A"/>
    <w:rsid w:val="003E33F5"/>
    <w:rsid w:val="003E64E3"/>
    <w:rsid w:val="003E7229"/>
    <w:rsid w:val="00401799"/>
    <w:rsid w:val="00407B93"/>
    <w:rsid w:val="004151A2"/>
    <w:rsid w:val="004155BA"/>
    <w:rsid w:val="00415B17"/>
    <w:rsid w:val="0042364D"/>
    <w:rsid w:val="00426BB9"/>
    <w:rsid w:val="004303A5"/>
    <w:rsid w:val="004307B8"/>
    <w:rsid w:val="0043387A"/>
    <w:rsid w:val="004339F0"/>
    <w:rsid w:val="004377C7"/>
    <w:rsid w:val="00443072"/>
    <w:rsid w:val="004432B4"/>
    <w:rsid w:val="00443931"/>
    <w:rsid w:val="00446D79"/>
    <w:rsid w:val="00447DF4"/>
    <w:rsid w:val="00451791"/>
    <w:rsid w:val="00453C55"/>
    <w:rsid w:val="00453FB5"/>
    <w:rsid w:val="0045401A"/>
    <w:rsid w:val="00454AFA"/>
    <w:rsid w:val="0045692A"/>
    <w:rsid w:val="00460600"/>
    <w:rsid w:val="004624FA"/>
    <w:rsid w:val="00462F31"/>
    <w:rsid w:val="004643E8"/>
    <w:rsid w:val="00465A34"/>
    <w:rsid w:val="004666DB"/>
    <w:rsid w:val="00474AB7"/>
    <w:rsid w:val="0047734E"/>
    <w:rsid w:val="0047747E"/>
    <w:rsid w:val="00487C6A"/>
    <w:rsid w:val="00492C84"/>
    <w:rsid w:val="004976EE"/>
    <w:rsid w:val="004B1ED7"/>
    <w:rsid w:val="004C051F"/>
    <w:rsid w:val="004C2D74"/>
    <w:rsid w:val="004C3714"/>
    <w:rsid w:val="004C73CF"/>
    <w:rsid w:val="004D1B6B"/>
    <w:rsid w:val="004D31EE"/>
    <w:rsid w:val="004D617D"/>
    <w:rsid w:val="004E026B"/>
    <w:rsid w:val="004E2562"/>
    <w:rsid w:val="004E7E64"/>
    <w:rsid w:val="004F21AD"/>
    <w:rsid w:val="004F564B"/>
    <w:rsid w:val="00500D38"/>
    <w:rsid w:val="00505D8F"/>
    <w:rsid w:val="00506630"/>
    <w:rsid w:val="005078CE"/>
    <w:rsid w:val="00511A39"/>
    <w:rsid w:val="00525924"/>
    <w:rsid w:val="00527C83"/>
    <w:rsid w:val="0053405B"/>
    <w:rsid w:val="005371ED"/>
    <w:rsid w:val="00540F74"/>
    <w:rsid w:val="00541C8A"/>
    <w:rsid w:val="0054469E"/>
    <w:rsid w:val="005460D1"/>
    <w:rsid w:val="0055069D"/>
    <w:rsid w:val="00552B7D"/>
    <w:rsid w:val="0055773B"/>
    <w:rsid w:val="0056699F"/>
    <w:rsid w:val="00571F36"/>
    <w:rsid w:val="00583B6C"/>
    <w:rsid w:val="00586E5D"/>
    <w:rsid w:val="00590280"/>
    <w:rsid w:val="00597459"/>
    <w:rsid w:val="00597BDA"/>
    <w:rsid w:val="005A1262"/>
    <w:rsid w:val="005A6731"/>
    <w:rsid w:val="005A6AC2"/>
    <w:rsid w:val="005B0889"/>
    <w:rsid w:val="005B0A5F"/>
    <w:rsid w:val="005B1481"/>
    <w:rsid w:val="005B23FF"/>
    <w:rsid w:val="005B3561"/>
    <w:rsid w:val="005B4B57"/>
    <w:rsid w:val="005B4BB7"/>
    <w:rsid w:val="005B7877"/>
    <w:rsid w:val="005C1F0C"/>
    <w:rsid w:val="005C586E"/>
    <w:rsid w:val="005C78E9"/>
    <w:rsid w:val="005D6692"/>
    <w:rsid w:val="005E017C"/>
    <w:rsid w:val="005E308F"/>
    <w:rsid w:val="005E7DCE"/>
    <w:rsid w:val="005F0F40"/>
    <w:rsid w:val="005F4BF7"/>
    <w:rsid w:val="005F59AA"/>
    <w:rsid w:val="005F7385"/>
    <w:rsid w:val="00602B94"/>
    <w:rsid w:val="006103D1"/>
    <w:rsid w:val="00613762"/>
    <w:rsid w:val="00615DC7"/>
    <w:rsid w:val="0063112C"/>
    <w:rsid w:val="0064045E"/>
    <w:rsid w:val="00642B98"/>
    <w:rsid w:val="00644AF1"/>
    <w:rsid w:val="00650528"/>
    <w:rsid w:val="00664313"/>
    <w:rsid w:val="0066437D"/>
    <w:rsid w:val="00667454"/>
    <w:rsid w:val="006674CE"/>
    <w:rsid w:val="00674074"/>
    <w:rsid w:val="00676E74"/>
    <w:rsid w:val="00676F96"/>
    <w:rsid w:val="00676FC5"/>
    <w:rsid w:val="0068698F"/>
    <w:rsid w:val="006869BA"/>
    <w:rsid w:val="00687186"/>
    <w:rsid w:val="006947C8"/>
    <w:rsid w:val="00696030"/>
    <w:rsid w:val="00697571"/>
    <w:rsid w:val="006A3250"/>
    <w:rsid w:val="006A693B"/>
    <w:rsid w:val="006B0BE7"/>
    <w:rsid w:val="006B1EED"/>
    <w:rsid w:val="006B5FD9"/>
    <w:rsid w:val="006C332E"/>
    <w:rsid w:val="006C3F78"/>
    <w:rsid w:val="006D2F3C"/>
    <w:rsid w:val="006E05E2"/>
    <w:rsid w:val="006E0CB7"/>
    <w:rsid w:val="006E14B8"/>
    <w:rsid w:val="006E6321"/>
    <w:rsid w:val="006E684C"/>
    <w:rsid w:val="006F0340"/>
    <w:rsid w:val="006F146A"/>
    <w:rsid w:val="00700128"/>
    <w:rsid w:val="00705D62"/>
    <w:rsid w:val="007068AE"/>
    <w:rsid w:val="00706F3B"/>
    <w:rsid w:val="007118AB"/>
    <w:rsid w:val="00715399"/>
    <w:rsid w:val="007162ED"/>
    <w:rsid w:val="00724C17"/>
    <w:rsid w:val="00733258"/>
    <w:rsid w:val="00733D14"/>
    <w:rsid w:val="007405CF"/>
    <w:rsid w:val="0074079F"/>
    <w:rsid w:val="00743B73"/>
    <w:rsid w:val="00751CF5"/>
    <w:rsid w:val="00752F10"/>
    <w:rsid w:val="00757418"/>
    <w:rsid w:val="00757549"/>
    <w:rsid w:val="007604DF"/>
    <w:rsid w:val="0077010E"/>
    <w:rsid w:val="007714EF"/>
    <w:rsid w:val="007819D9"/>
    <w:rsid w:val="00790329"/>
    <w:rsid w:val="00793E0E"/>
    <w:rsid w:val="007A025C"/>
    <w:rsid w:val="007B0E5F"/>
    <w:rsid w:val="007C152A"/>
    <w:rsid w:val="007C34E3"/>
    <w:rsid w:val="007C707A"/>
    <w:rsid w:val="007C7482"/>
    <w:rsid w:val="007C7642"/>
    <w:rsid w:val="007D0A60"/>
    <w:rsid w:val="007D2D03"/>
    <w:rsid w:val="007D49EA"/>
    <w:rsid w:val="007E16F4"/>
    <w:rsid w:val="007E22CF"/>
    <w:rsid w:val="007E283B"/>
    <w:rsid w:val="007E530A"/>
    <w:rsid w:val="007F35E2"/>
    <w:rsid w:val="0080425F"/>
    <w:rsid w:val="00807397"/>
    <w:rsid w:val="00820D00"/>
    <w:rsid w:val="00821BF6"/>
    <w:rsid w:val="00826086"/>
    <w:rsid w:val="008274B0"/>
    <w:rsid w:val="008343AA"/>
    <w:rsid w:val="00836C14"/>
    <w:rsid w:val="00842064"/>
    <w:rsid w:val="00847EF6"/>
    <w:rsid w:val="00855D73"/>
    <w:rsid w:val="00860282"/>
    <w:rsid w:val="008625D7"/>
    <w:rsid w:val="00864D23"/>
    <w:rsid w:val="00866511"/>
    <w:rsid w:val="00874ACF"/>
    <w:rsid w:val="008768CD"/>
    <w:rsid w:val="00877104"/>
    <w:rsid w:val="0088296F"/>
    <w:rsid w:val="008900BE"/>
    <w:rsid w:val="00890F34"/>
    <w:rsid w:val="00892C54"/>
    <w:rsid w:val="008B3AA8"/>
    <w:rsid w:val="008C00E0"/>
    <w:rsid w:val="008C1E12"/>
    <w:rsid w:val="008C2B63"/>
    <w:rsid w:val="008C5CF4"/>
    <w:rsid w:val="008D1445"/>
    <w:rsid w:val="008D221F"/>
    <w:rsid w:val="008D7920"/>
    <w:rsid w:val="008E1729"/>
    <w:rsid w:val="008E5368"/>
    <w:rsid w:val="008E7446"/>
    <w:rsid w:val="008E7C78"/>
    <w:rsid w:val="00900CBF"/>
    <w:rsid w:val="009036BF"/>
    <w:rsid w:val="00910009"/>
    <w:rsid w:val="00915303"/>
    <w:rsid w:val="00916B63"/>
    <w:rsid w:val="0092019B"/>
    <w:rsid w:val="00932B5B"/>
    <w:rsid w:val="00936FC3"/>
    <w:rsid w:val="00945922"/>
    <w:rsid w:val="00946473"/>
    <w:rsid w:val="00955CDC"/>
    <w:rsid w:val="00955F4E"/>
    <w:rsid w:val="00956568"/>
    <w:rsid w:val="0096296D"/>
    <w:rsid w:val="00965CEA"/>
    <w:rsid w:val="00967EB2"/>
    <w:rsid w:val="0097269A"/>
    <w:rsid w:val="00981F02"/>
    <w:rsid w:val="0098214B"/>
    <w:rsid w:val="00984D64"/>
    <w:rsid w:val="00985FD5"/>
    <w:rsid w:val="009875AD"/>
    <w:rsid w:val="009921DD"/>
    <w:rsid w:val="009A03B6"/>
    <w:rsid w:val="009A2EF0"/>
    <w:rsid w:val="009A3BFB"/>
    <w:rsid w:val="009A5228"/>
    <w:rsid w:val="009A6F5F"/>
    <w:rsid w:val="009A6FA9"/>
    <w:rsid w:val="009A733F"/>
    <w:rsid w:val="009B1A5C"/>
    <w:rsid w:val="009C29F6"/>
    <w:rsid w:val="009D5C7E"/>
    <w:rsid w:val="009D73BF"/>
    <w:rsid w:val="009E500C"/>
    <w:rsid w:val="009E5C34"/>
    <w:rsid w:val="009E5E7A"/>
    <w:rsid w:val="009F1534"/>
    <w:rsid w:val="009F4879"/>
    <w:rsid w:val="009F5A78"/>
    <w:rsid w:val="00A0006D"/>
    <w:rsid w:val="00A0125F"/>
    <w:rsid w:val="00A10395"/>
    <w:rsid w:val="00A11515"/>
    <w:rsid w:val="00A12010"/>
    <w:rsid w:val="00A129C5"/>
    <w:rsid w:val="00A1537C"/>
    <w:rsid w:val="00A20472"/>
    <w:rsid w:val="00A212BE"/>
    <w:rsid w:val="00A225E3"/>
    <w:rsid w:val="00A26F93"/>
    <w:rsid w:val="00A33667"/>
    <w:rsid w:val="00A360A9"/>
    <w:rsid w:val="00A45EFA"/>
    <w:rsid w:val="00A51D8B"/>
    <w:rsid w:val="00A51FF9"/>
    <w:rsid w:val="00A52546"/>
    <w:rsid w:val="00A57E8C"/>
    <w:rsid w:val="00A65D24"/>
    <w:rsid w:val="00A65E18"/>
    <w:rsid w:val="00A7753E"/>
    <w:rsid w:val="00A77596"/>
    <w:rsid w:val="00A82B08"/>
    <w:rsid w:val="00A843A2"/>
    <w:rsid w:val="00A85F5D"/>
    <w:rsid w:val="00A87095"/>
    <w:rsid w:val="00A87708"/>
    <w:rsid w:val="00A90AF0"/>
    <w:rsid w:val="00A93195"/>
    <w:rsid w:val="00A94B2A"/>
    <w:rsid w:val="00AA438B"/>
    <w:rsid w:val="00AA4A18"/>
    <w:rsid w:val="00AB26C6"/>
    <w:rsid w:val="00AC4B5B"/>
    <w:rsid w:val="00AC61B8"/>
    <w:rsid w:val="00AD2848"/>
    <w:rsid w:val="00AE50CE"/>
    <w:rsid w:val="00B01852"/>
    <w:rsid w:val="00B06ED8"/>
    <w:rsid w:val="00B10B96"/>
    <w:rsid w:val="00B157BA"/>
    <w:rsid w:val="00B171C2"/>
    <w:rsid w:val="00B22932"/>
    <w:rsid w:val="00B22FDB"/>
    <w:rsid w:val="00B23227"/>
    <w:rsid w:val="00B328F7"/>
    <w:rsid w:val="00B36336"/>
    <w:rsid w:val="00B36B7A"/>
    <w:rsid w:val="00B37782"/>
    <w:rsid w:val="00B400EF"/>
    <w:rsid w:val="00B518DE"/>
    <w:rsid w:val="00B53586"/>
    <w:rsid w:val="00B564E8"/>
    <w:rsid w:val="00B64A4E"/>
    <w:rsid w:val="00B667AD"/>
    <w:rsid w:val="00B66E9D"/>
    <w:rsid w:val="00B71039"/>
    <w:rsid w:val="00B733F6"/>
    <w:rsid w:val="00B760F1"/>
    <w:rsid w:val="00B7661C"/>
    <w:rsid w:val="00B813CA"/>
    <w:rsid w:val="00B84365"/>
    <w:rsid w:val="00B84C8C"/>
    <w:rsid w:val="00B87D98"/>
    <w:rsid w:val="00B90185"/>
    <w:rsid w:val="00BA081D"/>
    <w:rsid w:val="00BA5F66"/>
    <w:rsid w:val="00BA7B78"/>
    <w:rsid w:val="00BB4B69"/>
    <w:rsid w:val="00BC442C"/>
    <w:rsid w:val="00BC740E"/>
    <w:rsid w:val="00BD1512"/>
    <w:rsid w:val="00BE1096"/>
    <w:rsid w:val="00BF2609"/>
    <w:rsid w:val="00BF471E"/>
    <w:rsid w:val="00BF51E5"/>
    <w:rsid w:val="00C00297"/>
    <w:rsid w:val="00C06811"/>
    <w:rsid w:val="00C1275F"/>
    <w:rsid w:val="00C20950"/>
    <w:rsid w:val="00C213ED"/>
    <w:rsid w:val="00C249B4"/>
    <w:rsid w:val="00C264E3"/>
    <w:rsid w:val="00C31892"/>
    <w:rsid w:val="00C333F7"/>
    <w:rsid w:val="00C33931"/>
    <w:rsid w:val="00C35549"/>
    <w:rsid w:val="00C36AA5"/>
    <w:rsid w:val="00C37281"/>
    <w:rsid w:val="00C37945"/>
    <w:rsid w:val="00C40C68"/>
    <w:rsid w:val="00C42C8C"/>
    <w:rsid w:val="00C46A66"/>
    <w:rsid w:val="00C533D4"/>
    <w:rsid w:val="00C60BEF"/>
    <w:rsid w:val="00C61556"/>
    <w:rsid w:val="00C66D52"/>
    <w:rsid w:val="00C72061"/>
    <w:rsid w:val="00C73688"/>
    <w:rsid w:val="00C810B7"/>
    <w:rsid w:val="00C859F3"/>
    <w:rsid w:val="00C862B2"/>
    <w:rsid w:val="00C95BDC"/>
    <w:rsid w:val="00C96D14"/>
    <w:rsid w:val="00CA2632"/>
    <w:rsid w:val="00CA3E6A"/>
    <w:rsid w:val="00CA5C99"/>
    <w:rsid w:val="00CB099E"/>
    <w:rsid w:val="00CC008E"/>
    <w:rsid w:val="00CC166A"/>
    <w:rsid w:val="00CC5BE9"/>
    <w:rsid w:val="00CD4ABA"/>
    <w:rsid w:val="00CE3BBE"/>
    <w:rsid w:val="00CF1C2F"/>
    <w:rsid w:val="00D0067A"/>
    <w:rsid w:val="00D02BAC"/>
    <w:rsid w:val="00D03076"/>
    <w:rsid w:val="00D03CC8"/>
    <w:rsid w:val="00D14A0B"/>
    <w:rsid w:val="00D14D04"/>
    <w:rsid w:val="00D22114"/>
    <w:rsid w:val="00D221B7"/>
    <w:rsid w:val="00D222C0"/>
    <w:rsid w:val="00D22A1B"/>
    <w:rsid w:val="00D250D6"/>
    <w:rsid w:val="00D33086"/>
    <w:rsid w:val="00D3520B"/>
    <w:rsid w:val="00D41F56"/>
    <w:rsid w:val="00D505D5"/>
    <w:rsid w:val="00D5318D"/>
    <w:rsid w:val="00D625D8"/>
    <w:rsid w:val="00D66A1E"/>
    <w:rsid w:val="00D67424"/>
    <w:rsid w:val="00D723FB"/>
    <w:rsid w:val="00D73809"/>
    <w:rsid w:val="00D77491"/>
    <w:rsid w:val="00D9011D"/>
    <w:rsid w:val="00D92860"/>
    <w:rsid w:val="00D92ECB"/>
    <w:rsid w:val="00D93755"/>
    <w:rsid w:val="00D94A96"/>
    <w:rsid w:val="00D97373"/>
    <w:rsid w:val="00D97FC2"/>
    <w:rsid w:val="00DA0126"/>
    <w:rsid w:val="00DA17C9"/>
    <w:rsid w:val="00DA44D0"/>
    <w:rsid w:val="00DA596F"/>
    <w:rsid w:val="00DA7A7A"/>
    <w:rsid w:val="00DB23CF"/>
    <w:rsid w:val="00DB2FF0"/>
    <w:rsid w:val="00DB4449"/>
    <w:rsid w:val="00DB4EE3"/>
    <w:rsid w:val="00DB719A"/>
    <w:rsid w:val="00DC0865"/>
    <w:rsid w:val="00DD0F0D"/>
    <w:rsid w:val="00DD5848"/>
    <w:rsid w:val="00DE01E5"/>
    <w:rsid w:val="00DE2216"/>
    <w:rsid w:val="00DE695E"/>
    <w:rsid w:val="00DE77F1"/>
    <w:rsid w:val="00E0336E"/>
    <w:rsid w:val="00E06F34"/>
    <w:rsid w:val="00E12D1D"/>
    <w:rsid w:val="00E14D31"/>
    <w:rsid w:val="00E14F55"/>
    <w:rsid w:val="00E2023D"/>
    <w:rsid w:val="00E209D3"/>
    <w:rsid w:val="00E2390C"/>
    <w:rsid w:val="00E25A98"/>
    <w:rsid w:val="00E34D28"/>
    <w:rsid w:val="00E35165"/>
    <w:rsid w:val="00E410D3"/>
    <w:rsid w:val="00E44785"/>
    <w:rsid w:val="00E46792"/>
    <w:rsid w:val="00E5489B"/>
    <w:rsid w:val="00E56896"/>
    <w:rsid w:val="00E5760D"/>
    <w:rsid w:val="00E64A66"/>
    <w:rsid w:val="00E67624"/>
    <w:rsid w:val="00E70ABC"/>
    <w:rsid w:val="00E7787F"/>
    <w:rsid w:val="00E77A97"/>
    <w:rsid w:val="00E8008E"/>
    <w:rsid w:val="00E81ED0"/>
    <w:rsid w:val="00E83B4C"/>
    <w:rsid w:val="00E87773"/>
    <w:rsid w:val="00E90189"/>
    <w:rsid w:val="00E91618"/>
    <w:rsid w:val="00EA322C"/>
    <w:rsid w:val="00EA3EFC"/>
    <w:rsid w:val="00EB3DF8"/>
    <w:rsid w:val="00EB432B"/>
    <w:rsid w:val="00EC381E"/>
    <w:rsid w:val="00EC442B"/>
    <w:rsid w:val="00EC49D5"/>
    <w:rsid w:val="00EC7077"/>
    <w:rsid w:val="00ED2606"/>
    <w:rsid w:val="00EF3090"/>
    <w:rsid w:val="00EF59BA"/>
    <w:rsid w:val="00EF75DB"/>
    <w:rsid w:val="00F0193D"/>
    <w:rsid w:val="00F03297"/>
    <w:rsid w:val="00F06401"/>
    <w:rsid w:val="00F1224A"/>
    <w:rsid w:val="00F13C27"/>
    <w:rsid w:val="00F17EFF"/>
    <w:rsid w:val="00F32655"/>
    <w:rsid w:val="00F33AD2"/>
    <w:rsid w:val="00F43EF0"/>
    <w:rsid w:val="00F47F5B"/>
    <w:rsid w:val="00F518B4"/>
    <w:rsid w:val="00F66261"/>
    <w:rsid w:val="00F67C43"/>
    <w:rsid w:val="00F74D36"/>
    <w:rsid w:val="00F97FED"/>
    <w:rsid w:val="00FA63ED"/>
    <w:rsid w:val="00FC3027"/>
    <w:rsid w:val="00FC4E29"/>
    <w:rsid w:val="00FC5A69"/>
    <w:rsid w:val="00FC725E"/>
    <w:rsid w:val="00FC79B0"/>
    <w:rsid w:val="00FD1167"/>
    <w:rsid w:val="00FD1598"/>
    <w:rsid w:val="00FD16CA"/>
    <w:rsid w:val="00FD6431"/>
    <w:rsid w:val="00FE2860"/>
    <w:rsid w:val="00FE2E30"/>
    <w:rsid w:val="00FE62DF"/>
    <w:rsid w:val="00FF392E"/>
    <w:rsid w:val="00FF7967"/>
    <w:rsid w:val="00FF7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8ED87"/>
  <w15:docId w15:val="{A6D3D16D-27AB-4239-979B-B0B577AE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090"/>
    <w:rPr>
      <w:sz w:val="24"/>
      <w:szCs w:val="24"/>
    </w:rPr>
  </w:style>
  <w:style w:type="paragraph" w:styleId="Heading1">
    <w:name w:val="heading 1"/>
    <w:basedOn w:val="Normal"/>
    <w:next w:val="Normal"/>
    <w:link w:val="Heading1Char"/>
    <w:qFormat/>
    <w:rsid w:val="00B66E9D"/>
    <w:pPr>
      <w:keepNext/>
      <w:spacing w:before="240" w:after="60"/>
      <w:outlineLvl w:val="0"/>
    </w:pPr>
    <w:rPr>
      <w:rFonts w:ascii="Arial" w:hAnsi="Arial" w:cs="Arial"/>
      <w:b/>
      <w:bCs/>
      <w:kern w:val="32"/>
      <w:sz w:val="32"/>
      <w:szCs w:val="32"/>
      <w:lang w:val="en-AU"/>
    </w:rPr>
  </w:style>
  <w:style w:type="paragraph" w:styleId="Heading2">
    <w:name w:val="heading 2"/>
    <w:aliases w:val="Heading 2 Char1,Heading 2 Char Char"/>
    <w:basedOn w:val="Normal"/>
    <w:next w:val="Normal"/>
    <w:link w:val="Heading2Char"/>
    <w:qFormat/>
    <w:rsid w:val="00B66E9D"/>
    <w:pPr>
      <w:keepNext/>
      <w:jc w:val="center"/>
      <w:outlineLvl w:val="1"/>
    </w:pPr>
    <w:rPr>
      <w:b/>
      <w:bCs/>
      <w:lang w:eastAsia="en-US"/>
    </w:rPr>
  </w:style>
  <w:style w:type="paragraph" w:styleId="Heading3">
    <w:name w:val="heading 3"/>
    <w:aliases w:val="Heading 3 Char"/>
    <w:basedOn w:val="Normal"/>
    <w:next w:val="Normal"/>
    <w:link w:val="Heading3Char1"/>
    <w:qFormat/>
    <w:rsid w:val="00B66E9D"/>
    <w:pPr>
      <w:keepNext/>
      <w:spacing w:before="240" w:after="60"/>
      <w:outlineLvl w:val="2"/>
    </w:pPr>
    <w:rPr>
      <w:rFonts w:ascii="Arial" w:hAnsi="Arial" w:cs="Arial"/>
      <w:b/>
      <w:bCs/>
      <w:sz w:val="26"/>
      <w:szCs w:val="26"/>
      <w:lang w:val="en-AU"/>
    </w:rPr>
  </w:style>
  <w:style w:type="paragraph" w:styleId="Heading4">
    <w:name w:val="heading 4"/>
    <w:basedOn w:val="Normal"/>
    <w:next w:val="Normal"/>
    <w:link w:val="Heading4Char"/>
    <w:qFormat/>
    <w:rsid w:val="00B66E9D"/>
    <w:pPr>
      <w:keepNext/>
      <w:spacing w:before="240" w:after="60"/>
      <w:outlineLvl w:val="3"/>
    </w:pPr>
    <w:rPr>
      <w:b/>
      <w:bCs/>
      <w:sz w:val="28"/>
      <w:szCs w:val="28"/>
    </w:rPr>
  </w:style>
  <w:style w:type="paragraph" w:styleId="Heading5">
    <w:name w:val="heading 5"/>
    <w:basedOn w:val="Normal"/>
    <w:next w:val="Normal"/>
    <w:link w:val="Heading5Char"/>
    <w:qFormat/>
    <w:rsid w:val="00B66E9D"/>
    <w:pPr>
      <w:spacing w:before="240" w:after="60"/>
      <w:outlineLvl w:val="4"/>
    </w:pPr>
    <w:rPr>
      <w:b/>
      <w:bCs/>
      <w:i/>
      <w:iCs/>
      <w:sz w:val="26"/>
      <w:szCs w:val="26"/>
      <w:lang w:val="en-US"/>
    </w:rPr>
  </w:style>
  <w:style w:type="paragraph" w:styleId="Heading6">
    <w:name w:val="heading 6"/>
    <w:basedOn w:val="Normal"/>
    <w:next w:val="Normal"/>
    <w:link w:val="Heading6Char"/>
    <w:qFormat/>
    <w:rsid w:val="00B66E9D"/>
    <w:pPr>
      <w:spacing w:before="240" w:after="60"/>
      <w:outlineLvl w:val="5"/>
    </w:pPr>
    <w:rPr>
      <w:b/>
      <w:bCs/>
      <w:sz w:val="22"/>
      <w:szCs w:val="22"/>
      <w:lang w:val="en-GB" w:eastAsia="en-US"/>
    </w:rPr>
  </w:style>
  <w:style w:type="paragraph" w:styleId="Heading7">
    <w:name w:val="heading 7"/>
    <w:basedOn w:val="Normal"/>
    <w:next w:val="Normal"/>
    <w:link w:val="Heading7Char"/>
    <w:qFormat/>
    <w:rsid w:val="00B66E9D"/>
    <w:pPr>
      <w:spacing w:before="240" w:after="60"/>
      <w:outlineLvl w:val="6"/>
    </w:pPr>
    <w:rPr>
      <w:lang w:val="en-US"/>
    </w:rPr>
  </w:style>
  <w:style w:type="paragraph" w:styleId="Heading8">
    <w:name w:val="heading 8"/>
    <w:basedOn w:val="Normal"/>
    <w:next w:val="Normal"/>
    <w:link w:val="Heading8Char"/>
    <w:qFormat/>
    <w:rsid w:val="00B66E9D"/>
    <w:pPr>
      <w:spacing w:before="240" w:after="60"/>
      <w:outlineLvl w:val="7"/>
    </w:pPr>
    <w:rPr>
      <w:i/>
      <w:iCs/>
      <w:lang w:val="en-GB" w:eastAsia="en-US"/>
    </w:rPr>
  </w:style>
  <w:style w:type="paragraph" w:styleId="Heading9">
    <w:name w:val="heading 9"/>
    <w:basedOn w:val="Normal"/>
    <w:next w:val="Normal"/>
    <w:link w:val="Heading9Char"/>
    <w:qFormat/>
    <w:rsid w:val="00B66E9D"/>
    <w:pPr>
      <w:keepNext/>
      <w:jc w:val="center"/>
      <w:outlineLvl w:val="8"/>
    </w:pPr>
    <w:rPr>
      <w:b/>
      <w:sz w:val="36"/>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0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D2606"/>
    <w:rPr>
      <w:color w:val="0000FF"/>
      <w:u w:val="single"/>
    </w:rPr>
  </w:style>
  <w:style w:type="character" w:customStyle="1" w:styleId="Heading1Char">
    <w:name w:val="Heading 1 Char"/>
    <w:basedOn w:val="DefaultParagraphFont"/>
    <w:link w:val="Heading1"/>
    <w:rsid w:val="00B66E9D"/>
    <w:rPr>
      <w:rFonts w:ascii="Arial" w:hAnsi="Arial" w:cs="Arial"/>
      <w:b/>
      <w:bCs/>
      <w:kern w:val="32"/>
      <w:sz w:val="32"/>
      <w:szCs w:val="32"/>
      <w:lang w:val="en-AU"/>
    </w:rPr>
  </w:style>
  <w:style w:type="character" w:customStyle="1" w:styleId="Heading2Char">
    <w:name w:val="Heading 2 Char"/>
    <w:aliases w:val="Heading 2 Char1 Char,Heading 2 Char Char Char"/>
    <w:basedOn w:val="DefaultParagraphFont"/>
    <w:link w:val="Heading2"/>
    <w:rsid w:val="00B66E9D"/>
    <w:rPr>
      <w:b/>
      <w:bCs/>
      <w:sz w:val="24"/>
      <w:szCs w:val="24"/>
      <w:lang w:eastAsia="en-US"/>
    </w:rPr>
  </w:style>
  <w:style w:type="character" w:customStyle="1" w:styleId="Heading3Char1">
    <w:name w:val="Heading 3 Char1"/>
    <w:aliases w:val="Heading 3 Char Char"/>
    <w:basedOn w:val="DefaultParagraphFont"/>
    <w:link w:val="Heading3"/>
    <w:rsid w:val="00B66E9D"/>
    <w:rPr>
      <w:rFonts w:ascii="Arial" w:hAnsi="Arial" w:cs="Arial"/>
      <w:b/>
      <w:bCs/>
      <w:sz w:val="26"/>
      <w:szCs w:val="26"/>
      <w:lang w:val="en-AU"/>
    </w:rPr>
  </w:style>
  <w:style w:type="character" w:customStyle="1" w:styleId="Heading4Char">
    <w:name w:val="Heading 4 Char"/>
    <w:basedOn w:val="DefaultParagraphFont"/>
    <w:link w:val="Heading4"/>
    <w:rsid w:val="00B66E9D"/>
    <w:rPr>
      <w:b/>
      <w:bCs/>
      <w:sz w:val="28"/>
      <w:szCs w:val="28"/>
    </w:rPr>
  </w:style>
  <w:style w:type="character" w:customStyle="1" w:styleId="Heading5Char">
    <w:name w:val="Heading 5 Char"/>
    <w:basedOn w:val="DefaultParagraphFont"/>
    <w:link w:val="Heading5"/>
    <w:rsid w:val="00B66E9D"/>
    <w:rPr>
      <w:b/>
      <w:bCs/>
      <w:i/>
      <w:iCs/>
      <w:sz w:val="26"/>
      <w:szCs w:val="26"/>
      <w:lang w:val="en-US"/>
    </w:rPr>
  </w:style>
  <w:style w:type="character" w:customStyle="1" w:styleId="Heading6Char">
    <w:name w:val="Heading 6 Char"/>
    <w:basedOn w:val="DefaultParagraphFont"/>
    <w:link w:val="Heading6"/>
    <w:rsid w:val="00B66E9D"/>
    <w:rPr>
      <w:b/>
      <w:bCs/>
      <w:sz w:val="22"/>
      <w:szCs w:val="22"/>
      <w:lang w:val="en-GB" w:eastAsia="en-US"/>
    </w:rPr>
  </w:style>
  <w:style w:type="character" w:customStyle="1" w:styleId="Heading7Char">
    <w:name w:val="Heading 7 Char"/>
    <w:basedOn w:val="DefaultParagraphFont"/>
    <w:link w:val="Heading7"/>
    <w:rsid w:val="00B66E9D"/>
    <w:rPr>
      <w:sz w:val="24"/>
      <w:szCs w:val="24"/>
      <w:lang w:val="en-US"/>
    </w:rPr>
  </w:style>
  <w:style w:type="character" w:customStyle="1" w:styleId="Heading8Char">
    <w:name w:val="Heading 8 Char"/>
    <w:basedOn w:val="DefaultParagraphFont"/>
    <w:link w:val="Heading8"/>
    <w:rsid w:val="00B66E9D"/>
    <w:rPr>
      <w:i/>
      <w:iCs/>
      <w:sz w:val="24"/>
      <w:szCs w:val="24"/>
      <w:lang w:val="en-GB" w:eastAsia="en-US"/>
    </w:rPr>
  </w:style>
  <w:style w:type="character" w:customStyle="1" w:styleId="Heading9Char">
    <w:name w:val="Heading 9 Char"/>
    <w:basedOn w:val="DefaultParagraphFont"/>
    <w:link w:val="Heading9"/>
    <w:rsid w:val="00B66E9D"/>
    <w:rPr>
      <w:b/>
      <w:sz w:val="36"/>
      <w:u w:val="single"/>
      <w:lang w:val="en-US" w:eastAsia="en-US"/>
    </w:rPr>
  </w:style>
  <w:style w:type="numbering" w:customStyle="1" w:styleId="10">
    <w:name w:val="Без списък1"/>
    <w:next w:val="NoList"/>
    <w:uiPriority w:val="99"/>
    <w:semiHidden/>
    <w:unhideWhenUsed/>
    <w:rsid w:val="00B66E9D"/>
  </w:style>
  <w:style w:type="paragraph" w:styleId="Subtitle">
    <w:name w:val="Subtitle"/>
    <w:basedOn w:val="Normal"/>
    <w:link w:val="SubtitleChar"/>
    <w:qFormat/>
    <w:rsid w:val="00B66E9D"/>
    <w:pPr>
      <w:jc w:val="center"/>
    </w:pPr>
    <w:rPr>
      <w:snapToGrid w:val="0"/>
    </w:rPr>
  </w:style>
  <w:style w:type="character" w:customStyle="1" w:styleId="SubtitleChar">
    <w:name w:val="Subtitle Char"/>
    <w:basedOn w:val="DefaultParagraphFont"/>
    <w:link w:val="Subtitle"/>
    <w:rsid w:val="00B66E9D"/>
    <w:rPr>
      <w:snapToGrid w:val="0"/>
      <w:sz w:val="24"/>
      <w:szCs w:val="24"/>
    </w:rPr>
  </w:style>
  <w:style w:type="paragraph" w:customStyle="1" w:styleId="CharChar">
    <w:name w:val="Знак Знак Char Char"/>
    <w:basedOn w:val="Normal"/>
    <w:rsid w:val="00B66E9D"/>
    <w:pPr>
      <w:tabs>
        <w:tab w:val="left" w:pos="709"/>
      </w:tabs>
    </w:pPr>
    <w:rPr>
      <w:rFonts w:ascii="Tahoma" w:hAnsi="Tahoma"/>
      <w:lang w:val="pl-PL" w:eastAsia="pl-PL"/>
    </w:rPr>
  </w:style>
  <w:style w:type="paragraph" w:customStyle="1" w:styleId="a0">
    <w:name w:val="Знак Знак"/>
    <w:basedOn w:val="Normal"/>
    <w:rsid w:val="00B66E9D"/>
    <w:pPr>
      <w:tabs>
        <w:tab w:val="left" w:pos="709"/>
      </w:tabs>
      <w:spacing w:before="120"/>
      <w:ind w:firstLine="709"/>
      <w:jc w:val="both"/>
    </w:pPr>
    <w:rPr>
      <w:rFonts w:ascii="Tahoma" w:hAnsi="Tahoma" w:cs="Tahoma"/>
      <w:lang w:val="pl-PL" w:eastAsia="pl-PL"/>
    </w:rPr>
  </w:style>
  <w:style w:type="paragraph" w:customStyle="1" w:styleId="Text3">
    <w:name w:val="Text 3"/>
    <w:basedOn w:val="Normal"/>
    <w:rsid w:val="00B66E9D"/>
    <w:pPr>
      <w:tabs>
        <w:tab w:val="left" w:pos="2302"/>
      </w:tabs>
      <w:spacing w:after="240"/>
      <w:ind w:left="1202"/>
      <w:jc w:val="both"/>
    </w:pPr>
    <w:rPr>
      <w:lang w:val="en-GB" w:eastAsia="en-US"/>
    </w:rPr>
  </w:style>
  <w:style w:type="paragraph" w:styleId="BodyText">
    <w:name w:val="Body Text"/>
    <w:aliases w:val="block style"/>
    <w:basedOn w:val="Normal"/>
    <w:link w:val="BodyTextChar"/>
    <w:rsid w:val="00B66E9D"/>
    <w:pPr>
      <w:jc w:val="both"/>
    </w:pPr>
    <w:rPr>
      <w:lang w:eastAsia="en-US"/>
    </w:rPr>
  </w:style>
  <w:style w:type="character" w:customStyle="1" w:styleId="BodyTextChar">
    <w:name w:val="Body Text Char"/>
    <w:aliases w:val="block style Char"/>
    <w:basedOn w:val="DefaultParagraphFont"/>
    <w:link w:val="BodyText"/>
    <w:rsid w:val="00B66E9D"/>
    <w:rPr>
      <w:sz w:val="24"/>
      <w:szCs w:val="24"/>
      <w:lang w:eastAsia="en-US"/>
    </w:rPr>
  </w:style>
  <w:style w:type="paragraph" w:styleId="Header">
    <w:name w:val="header"/>
    <w:basedOn w:val="Normal"/>
    <w:link w:val="HeaderChar"/>
    <w:rsid w:val="00B66E9D"/>
    <w:pPr>
      <w:tabs>
        <w:tab w:val="center" w:pos="4536"/>
        <w:tab w:val="right" w:pos="9072"/>
      </w:tabs>
    </w:pPr>
    <w:rPr>
      <w:sz w:val="28"/>
      <w:szCs w:val="28"/>
      <w:lang w:val="en-US"/>
    </w:rPr>
  </w:style>
  <w:style w:type="character" w:customStyle="1" w:styleId="HeaderChar">
    <w:name w:val="Header Char"/>
    <w:basedOn w:val="DefaultParagraphFont"/>
    <w:link w:val="Header"/>
    <w:rsid w:val="00B66E9D"/>
    <w:rPr>
      <w:sz w:val="28"/>
      <w:szCs w:val="28"/>
      <w:lang w:val="en-US"/>
    </w:rPr>
  </w:style>
  <w:style w:type="character" w:styleId="PageNumber">
    <w:name w:val="page number"/>
    <w:basedOn w:val="DefaultParagraphFont"/>
    <w:rsid w:val="00B66E9D"/>
  </w:style>
  <w:style w:type="paragraph" w:styleId="Footer">
    <w:name w:val="footer"/>
    <w:basedOn w:val="Normal"/>
    <w:link w:val="FooterChar"/>
    <w:uiPriority w:val="99"/>
    <w:rsid w:val="00B66E9D"/>
    <w:pPr>
      <w:tabs>
        <w:tab w:val="center" w:pos="4536"/>
        <w:tab w:val="right" w:pos="9072"/>
      </w:tabs>
    </w:pPr>
    <w:rPr>
      <w:sz w:val="28"/>
      <w:szCs w:val="28"/>
      <w:lang w:val="en-US"/>
    </w:rPr>
  </w:style>
  <w:style w:type="character" w:customStyle="1" w:styleId="FooterChar">
    <w:name w:val="Footer Char"/>
    <w:basedOn w:val="DefaultParagraphFont"/>
    <w:link w:val="Footer"/>
    <w:uiPriority w:val="99"/>
    <w:rsid w:val="00B66E9D"/>
    <w:rPr>
      <w:sz w:val="28"/>
      <w:szCs w:val="28"/>
      <w:lang w:val="en-US"/>
    </w:rPr>
  </w:style>
  <w:style w:type="paragraph" w:customStyle="1" w:styleId="1">
    <w:name w:val="Основен текст1"/>
    <w:basedOn w:val="Normal"/>
    <w:link w:val="a1"/>
    <w:rsid w:val="00B66E9D"/>
    <w:pPr>
      <w:numPr>
        <w:numId w:val="3"/>
      </w:numPr>
      <w:tabs>
        <w:tab w:val="clear" w:pos="720"/>
      </w:tabs>
      <w:spacing w:line="271" w:lineRule="auto"/>
      <w:ind w:left="0" w:firstLine="397"/>
      <w:jc w:val="both"/>
    </w:pPr>
    <w:rPr>
      <w:lang w:val="en-GB" w:eastAsia="en-US"/>
    </w:rPr>
  </w:style>
  <w:style w:type="paragraph" w:customStyle="1" w:styleId="bullet-3">
    <w:name w:val="bullet-3"/>
    <w:basedOn w:val="Normal"/>
    <w:rsid w:val="00B66E9D"/>
    <w:pPr>
      <w:widowControl w:val="0"/>
      <w:spacing w:before="240" w:line="240" w:lineRule="exact"/>
      <w:ind w:left="2212" w:hanging="284"/>
      <w:jc w:val="both"/>
    </w:pPr>
    <w:rPr>
      <w:rFonts w:ascii="Arial" w:hAnsi="Arial" w:cs="Arial"/>
      <w:lang w:val="cs-CZ" w:eastAsia="en-US"/>
    </w:rPr>
  </w:style>
  <w:style w:type="paragraph" w:customStyle="1" w:styleId="Style11">
    <w:name w:val="Style11"/>
    <w:basedOn w:val="Normal"/>
    <w:rsid w:val="00B66E9D"/>
    <w:pPr>
      <w:widowControl w:val="0"/>
      <w:autoSpaceDE w:val="0"/>
      <w:autoSpaceDN w:val="0"/>
      <w:adjustRightInd w:val="0"/>
      <w:spacing w:line="317" w:lineRule="exact"/>
      <w:jc w:val="both"/>
    </w:pPr>
  </w:style>
  <w:style w:type="character" w:customStyle="1" w:styleId="FontStyle23">
    <w:name w:val="Font Style23"/>
    <w:basedOn w:val="DefaultParagraphFont"/>
    <w:rsid w:val="00B66E9D"/>
    <w:rPr>
      <w:rFonts w:ascii="Times New Roman" w:hAnsi="Times New Roman" w:cs="Times New Roman"/>
      <w:sz w:val="24"/>
      <w:szCs w:val="24"/>
    </w:rPr>
  </w:style>
  <w:style w:type="paragraph" w:customStyle="1" w:styleId="Titleofarticle">
    <w:name w:val="Title of article"/>
    <w:basedOn w:val="IndexHeading"/>
    <w:rsid w:val="00B66E9D"/>
    <w:pPr>
      <w:tabs>
        <w:tab w:val="num" w:pos="720"/>
      </w:tabs>
      <w:ind w:left="720" w:hanging="360"/>
      <w:jc w:val="center"/>
    </w:pPr>
    <w:rPr>
      <w:rFonts w:ascii="Times New Roman" w:hAnsi="Times New Roman" w:cs="Times New Roman"/>
      <w:lang w:eastAsia="en-US"/>
    </w:rPr>
  </w:style>
  <w:style w:type="paragraph" w:styleId="Index1">
    <w:name w:val="index 1"/>
    <w:basedOn w:val="Normal"/>
    <w:next w:val="Normal"/>
    <w:autoRedefine/>
    <w:rsid w:val="00B66E9D"/>
    <w:pPr>
      <w:ind w:left="240" w:hanging="240"/>
    </w:pPr>
  </w:style>
  <w:style w:type="paragraph" w:styleId="IndexHeading">
    <w:name w:val="index heading"/>
    <w:basedOn w:val="Normal"/>
    <w:next w:val="Index1"/>
    <w:rsid w:val="00B66E9D"/>
    <w:rPr>
      <w:rFonts w:ascii="Arial" w:hAnsi="Arial" w:cs="Arial"/>
      <w:b/>
      <w:bCs/>
    </w:rPr>
  </w:style>
  <w:style w:type="paragraph" w:styleId="FootnoteText">
    <w:name w:val="footnote text"/>
    <w:basedOn w:val="Normal"/>
    <w:link w:val="FootnoteTextChar"/>
    <w:rsid w:val="00B66E9D"/>
    <w:rPr>
      <w:sz w:val="20"/>
      <w:szCs w:val="20"/>
      <w:lang w:val="en-GB" w:eastAsia="en-US"/>
    </w:rPr>
  </w:style>
  <w:style w:type="character" w:customStyle="1" w:styleId="FootnoteTextChar">
    <w:name w:val="Footnote Text Char"/>
    <w:basedOn w:val="DefaultParagraphFont"/>
    <w:link w:val="FootnoteText"/>
    <w:rsid w:val="00B66E9D"/>
    <w:rPr>
      <w:lang w:val="en-GB" w:eastAsia="en-US"/>
    </w:rPr>
  </w:style>
  <w:style w:type="paragraph" w:customStyle="1" w:styleId="Style6">
    <w:name w:val="Style6"/>
    <w:basedOn w:val="Normal"/>
    <w:rsid w:val="00B66E9D"/>
    <w:pPr>
      <w:widowControl w:val="0"/>
      <w:autoSpaceDE w:val="0"/>
      <w:autoSpaceDN w:val="0"/>
      <w:adjustRightInd w:val="0"/>
      <w:spacing w:line="300" w:lineRule="exact"/>
      <w:ind w:firstLine="682"/>
    </w:pPr>
  </w:style>
  <w:style w:type="paragraph" w:customStyle="1" w:styleId="Style10">
    <w:name w:val="Style10"/>
    <w:basedOn w:val="Normal"/>
    <w:rsid w:val="00B66E9D"/>
    <w:pPr>
      <w:widowControl w:val="0"/>
      <w:autoSpaceDE w:val="0"/>
      <w:autoSpaceDN w:val="0"/>
      <w:adjustRightInd w:val="0"/>
      <w:spacing w:line="293" w:lineRule="exact"/>
      <w:jc w:val="both"/>
    </w:pPr>
  </w:style>
  <w:style w:type="character" w:customStyle="1" w:styleId="FontStyle16">
    <w:name w:val="Font Style16"/>
    <w:basedOn w:val="DefaultParagraphFont"/>
    <w:rsid w:val="00B66E9D"/>
    <w:rPr>
      <w:rFonts w:ascii="Times New Roman" w:hAnsi="Times New Roman" w:cs="Times New Roman"/>
      <w:i/>
      <w:iCs/>
      <w:sz w:val="24"/>
      <w:szCs w:val="24"/>
    </w:rPr>
  </w:style>
  <w:style w:type="character" w:customStyle="1" w:styleId="FontStyle19">
    <w:name w:val="Font Style19"/>
    <w:basedOn w:val="DefaultParagraphFont"/>
    <w:rsid w:val="00B66E9D"/>
    <w:rPr>
      <w:rFonts w:ascii="Times New Roman" w:hAnsi="Times New Roman" w:cs="Times New Roman"/>
      <w:sz w:val="24"/>
      <w:szCs w:val="24"/>
    </w:rPr>
  </w:style>
  <w:style w:type="paragraph" w:customStyle="1" w:styleId="CharCharChar">
    <w:name w:val="Char Char Char"/>
    <w:basedOn w:val="Normal"/>
    <w:rsid w:val="00B66E9D"/>
    <w:pPr>
      <w:tabs>
        <w:tab w:val="left" w:pos="709"/>
      </w:tabs>
    </w:pPr>
    <w:rPr>
      <w:rFonts w:ascii="Tahoma" w:hAnsi="Tahoma"/>
      <w:lang w:val="pl-PL" w:eastAsia="pl-PL"/>
    </w:rPr>
  </w:style>
  <w:style w:type="paragraph" w:styleId="DocumentMap">
    <w:name w:val="Document Map"/>
    <w:basedOn w:val="Normal"/>
    <w:link w:val="DocumentMapChar"/>
    <w:rsid w:val="00B66E9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B66E9D"/>
    <w:rPr>
      <w:rFonts w:ascii="Tahoma" w:hAnsi="Tahoma" w:cs="Tahoma"/>
      <w:shd w:val="clear" w:color="auto" w:fill="000080"/>
    </w:rPr>
  </w:style>
  <w:style w:type="paragraph" w:customStyle="1" w:styleId="titre4">
    <w:name w:val="titre4"/>
    <w:basedOn w:val="Normal"/>
    <w:rsid w:val="00B66E9D"/>
    <w:pPr>
      <w:numPr>
        <w:numId w:val="2"/>
      </w:numPr>
      <w:tabs>
        <w:tab w:val="decimal" w:pos="357"/>
      </w:tabs>
      <w:ind w:left="357" w:hanging="357"/>
    </w:pPr>
    <w:rPr>
      <w:rFonts w:ascii="Arial" w:hAnsi="Arial"/>
      <w:b/>
      <w:snapToGrid w:val="0"/>
      <w:szCs w:val="20"/>
      <w:lang w:val="en-GB" w:eastAsia="en-US"/>
    </w:rPr>
  </w:style>
  <w:style w:type="paragraph" w:customStyle="1" w:styleId="Annexetitle">
    <w:name w:val="Annexe_title"/>
    <w:basedOn w:val="Heading1"/>
    <w:next w:val="Normal"/>
    <w:autoRedefine/>
    <w:rsid w:val="00B66E9D"/>
    <w:pPr>
      <w:keepNext w:val="0"/>
      <w:pageBreakBefore/>
      <w:tabs>
        <w:tab w:val="left" w:pos="1701"/>
        <w:tab w:val="left" w:pos="2552"/>
      </w:tabs>
      <w:spacing w:before="0" w:after="0"/>
      <w:outlineLvl w:val="9"/>
    </w:pPr>
    <w:rPr>
      <w:rFonts w:ascii="Times New Roman" w:hAnsi="Times New Roman" w:cs="Times New Roman"/>
      <w:bCs w:val="0"/>
      <w:caps/>
      <w:color w:val="000000"/>
      <w:kern w:val="0"/>
      <w:sz w:val="24"/>
      <w:szCs w:val="24"/>
      <w:lang w:val="bg-BG" w:eastAsia="en-GB"/>
    </w:rPr>
  </w:style>
  <w:style w:type="paragraph" w:customStyle="1" w:styleId="normaltableau">
    <w:name w:val="normal_tableau"/>
    <w:basedOn w:val="Normal"/>
    <w:rsid w:val="00B66E9D"/>
    <w:pPr>
      <w:spacing w:before="120" w:after="120"/>
      <w:jc w:val="both"/>
    </w:pPr>
    <w:rPr>
      <w:rFonts w:ascii="Optima" w:hAnsi="Optima"/>
      <w:sz w:val="22"/>
      <w:szCs w:val="20"/>
      <w:lang w:val="en-GB" w:eastAsia="en-GB"/>
    </w:rPr>
  </w:style>
  <w:style w:type="paragraph" w:styleId="PlainText">
    <w:name w:val="Plain Text"/>
    <w:basedOn w:val="Normal"/>
    <w:link w:val="PlainTextChar"/>
    <w:rsid w:val="00B66E9D"/>
    <w:rPr>
      <w:rFonts w:ascii="Courier New" w:hAnsi="Courier New"/>
      <w:sz w:val="20"/>
      <w:szCs w:val="20"/>
      <w:lang w:val="en-US" w:eastAsia="en-US"/>
    </w:rPr>
  </w:style>
  <w:style w:type="character" w:customStyle="1" w:styleId="PlainTextChar">
    <w:name w:val="Plain Text Char"/>
    <w:basedOn w:val="DefaultParagraphFont"/>
    <w:link w:val="PlainText"/>
    <w:rsid w:val="00B66E9D"/>
    <w:rPr>
      <w:rFonts w:ascii="Courier New" w:hAnsi="Courier New"/>
      <w:lang w:val="en-US" w:eastAsia="en-US"/>
    </w:rPr>
  </w:style>
  <w:style w:type="paragraph" w:customStyle="1" w:styleId="oddl-nadpis">
    <w:name w:val="oddíl-nadpis"/>
    <w:basedOn w:val="Normal"/>
    <w:rsid w:val="00B66E9D"/>
    <w:pPr>
      <w:keepNext/>
      <w:widowControl w:val="0"/>
      <w:tabs>
        <w:tab w:val="left" w:pos="567"/>
      </w:tabs>
      <w:spacing w:before="240" w:line="240" w:lineRule="exact"/>
    </w:pPr>
    <w:rPr>
      <w:rFonts w:ascii="Arial" w:hAnsi="Arial"/>
      <w:b/>
      <w:szCs w:val="20"/>
      <w:lang w:val="cs-CZ" w:eastAsia="en-US"/>
    </w:rPr>
  </w:style>
  <w:style w:type="paragraph" w:styleId="BalloonText">
    <w:name w:val="Balloon Text"/>
    <w:basedOn w:val="Normal"/>
    <w:link w:val="BalloonTextChar"/>
    <w:rsid w:val="00B66E9D"/>
    <w:rPr>
      <w:rFonts w:ascii="Tahoma" w:hAnsi="Tahoma" w:cs="Tahoma"/>
      <w:sz w:val="16"/>
      <w:szCs w:val="16"/>
    </w:rPr>
  </w:style>
  <w:style w:type="character" w:customStyle="1" w:styleId="BalloonTextChar">
    <w:name w:val="Balloon Text Char"/>
    <w:basedOn w:val="DefaultParagraphFont"/>
    <w:link w:val="BalloonText"/>
    <w:rsid w:val="00B66E9D"/>
    <w:rPr>
      <w:rFonts w:ascii="Tahoma" w:hAnsi="Tahoma" w:cs="Tahoma"/>
      <w:sz w:val="16"/>
      <w:szCs w:val="16"/>
    </w:rPr>
  </w:style>
  <w:style w:type="character" w:styleId="FootnoteReference">
    <w:name w:val="footnote reference"/>
    <w:basedOn w:val="DefaultParagraphFont"/>
    <w:rsid w:val="00B66E9D"/>
    <w:rPr>
      <w:vertAlign w:val="superscript"/>
    </w:rPr>
  </w:style>
  <w:style w:type="paragraph" w:customStyle="1" w:styleId="Style9">
    <w:name w:val="Style9"/>
    <w:basedOn w:val="Normal"/>
    <w:rsid w:val="00B66E9D"/>
    <w:pPr>
      <w:widowControl w:val="0"/>
      <w:autoSpaceDE w:val="0"/>
      <w:autoSpaceDN w:val="0"/>
      <w:adjustRightInd w:val="0"/>
    </w:pPr>
  </w:style>
  <w:style w:type="character" w:styleId="CommentReference">
    <w:name w:val="annotation reference"/>
    <w:basedOn w:val="DefaultParagraphFont"/>
    <w:rsid w:val="00B66E9D"/>
    <w:rPr>
      <w:sz w:val="16"/>
      <w:szCs w:val="16"/>
    </w:rPr>
  </w:style>
  <w:style w:type="paragraph" w:styleId="CommentText">
    <w:name w:val="annotation text"/>
    <w:basedOn w:val="Normal"/>
    <w:link w:val="CommentTextChar"/>
    <w:rsid w:val="00B66E9D"/>
    <w:rPr>
      <w:sz w:val="20"/>
      <w:szCs w:val="20"/>
    </w:rPr>
  </w:style>
  <w:style w:type="character" w:customStyle="1" w:styleId="CommentTextChar">
    <w:name w:val="Comment Text Char"/>
    <w:basedOn w:val="DefaultParagraphFont"/>
    <w:link w:val="CommentText"/>
    <w:rsid w:val="00B66E9D"/>
  </w:style>
  <w:style w:type="paragraph" w:styleId="CommentSubject">
    <w:name w:val="annotation subject"/>
    <w:basedOn w:val="CommentText"/>
    <w:next w:val="CommentText"/>
    <w:link w:val="CommentSubjectChar"/>
    <w:rsid w:val="00B66E9D"/>
    <w:rPr>
      <w:b/>
      <w:bCs/>
    </w:rPr>
  </w:style>
  <w:style w:type="character" w:customStyle="1" w:styleId="CommentSubjectChar">
    <w:name w:val="Comment Subject Char"/>
    <w:basedOn w:val="CommentTextChar"/>
    <w:link w:val="CommentSubject"/>
    <w:rsid w:val="00B66E9D"/>
    <w:rPr>
      <w:b/>
      <w:bCs/>
    </w:rPr>
  </w:style>
  <w:style w:type="paragraph" w:styleId="BodyTextIndent3">
    <w:name w:val="Body Text Indent 3"/>
    <w:basedOn w:val="Normal"/>
    <w:link w:val="BodyTextIndent3Char"/>
    <w:rsid w:val="00B66E9D"/>
    <w:pPr>
      <w:numPr>
        <w:ilvl w:val="1"/>
        <w:numId w:val="4"/>
      </w:numPr>
      <w:tabs>
        <w:tab w:val="clear" w:pos="1995"/>
      </w:tabs>
      <w:spacing w:after="120"/>
      <w:ind w:left="360" w:firstLine="0"/>
    </w:pPr>
    <w:rPr>
      <w:sz w:val="16"/>
      <w:szCs w:val="16"/>
    </w:rPr>
  </w:style>
  <w:style w:type="character" w:customStyle="1" w:styleId="BodyTextIndent3Char">
    <w:name w:val="Body Text Indent 3 Char"/>
    <w:basedOn w:val="DefaultParagraphFont"/>
    <w:link w:val="BodyTextIndent3"/>
    <w:rsid w:val="00B66E9D"/>
    <w:rPr>
      <w:sz w:val="16"/>
      <w:szCs w:val="16"/>
    </w:rPr>
  </w:style>
  <w:style w:type="paragraph" w:styleId="NormalWeb">
    <w:name w:val="Normal (Web)"/>
    <w:basedOn w:val="Normal"/>
    <w:uiPriority w:val="99"/>
    <w:rsid w:val="00B66E9D"/>
    <w:pPr>
      <w:numPr>
        <w:numId w:val="5"/>
      </w:numPr>
      <w:tabs>
        <w:tab w:val="clear" w:pos="900"/>
      </w:tabs>
      <w:spacing w:before="100" w:beforeAutospacing="1" w:after="100" w:afterAutospacing="1"/>
      <w:ind w:left="0" w:firstLine="0"/>
    </w:pPr>
  </w:style>
  <w:style w:type="paragraph" w:styleId="BodyTextIndent">
    <w:name w:val="Body Text Indent"/>
    <w:basedOn w:val="Normal"/>
    <w:link w:val="BodyTextIndentChar"/>
    <w:rsid w:val="00B66E9D"/>
    <w:pPr>
      <w:spacing w:after="120"/>
      <w:ind w:left="360"/>
    </w:pPr>
  </w:style>
  <w:style w:type="character" w:customStyle="1" w:styleId="BodyTextIndentChar">
    <w:name w:val="Body Text Indent Char"/>
    <w:basedOn w:val="DefaultParagraphFont"/>
    <w:link w:val="BodyTextIndent"/>
    <w:rsid w:val="00B66E9D"/>
    <w:rPr>
      <w:sz w:val="24"/>
      <w:szCs w:val="24"/>
    </w:rPr>
  </w:style>
  <w:style w:type="paragraph" w:styleId="EnvelopeReturn">
    <w:name w:val="envelope return"/>
    <w:basedOn w:val="Normal"/>
    <w:rsid w:val="00B66E9D"/>
    <w:pPr>
      <w:numPr>
        <w:numId w:val="4"/>
      </w:numPr>
      <w:tabs>
        <w:tab w:val="clear" w:pos="1158"/>
      </w:tabs>
      <w:ind w:left="0" w:firstLine="0"/>
    </w:pPr>
    <w:rPr>
      <w:rFonts w:ascii="Arial" w:hAnsi="Arial"/>
      <w:b/>
      <w:szCs w:val="20"/>
      <w:lang w:eastAsia="en-US"/>
    </w:rPr>
  </w:style>
  <w:style w:type="paragraph" w:customStyle="1" w:styleId="a2">
    <w:name w:val="Член"/>
    <w:basedOn w:val="Normal"/>
    <w:rsid w:val="00B66E9D"/>
    <w:pPr>
      <w:tabs>
        <w:tab w:val="num" w:pos="1158"/>
      </w:tabs>
      <w:spacing w:before="240"/>
      <w:ind w:left="1158" w:hanging="360"/>
      <w:jc w:val="both"/>
    </w:pPr>
    <w:rPr>
      <w:rFonts w:ascii="ExcelciorCyr" w:hAnsi="ExcelciorCyr"/>
      <w:szCs w:val="20"/>
      <w:lang w:eastAsia="en-US"/>
    </w:rPr>
  </w:style>
  <w:style w:type="paragraph" w:customStyle="1" w:styleId="a3">
    <w:name w:val="текст"/>
    <w:basedOn w:val="Normal"/>
    <w:rsid w:val="00B66E9D"/>
    <w:pPr>
      <w:tabs>
        <w:tab w:val="right" w:leader="dot" w:pos="-1985"/>
        <w:tab w:val="left" w:pos="1560"/>
      </w:tabs>
      <w:spacing w:before="120"/>
      <w:ind w:left="993"/>
      <w:jc w:val="both"/>
    </w:pPr>
    <w:rPr>
      <w:rFonts w:ascii="ExcelciorCyr" w:hAnsi="ExcelciorCyr"/>
      <w:szCs w:val="20"/>
      <w:lang w:eastAsia="en-US"/>
    </w:rPr>
  </w:style>
  <w:style w:type="paragraph" w:customStyle="1" w:styleId="a4">
    <w:name w:val="Подчлен"/>
    <w:basedOn w:val="Normal"/>
    <w:rsid w:val="00B66E9D"/>
    <w:pPr>
      <w:tabs>
        <w:tab w:val="right" w:leader="dot" w:pos="-1985"/>
        <w:tab w:val="num" w:pos="1995"/>
      </w:tabs>
      <w:spacing w:before="120"/>
      <w:ind w:left="1428" w:hanging="153"/>
      <w:jc w:val="both"/>
    </w:pPr>
    <w:rPr>
      <w:rFonts w:ascii="ExcelciorCyr" w:hAnsi="ExcelciorCyr"/>
      <w:szCs w:val="20"/>
      <w:lang w:eastAsia="en-US"/>
    </w:rPr>
  </w:style>
  <w:style w:type="paragraph" w:customStyle="1" w:styleId="a">
    <w:name w:val="Глава"/>
    <w:basedOn w:val="Heading1"/>
    <w:rsid w:val="00B66E9D"/>
    <w:pPr>
      <w:numPr>
        <w:numId w:val="1"/>
      </w:numPr>
      <w:spacing w:before="360" w:after="0"/>
      <w:jc w:val="both"/>
    </w:pPr>
    <w:rPr>
      <w:rFonts w:ascii="ExcelciorCyr" w:hAnsi="ExcelciorCyr" w:cs="Times New Roman"/>
      <w:bCs w:val="0"/>
      <w:kern w:val="0"/>
      <w:sz w:val="28"/>
      <w:szCs w:val="20"/>
      <w:lang w:val="en-US" w:eastAsia="en-US"/>
    </w:rPr>
  </w:style>
  <w:style w:type="paragraph" w:styleId="BodyText2">
    <w:name w:val="Body Text 2"/>
    <w:basedOn w:val="Normal"/>
    <w:link w:val="BodyText2Char"/>
    <w:rsid w:val="00B66E9D"/>
    <w:pPr>
      <w:spacing w:after="120" w:line="480" w:lineRule="auto"/>
    </w:pPr>
  </w:style>
  <w:style w:type="character" w:customStyle="1" w:styleId="BodyText2Char">
    <w:name w:val="Body Text 2 Char"/>
    <w:basedOn w:val="DefaultParagraphFont"/>
    <w:link w:val="BodyText2"/>
    <w:rsid w:val="00B66E9D"/>
    <w:rPr>
      <w:sz w:val="24"/>
      <w:szCs w:val="24"/>
    </w:rPr>
  </w:style>
  <w:style w:type="paragraph" w:customStyle="1" w:styleId="CVHeading1">
    <w:name w:val="CV Heading 1"/>
    <w:basedOn w:val="Normal"/>
    <w:next w:val="Normal"/>
    <w:rsid w:val="00B66E9D"/>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Normal"/>
    <w:rsid w:val="00B66E9D"/>
    <w:pPr>
      <w:spacing w:before="0"/>
    </w:pPr>
    <w:rPr>
      <w:b w:val="0"/>
      <w:sz w:val="22"/>
    </w:rPr>
  </w:style>
  <w:style w:type="paragraph" w:customStyle="1" w:styleId="CVHeading2-FirstLine">
    <w:name w:val="CV Heading 2 - First Line"/>
    <w:basedOn w:val="CVHeading2"/>
    <w:next w:val="CVHeading2"/>
    <w:rsid w:val="00B66E9D"/>
    <w:pPr>
      <w:spacing w:before="74"/>
    </w:pPr>
  </w:style>
  <w:style w:type="paragraph" w:customStyle="1" w:styleId="CVHeading3">
    <w:name w:val="CV Heading 3"/>
    <w:basedOn w:val="Normal"/>
    <w:next w:val="Normal"/>
    <w:rsid w:val="00B66E9D"/>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rsid w:val="00B66E9D"/>
    <w:pPr>
      <w:spacing w:before="74"/>
    </w:pPr>
  </w:style>
  <w:style w:type="paragraph" w:customStyle="1" w:styleId="CVHeadingLanguage">
    <w:name w:val="CV Heading Language"/>
    <w:basedOn w:val="CVHeading2"/>
    <w:next w:val="LevelAssessment-Code"/>
    <w:rsid w:val="00B66E9D"/>
    <w:rPr>
      <w:b/>
    </w:rPr>
  </w:style>
  <w:style w:type="paragraph" w:customStyle="1" w:styleId="LevelAssessment-Code">
    <w:name w:val="Level Assessment - Code"/>
    <w:basedOn w:val="Normal"/>
    <w:next w:val="LevelAssessment-Description"/>
    <w:rsid w:val="00B66E9D"/>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rsid w:val="00B66E9D"/>
    <w:pPr>
      <w:textAlignment w:val="bottom"/>
    </w:pPr>
  </w:style>
  <w:style w:type="paragraph" w:customStyle="1" w:styleId="CVHeadingLevel">
    <w:name w:val="CV Heading Level"/>
    <w:basedOn w:val="CVHeading3"/>
    <w:next w:val="Normal"/>
    <w:rsid w:val="00B66E9D"/>
    <w:rPr>
      <w:i/>
    </w:rPr>
  </w:style>
  <w:style w:type="paragraph" w:customStyle="1" w:styleId="LevelAssessment-Heading1">
    <w:name w:val="Level Assessment - Heading 1"/>
    <w:basedOn w:val="LevelAssessment-Code"/>
    <w:rsid w:val="00B66E9D"/>
    <w:pPr>
      <w:ind w:left="57" w:right="57"/>
    </w:pPr>
    <w:rPr>
      <w:b/>
      <w:sz w:val="22"/>
    </w:rPr>
  </w:style>
  <w:style w:type="paragraph" w:customStyle="1" w:styleId="LevelAssessment-Heading2">
    <w:name w:val="Level Assessment - Heading 2"/>
    <w:basedOn w:val="Normal"/>
    <w:rsid w:val="00B66E9D"/>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rsid w:val="00B66E9D"/>
    <w:pPr>
      <w:ind w:left="113"/>
      <w:jc w:val="left"/>
    </w:pPr>
    <w:rPr>
      <w:i/>
    </w:rPr>
  </w:style>
  <w:style w:type="paragraph" w:customStyle="1" w:styleId="CVMajor-FirstLine">
    <w:name w:val="CV Major - First Line"/>
    <w:basedOn w:val="Normal"/>
    <w:next w:val="Normal"/>
    <w:rsid w:val="00B66E9D"/>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Normal"/>
    <w:next w:val="Normal"/>
    <w:rsid w:val="00B66E9D"/>
    <w:pPr>
      <w:suppressAutoHyphens/>
      <w:spacing w:before="74"/>
      <w:ind w:left="113" w:right="113"/>
    </w:pPr>
    <w:rPr>
      <w:rFonts w:ascii="Arial Narrow" w:hAnsi="Arial Narrow"/>
      <w:b/>
      <w:sz w:val="22"/>
      <w:szCs w:val="20"/>
      <w:lang w:eastAsia="ar-SA"/>
    </w:rPr>
  </w:style>
  <w:style w:type="paragraph" w:customStyle="1" w:styleId="CVNormal">
    <w:name w:val="CV Normal"/>
    <w:basedOn w:val="Normal"/>
    <w:rsid w:val="00B66E9D"/>
    <w:pPr>
      <w:suppressAutoHyphens/>
      <w:ind w:left="113" w:right="113"/>
    </w:pPr>
    <w:rPr>
      <w:rFonts w:ascii="Arial Narrow" w:hAnsi="Arial Narrow"/>
      <w:sz w:val="20"/>
      <w:szCs w:val="20"/>
      <w:lang w:eastAsia="ar-SA"/>
    </w:rPr>
  </w:style>
  <w:style w:type="paragraph" w:customStyle="1" w:styleId="CVSpacer">
    <w:name w:val="CV Spacer"/>
    <w:basedOn w:val="CVNormal"/>
    <w:rsid w:val="00B66E9D"/>
    <w:rPr>
      <w:sz w:val="4"/>
    </w:rPr>
  </w:style>
  <w:style w:type="paragraph" w:customStyle="1" w:styleId="CVNormal-FirstLine">
    <w:name w:val="CV Normal - First Line"/>
    <w:basedOn w:val="CVNormal"/>
    <w:next w:val="CVNormal"/>
    <w:rsid w:val="00B66E9D"/>
    <w:pPr>
      <w:spacing w:before="74"/>
    </w:pPr>
  </w:style>
  <w:style w:type="paragraph" w:styleId="BodyTextIndent2">
    <w:name w:val="Body Text Indent 2"/>
    <w:basedOn w:val="Normal"/>
    <w:link w:val="BodyTextIndent2Char"/>
    <w:rsid w:val="00B66E9D"/>
    <w:pPr>
      <w:spacing w:after="120" w:line="480" w:lineRule="auto"/>
      <w:ind w:left="283"/>
    </w:pPr>
    <w:rPr>
      <w:sz w:val="28"/>
      <w:szCs w:val="20"/>
      <w:lang w:val="en-US"/>
    </w:rPr>
  </w:style>
  <w:style w:type="character" w:customStyle="1" w:styleId="BodyTextIndent2Char">
    <w:name w:val="Body Text Indent 2 Char"/>
    <w:basedOn w:val="DefaultParagraphFont"/>
    <w:link w:val="BodyTextIndent2"/>
    <w:rsid w:val="00B66E9D"/>
    <w:rPr>
      <w:sz w:val="28"/>
      <w:lang w:val="en-US"/>
    </w:rPr>
  </w:style>
  <w:style w:type="paragraph" w:styleId="Title">
    <w:name w:val="Title"/>
    <w:basedOn w:val="Normal"/>
    <w:link w:val="TitleChar"/>
    <w:uiPriority w:val="99"/>
    <w:qFormat/>
    <w:rsid w:val="00B66E9D"/>
    <w:pPr>
      <w:jc w:val="center"/>
    </w:pPr>
    <w:rPr>
      <w:b/>
      <w:sz w:val="28"/>
      <w:szCs w:val="20"/>
      <w:lang w:eastAsia="en-US"/>
    </w:rPr>
  </w:style>
  <w:style w:type="character" w:customStyle="1" w:styleId="TitleChar">
    <w:name w:val="Title Char"/>
    <w:basedOn w:val="DefaultParagraphFont"/>
    <w:link w:val="Title"/>
    <w:uiPriority w:val="99"/>
    <w:rsid w:val="00B66E9D"/>
    <w:rPr>
      <w:b/>
      <w:sz w:val="28"/>
      <w:lang w:eastAsia="en-US"/>
    </w:rPr>
  </w:style>
  <w:style w:type="paragraph" w:customStyle="1" w:styleId="Style">
    <w:name w:val="Style"/>
    <w:rsid w:val="00B66E9D"/>
    <w:pPr>
      <w:autoSpaceDE w:val="0"/>
      <w:autoSpaceDN w:val="0"/>
      <w:adjustRightInd w:val="0"/>
      <w:ind w:left="140" w:right="140" w:firstLine="840"/>
      <w:jc w:val="both"/>
    </w:pPr>
    <w:rPr>
      <w:sz w:val="24"/>
      <w:szCs w:val="24"/>
    </w:rPr>
  </w:style>
  <w:style w:type="paragraph" w:customStyle="1" w:styleId="FR2">
    <w:name w:val="FR2"/>
    <w:rsid w:val="00B66E9D"/>
    <w:pPr>
      <w:widowControl w:val="0"/>
      <w:jc w:val="right"/>
    </w:pPr>
    <w:rPr>
      <w:rFonts w:ascii="Arial" w:hAnsi="Arial"/>
      <w:snapToGrid w:val="0"/>
      <w:sz w:val="24"/>
      <w:lang w:eastAsia="en-US"/>
    </w:rPr>
  </w:style>
  <w:style w:type="paragraph" w:styleId="BodyText3">
    <w:name w:val="Body Text 3"/>
    <w:basedOn w:val="Normal"/>
    <w:link w:val="BodyText3Char"/>
    <w:rsid w:val="00B66E9D"/>
    <w:pPr>
      <w:spacing w:after="120"/>
    </w:pPr>
    <w:rPr>
      <w:sz w:val="16"/>
      <w:szCs w:val="16"/>
      <w:lang w:val="en-GB" w:eastAsia="en-US"/>
    </w:rPr>
  </w:style>
  <w:style w:type="character" w:customStyle="1" w:styleId="BodyText3Char">
    <w:name w:val="Body Text 3 Char"/>
    <w:basedOn w:val="DefaultParagraphFont"/>
    <w:link w:val="BodyText3"/>
    <w:rsid w:val="00B66E9D"/>
    <w:rPr>
      <w:sz w:val="16"/>
      <w:szCs w:val="16"/>
      <w:lang w:val="en-GB" w:eastAsia="en-US"/>
    </w:rPr>
  </w:style>
  <w:style w:type="paragraph" w:styleId="TOC1">
    <w:name w:val="toc 1"/>
    <w:basedOn w:val="Normal"/>
    <w:next w:val="Normal"/>
    <w:autoRedefine/>
    <w:uiPriority w:val="39"/>
    <w:rsid w:val="00204BFC"/>
    <w:pPr>
      <w:tabs>
        <w:tab w:val="left" w:pos="360"/>
        <w:tab w:val="left" w:leader="dot" w:pos="9000"/>
      </w:tabs>
      <w:suppressAutoHyphens/>
      <w:ind w:right="-284"/>
      <w:jc w:val="both"/>
    </w:pPr>
    <w:rPr>
      <w:szCs w:val="20"/>
      <w:lang w:val="en-US" w:eastAsia="en-US"/>
    </w:rPr>
  </w:style>
  <w:style w:type="paragraph" w:styleId="BlockText">
    <w:name w:val="Block Text"/>
    <w:basedOn w:val="Normal"/>
    <w:rsid w:val="00B66E9D"/>
    <w:pPr>
      <w:tabs>
        <w:tab w:val="left" w:pos="360"/>
      </w:tabs>
      <w:suppressAutoHyphens/>
      <w:ind w:left="360" w:right="-72"/>
      <w:jc w:val="both"/>
    </w:pPr>
    <w:rPr>
      <w:sz w:val="22"/>
      <w:szCs w:val="22"/>
      <w:lang w:eastAsia="en-US"/>
    </w:rPr>
  </w:style>
  <w:style w:type="paragraph" w:customStyle="1" w:styleId="a5">
    <w:name w:val="Знак"/>
    <w:basedOn w:val="Normal"/>
    <w:rsid w:val="00B66E9D"/>
    <w:pPr>
      <w:tabs>
        <w:tab w:val="left" w:pos="709"/>
      </w:tabs>
    </w:pPr>
    <w:rPr>
      <w:rFonts w:ascii="Tahoma" w:hAnsi="Tahoma"/>
      <w:lang w:val="pl-PL" w:eastAsia="pl-PL"/>
    </w:rPr>
  </w:style>
  <w:style w:type="character" w:customStyle="1" w:styleId="samedocreference1">
    <w:name w:val="samedocreference1"/>
    <w:basedOn w:val="DefaultParagraphFont"/>
    <w:rsid w:val="00B66E9D"/>
    <w:rPr>
      <w:i w:val="0"/>
      <w:iCs w:val="0"/>
      <w:color w:val="8B0000"/>
      <w:u w:val="single"/>
    </w:rPr>
  </w:style>
  <w:style w:type="character" w:customStyle="1" w:styleId="FontStyle12">
    <w:name w:val="Font Style12"/>
    <w:basedOn w:val="DefaultParagraphFont"/>
    <w:rsid w:val="00B66E9D"/>
    <w:rPr>
      <w:rFonts w:ascii="Times New Roman" w:hAnsi="Times New Roman" w:cs="Times New Roman"/>
      <w:sz w:val="22"/>
      <w:szCs w:val="22"/>
    </w:rPr>
  </w:style>
  <w:style w:type="character" w:styleId="FollowedHyperlink">
    <w:name w:val="FollowedHyperlink"/>
    <w:basedOn w:val="DefaultParagraphFont"/>
    <w:rsid w:val="00B66E9D"/>
    <w:rPr>
      <w:color w:val="800080"/>
      <w:u w:val="single"/>
    </w:rPr>
  </w:style>
  <w:style w:type="paragraph" w:customStyle="1" w:styleId="xl24">
    <w:name w:val="xl24"/>
    <w:basedOn w:val="Normal"/>
    <w:rsid w:val="00B66E9D"/>
    <w:pPr>
      <w:pBdr>
        <w:top w:val="single" w:sz="8" w:space="0" w:color="auto"/>
        <w:right w:val="single" w:sz="8" w:space="0" w:color="auto"/>
      </w:pBdr>
      <w:spacing w:before="100" w:beforeAutospacing="1" w:after="100" w:afterAutospacing="1"/>
      <w:jc w:val="center"/>
      <w:textAlignment w:val="top"/>
    </w:pPr>
    <w:rPr>
      <w:b/>
      <w:bCs/>
    </w:rPr>
  </w:style>
  <w:style w:type="paragraph" w:customStyle="1" w:styleId="xl25">
    <w:name w:val="xl25"/>
    <w:basedOn w:val="Normal"/>
    <w:rsid w:val="00B66E9D"/>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26">
    <w:name w:val="xl26"/>
    <w:basedOn w:val="Normal"/>
    <w:rsid w:val="00B66E9D"/>
    <w:pPr>
      <w:pBdr>
        <w:top w:val="single" w:sz="8" w:space="0" w:color="auto"/>
        <w:right w:val="single" w:sz="8" w:space="0" w:color="auto"/>
      </w:pBdr>
      <w:spacing w:before="100" w:beforeAutospacing="1" w:after="100" w:afterAutospacing="1"/>
      <w:jc w:val="center"/>
      <w:textAlignment w:val="top"/>
    </w:pPr>
    <w:rPr>
      <w:b/>
      <w:bCs/>
    </w:rPr>
  </w:style>
  <w:style w:type="paragraph" w:customStyle="1" w:styleId="xl27">
    <w:name w:val="xl27"/>
    <w:basedOn w:val="Normal"/>
    <w:rsid w:val="00B66E9D"/>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28">
    <w:name w:val="xl28"/>
    <w:basedOn w:val="Normal"/>
    <w:rsid w:val="00B66E9D"/>
    <w:pPr>
      <w:pBdr>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29">
    <w:name w:val="xl29"/>
    <w:basedOn w:val="Normal"/>
    <w:rsid w:val="00B66E9D"/>
    <w:pPr>
      <w:pBdr>
        <w:top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0">
    <w:name w:val="xl30"/>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1">
    <w:name w:val="xl31"/>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2">
    <w:name w:val="xl32"/>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3">
    <w:name w:val="xl33"/>
    <w:basedOn w:val="Normal"/>
    <w:rsid w:val="00B66E9D"/>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34">
    <w:name w:val="xl34"/>
    <w:basedOn w:val="Normal"/>
    <w:rsid w:val="00B66E9D"/>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5">
    <w:name w:val="xl35"/>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6">
    <w:name w:val="xl36"/>
    <w:basedOn w:val="Normal"/>
    <w:rsid w:val="00B66E9D"/>
    <w:pPr>
      <w:pBdr>
        <w:bottom w:val="single" w:sz="8" w:space="0" w:color="auto"/>
        <w:right w:val="single" w:sz="8" w:space="0" w:color="auto"/>
      </w:pBdr>
      <w:spacing w:before="100" w:beforeAutospacing="1" w:after="100" w:afterAutospacing="1"/>
      <w:textAlignment w:val="top"/>
    </w:pPr>
  </w:style>
  <w:style w:type="paragraph" w:customStyle="1" w:styleId="xl37">
    <w:name w:val="xl37"/>
    <w:basedOn w:val="Normal"/>
    <w:rsid w:val="00B66E9D"/>
    <w:pPr>
      <w:pBdr>
        <w:bottom w:val="single" w:sz="8" w:space="0" w:color="auto"/>
        <w:right w:val="single" w:sz="8" w:space="0" w:color="auto"/>
      </w:pBdr>
      <w:spacing w:before="100" w:beforeAutospacing="1" w:after="100" w:afterAutospacing="1"/>
      <w:jc w:val="center"/>
      <w:textAlignment w:val="top"/>
    </w:pPr>
  </w:style>
  <w:style w:type="paragraph" w:customStyle="1" w:styleId="xl38">
    <w:name w:val="xl38"/>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39">
    <w:name w:val="xl39"/>
    <w:basedOn w:val="Normal"/>
    <w:rsid w:val="00B66E9D"/>
    <w:pPr>
      <w:spacing w:before="100" w:beforeAutospacing="1" w:after="100" w:afterAutospacing="1"/>
    </w:pPr>
  </w:style>
  <w:style w:type="paragraph" w:customStyle="1" w:styleId="xl40">
    <w:name w:val="xl40"/>
    <w:basedOn w:val="Normal"/>
    <w:rsid w:val="00B66E9D"/>
    <w:pPr>
      <w:pBdr>
        <w:top w:val="single" w:sz="8" w:space="0" w:color="auto"/>
        <w:right w:val="single" w:sz="8" w:space="0" w:color="auto"/>
      </w:pBdr>
      <w:spacing w:before="100" w:beforeAutospacing="1" w:after="100" w:afterAutospacing="1"/>
      <w:jc w:val="center"/>
      <w:textAlignment w:val="top"/>
    </w:pPr>
    <w:rPr>
      <w:color w:val="FF0000"/>
    </w:rPr>
  </w:style>
  <w:style w:type="paragraph" w:customStyle="1" w:styleId="xl41">
    <w:name w:val="xl41"/>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42">
    <w:name w:val="xl42"/>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43">
    <w:name w:val="xl43"/>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44">
    <w:name w:val="xl44"/>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45">
    <w:name w:val="xl45"/>
    <w:basedOn w:val="Normal"/>
    <w:rsid w:val="00B66E9D"/>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46">
    <w:name w:val="xl46"/>
    <w:basedOn w:val="Normal"/>
    <w:rsid w:val="00B66E9D"/>
    <w:pPr>
      <w:pBdr>
        <w:top w:val="single" w:sz="8" w:space="0" w:color="auto"/>
        <w:left w:val="single" w:sz="8" w:space="0" w:color="auto"/>
        <w:bottom w:val="single" w:sz="8" w:space="0" w:color="auto"/>
        <w:right w:val="single" w:sz="4" w:space="0" w:color="auto"/>
      </w:pBdr>
      <w:spacing w:before="100" w:beforeAutospacing="1" w:after="100" w:afterAutospacing="1"/>
    </w:pPr>
  </w:style>
  <w:style w:type="paragraph" w:customStyle="1" w:styleId="xl47">
    <w:name w:val="xl47"/>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48">
    <w:name w:val="xl48"/>
    <w:basedOn w:val="Normal"/>
    <w:rsid w:val="00B66E9D"/>
    <w:pPr>
      <w:pBdr>
        <w:left w:val="single" w:sz="8" w:space="0" w:color="auto"/>
      </w:pBdr>
      <w:spacing w:before="100" w:beforeAutospacing="1" w:after="100" w:afterAutospacing="1"/>
      <w:jc w:val="center"/>
    </w:pPr>
  </w:style>
  <w:style w:type="paragraph" w:customStyle="1" w:styleId="xl49">
    <w:name w:val="xl49"/>
    <w:basedOn w:val="Normal"/>
    <w:rsid w:val="00B66E9D"/>
    <w:pPr>
      <w:pBdr>
        <w:left w:val="single" w:sz="8" w:space="0" w:color="auto"/>
        <w:bottom w:val="single" w:sz="8" w:space="0" w:color="auto"/>
      </w:pBdr>
      <w:spacing w:before="100" w:beforeAutospacing="1" w:after="100" w:afterAutospacing="1"/>
      <w:jc w:val="center"/>
    </w:pPr>
  </w:style>
  <w:style w:type="paragraph" w:customStyle="1" w:styleId="xl50">
    <w:name w:val="xl50"/>
    <w:basedOn w:val="Normal"/>
    <w:rsid w:val="00B66E9D"/>
    <w:pPr>
      <w:pBdr>
        <w:top w:val="single" w:sz="8" w:space="0" w:color="auto"/>
        <w:left w:val="single" w:sz="8" w:space="0" w:color="auto"/>
      </w:pBdr>
      <w:spacing w:before="100" w:beforeAutospacing="1" w:after="100" w:afterAutospacing="1"/>
      <w:jc w:val="center"/>
    </w:pPr>
  </w:style>
  <w:style w:type="paragraph" w:customStyle="1" w:styleId="xl51">
    <w:name w:val="xl51"/>
    <w:basedOn w:val="Normal"/>
    <w:rsid w:val="00B66E9D"/>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2">
    <w:name w:val="xl52"/>
    <w:basedOn w:val="Normal"/>
    <w:rsid w:val="00B66E9D"/>
    <w:pPr>
      <w:pBdr>
        <w:top w:val="single" w:sz="8" w:space="0" w:color="auto"/>
        <w:bottom w:val="single" w:sz="8" w:space="0" w:color="auto"/>
      </w:pBdr>
      <w:spacing w:before="100" w:beforeAutospacing="1" w:after="100" w:afterAutospacing="1"/>
    </w:pPr>
  </w:style>
  <w:style w:type="paragraph" w:customStyle="1" w:styleId="xl53">
    <w:name w:val="xl53"/>
    <w:basedOn w:val="Normal"/>
    <w:rsid w:val="00B66E9D"/>
    <w:pPr>
      <w:pBdr>
        <w:top w:val="single" w:sz="8" w:space="0" w:color="auto"/>
        <w:left w:val="single" w:sz="8" w:space="0" w:color="auto"/>
        <w:bottom w:val="single" w:sz="8" w:space="0" w:color="auto"/>
      </w:pBdr>
      <w:spacing w:before="100" w:beforeAutospacing="1" w:after="100" w:afterAutospacing="1"/>
    </w:pPr>
  </w:style>
  <w:style w:type="paragraph" w:customStyle="1" w:styleId="xl54">
    <w:name w:val="xl54"/>
    <w:basedOn w:val="Normal"/>
    <w:rsid w:val="00B66E9D"/>
    <w:pPr>
      <w:pBdr>
        <w:top w:val="single" w:sz="8" w:space="0" w:color="auto"/>
        <w:left w:val="single" w:sz="8" w:space="0" w:color="auto"/>
        <w:bottom w:val="single" w:sz="8" w:space="0" w:color="auto"/>
      </w:pBdr>
      <w:spacing w:before="100" w:beforeAutospacing="1" w:after="100" w:afterAutospacing="1"/>
    </w:pPr>
  </w:style>
  <w:style w:type="paragraph" w:customStyle="1" w:styleId="xl55">
    <w:name w:val="xl55"/>
    <w:basedOn w:val="Normal"/>
    <w:rsid w:val="00B66E9D"/>
    <w:pPr>
      <w:pBdr>
        <w:top w:val="single" w:sz="4" w:space="0" w:color="auto"/>
        <w:left w:val="single" w:sz="8" w:space="0" w:color="auto"/>
        <w:bottom w:val="single" w:sz="8" w:space="0" w:color="auto"/>
      </w:pBdr>
      <w:spacing w:before="100" w:beforeAutospacing="1" w:after="100" w:afterAutospacing="1"/>
    </w:pPr>
  </w:style>
  <w:style w:type="paragraph" w:customStyle="1" w:styleId="xl56">
    <w:name w:val="xl56"/>
    <w:basedOn w:val="Normal"/>
    <w:rsid w:val="00B66E9D"/>
    <w:pPr>
      <w:pBdr>
        <w:top w:val="single" w:sz="4" w:space="0" w:color="auto"/>
        <w:left w:val="single" w:sz="8" w:space="0" w:color="auto"/>
        <w:bottom w:val="single" w:sz="4" w:space="0" w:color="auto"/>
      </w:pBdr>
      <w:spacing w:before="100" w:beforeAutospacing="1" w:after="100" w:afterAutospacing="1"/>
    </w:pPr>
  </w:style>
  <w:style w:type="paragraph" w:customStyle="1" w:styleId="xl57">
    <w:name w:val="xl57"/>
    <w:basedOn w:val="Normal"/>
    <w:rsid w:val="00B66E9D"/>
    <w:pPr>
      <w:pBdr>
        <w:top w:val="single" w:sz="8" w:space="0" w:color="auto"/>
        <w:left w:val="single" w:sz="8" w:space="0" w:color="auto"/>
        <w:bottom w:val="single" w:sz="4" w:space="0" w:color="auto"/>
      </w:pBdr>
      <w:spacing w:before="100" w:beforeAutospacing="1" w:after="100" w:afterAutospacing="1"/>
    </w:pPr>
  </w:style>
  <w:style w:type="paragraph" w:customStyle="1" w:styleId="xl58">
    <w:name w:val="xl58"/>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59">
    <w:name w:val="xl59"/>
    <w:basedOn w:val="Normal"/>
    <w:rsid w:val="00B66E9D"/>
    <w:pPr>
      <w:spacing w:before="100" w:beforeAutospacing="1" w:after="100" w:afterAutospacing="1"/>
    </w:pPr>
  </w:style>
  <w:style w:type="paragraph" w:customStyle="1" w:styleId="xl60">
    <w:name w:val="xl60"/>
    <w:basedOn w:val="Normal"/>
    <w:rsid w:val="00B66E9D"/>
    <w:pPr>
      <w:pBdr>
        <w:left w:val="single" w:sz="4" w:space="0" w:color="auto"/>
        <w:right w:val="single" w:sz="8" w:space="0" w:color="auto"/>
      </w:pBdr>
      <w:spacing w:before="100" w:beforeAutospacing="1" w:after="100" w:afterAutospacing="1"/>
      <w:jc w:val="center"/>
    </w:pPr>
    <w:rPr>
      <w:color w:val="FF0000"/>
    </w:rPr>
  </w:style>
  <w:style w:type="paragraph" w:customStyle="1" w:styleId="xl61">
    <w:name w:val="xl61"/>
    <w:basedOn w:val="Normal"/>
    <w:rsid w:val="00B66E9D"/>
    <w:pPr>
      <w:pBdr>
        <w:left w:val="single" w:sz="8"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62">
    <w:name w:val="xl62"/>
    <w:basedOn w:val="Normal"/>
    <w:rsid w:val="00B66E9D"/>
    <w:pPr>
      <w:pBdr>
        <w:left w:val="single" w:sz="4" w:space="0" w:color="auto"/>
        <w:bottom w:val="single" w:sz="8" w:space="0" w:color="auto"/>
        <w:right w:val="single" w:sz="8" w:space="0" w:color="auto"/>
      </w:pBdr>
      <w:spacing w:before="100" w:beforeAutospacing="1" w:after="100" w:afterAutospacing="1"/>
      <w:jc w:val="center"/>
    </w:pPr>
  </w:style>
  <w:style w:type="paragraph" w:customStyle="1" w:styleId="xl63">
    <w:name w:val="xl63"/>
    <w:basedOn w:val="Normal"/>
    <w:rsid w:val="00B66E9D"/>
    <w:pPr>
      <w:pBdr>
        <w:top w:val="single" w:sz="8"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64">
    <w:name w:val="xl64"/>
    <w:basedOn w:val="Normal"/>
    <w:rsid w:val="00B66E9D"/>
    <w:pPr>
      <w:pBdr>
        <w:top w:val="single" w:sz="8" w:space="0" w:color="auto"/>
        <w:left w:val="single" w:sz="8" w:space="0" w:color="auto"/>
        <w:right w:val="single" w:sz="8" w:space="0" w:color="auto"/>
      </w:pBdr>
      <w:spacing w:before="100" w:beforeAutospacing="1" w:after="100" w:afterAutospacing="1"/>
      <w:jc w:val="center"/>
    </w:pPr>
    <w:rPr>
      <w:color w:val="FF0000"/>
    </w:rPr>
  </w:style>
  <w:style w:type="paragraph" w:customStyle="1" w:styleId="xl65">
    <w:name w:val="xl65"/>
    <w:basedOn w:val="Normal"/>
    <w:rsid w:val="00B66E9D"/>
    <w:pPr>
      <w:pBdr>
        <w:top w:val="single" w:sz="8" w:space="0" w:color="auto"/>
        <w:left w:val="single" w:sz="4"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66">
    <w:name w:val="xl66"/>
    <w:basedOn w:val="Normal"/>
    <w:rsid w:val="00B66E9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color w:val="FF0000"/>
    </w:rPr>
  </w:style>
  <w:style w:type="paragraph" w:customStyle="1" w:styleId="xl67">
    <w:name w:val="xl67"/>
    <w:basedOn w:val="Normal"/>
    <w:rsid w:val="00B66E9D"/>
    <w:pPr>
      <w:pBdr>
        <w:left w:val="single" w:sz="4" w:space="0" w:color="auto"/>
        <w:bottom w:val="single" w:sz="8" w:space="0" w:color="auto"/>
        <w:right w:val="single" w:sz="4" w:space="0" w:color="auto"/>
      </w:pBdr>
      <w:spacing w:before="100" w:beforeAutospacing="1" w:after="100" w:afterAutospacing="1"/>
      <w:jc w:val="center"/>
    </w:pPr>
    <w:rPr>
      <w:color w:val="FF0000"/>
    </w:rPr>
  </w:style>
  <w:style w:type="paragraph" w:customStyle="1" w:styleId="xl68">
    <w:name w:val="xl68"/>
    <w:basedOn w:val="Normal"/>
    <w:rsid w:val="00B66E9D"/>
    <w:pPr>
      <w:pBdr>
        <w:right w:val="single" w:sz="4" w:space="0" w:color="auto"/>
      </w:pBdr>
      <w:spacing w:before="100" w:beforeAutospacing="1" w:after="100" w:afterAutospacing="1"/>
    </w:pPr>
  </w:style>
  <w:style w:type="paragraph" w:customStyle="1" w:styleId="xl69">
    <w:name w:val="xl69"/>
    <w:basedOn w:val="Normal"/>
    <w:rsid w:val="00B66E9D"/>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70">
    <w:name w:val="xl70"/>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rPr>
      <w:color w:val="FF0000"/>
    </w:rPr>
  </w:style>
  <w:style w:type="paragraph" w:customStyle="1" w:styleId="xl71">
    <w:name w:val="xl71"/>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2">
    <w:name w:val="xl72"/>
    <w:basedOn w:val="Normal"/>
    <w:rsid w:val="00B66E9D"/>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73">
    <w:name w:val="xl73"/>
    <w:basedOn w:val="Normal"/>
    <w:rsid w:val="00B66E9D"/>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74">
    <w:name w:val="xl74"/>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rPr>
      <w:b/>
      <w:bCs/>
    </w:rPr>
  </w:style>
  <w:style w:type="paragraph" w:customStyle="1" w:styleId="xl75">
    <w:name w:val="xl75"/>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6">
    <w:name w:val="xl76"/>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rPr>
      <w:b/>
      <w:bCs/>
    </w:rPr>
  </w:style>
  <w:style w:type="paragraph" w:customStyle="1" w:styleId="xl77">
    <w:name w:val="xl77"/>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a6">
    <w:name w:val="Знак Знак Знак Знак"/>
    <w:basedOn w:val="Normal"/>
    <w:rsid w:val="00B66E9D"/>
    <w:pPr>
      <w:tabs>
        <w:tab w:val="left" w:pos="709"/>
      </w:tabs>
    </w:pPr>
    <w:rPr>
      <w:rFonts w:ascii="Tahoma" w:hAnsi="Tahoma"/>
      <w:lang w:val="pl-PL" w:eastAsia="pl-PL"/>
    </w:rPr>
  </w:style>
  <w:style w:type="paragraph" w:customStyle="1" w:styleId="xl22">
    <w:name w:val="xl22"/>
    <w:basedOn w:val="Normal"/>
    <w:rsid w:val="00B66E9D"/>
    <w:pPr>
      <w:pBdr>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23">
    <w:name w:val="xl23"/>
    <w:basedOn w:val="Normal"/>
    <w:rsid w:val="00B66E9D"/>
    <w:pPr>
      <w:pBdr>
        <w:top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B66E9D"/>
    <w:pPr>
      <w:spacing w:after="120"/>
    </w:pPr>
    <w:rPr>
      <w:rFonts w:ascii="Futura Bk" w:hAnsi="Futura Bk"/>
      <w:sz w:val="20"/>
      <w:szCs w:val="20"/>
      <w:lang w:val="en-US" w:eastAsia="pl-PL"/>
    </w:rPr>
  </w:style>
  <w:style w:type="character" w:customStyle="1" w:styleId="CharChar18">
    <w:name w:val="Char Char18"/>
    <w:basedOn w:val="DefaultParagraphFont"/>
    <w:rsid w:val="00B66E9D"/>
    <w:rPr>
      <w:rFonts w:ascii="Cambria" w:hAnsi="Cambria"/>
      <w:b/>
      <w:bCs/>
      <w:kern w:val="32"/>
      <w:sz w:val="32"/>
      <w:szCs w:val="32"/>
      <w:lang w:val="bg-BG" w:eastAsia="en-US" w:bidi="ar-SA"/>
    </w:rPr>
  </w:style>
  <w:style w:type="character" w:customStyle="1" w:styleId="Heading3CharCharChar">
    <w:name w:val="Heading 3 Char Char Char"/>
    <w:rsid w:val="00B66E9D"/>
    <w:rPr>
      <w:i/>
      <w:sz w:val="24"/>
      <w:szCs w:val="24"/>
      <w:lang w:val="en-GB" w:eastAsia="en-US" w:bidi="ar-SA"/>
    </w:rPr>
  </w:style>
  <w:style w:type="paragraph" w:customStyle="1" w:styleId="CharChar0">
    <w:name w:val="Знак Знак Знак Char Char"/>
    <w:basedOn w:val="Normal"/>
    <w:rsid w:val="00B66E9D"/>
    <w:pPr>
      <w:tabs>
        <w:tab w:val="left" w:pos="709"/>
      </w:tabs>
    </w:pPr>
    <w:rPr>
      <w:rFonts w:ascii="Tahoma" w:hAnsi="Tahoma"/>
      <w:lang w:val="pl-PL" w:eastAsia="pl-PL"/>
    </w:rPr>
  </w:style>
  <w:style w:type="paragraph" w:customStyle="1" w:styleId="Char">
    <w:name w:val="Char"/>
    <w:basedOn w:val="Normal"/>
    <w:autoRedefine/>
    <w:rsid w:val="00B66E9D"/>
    <w:pPr>
      <w:numPr>
        <w:numId w:val="6"/>
      </w:numPr>
      <w:ind w:left="357" w:firstLine="3"/>
      <w:jc w:val="both"/>
    </w:pPr>
    <w:rPr>
      <w:lang w:val="en-US" w:eastAsia="pl-PL"/>
    </w:rPr>
  </w:style>
  <w:style w:type="character" w:styleId="HTMLCite">
    <w:name w:val="HTML Cite"/>
    <w:basedOn w:val="DefaultParagraphFont"/>
    <w:rsid w:val="00B66E9D"/>
    <w:rPr>
      <w:i/>
      <w:iCs/>
    </w:rPr>
  </w:style>
  <w:style w:type="paragraph" w:customStyle="1" w:styleId="Default">
    <w:name w:val="Default"/>
    <w:uiPriority w:val="99"/>
    <w:rsid w:val="00B66E9D"/>
    <w:pPr>
      <w:autoSpaceDE w:val="0"/>
      <w:autoSpaceDN w:val="0"/>
      <w:adjustRightInd w:val="0"/>
    </w:pPr>
    <w:rPr>
      <w:color w:val="000000"/>
      <w:sz w:val="24"/>
      <w:szCs w:val="24"/>
    </w:rPr>
  </w:style>
  <w:style w:type="character" w:customStyle="1" w:styleId="newdocreference">
    <w:name w:val="newdocreference"/>
    <w:basedOn w:val="DefaultParagraphFont"/>
    <w:rsid w:val="00B66E9D"/>
  </w:style>
  <w:style w:type="character" w:customStyle="1" w:styleId="blockstyleCharChar">
    <w:name w:val="block style Char Char"/>
    <w:rsid w:val="00B66E9D"/>
    <w:rPr>
      <w:sz w:val="24"/>
      <w:szCs w:val="24"/>
      <w:lang w:val="bg-BG" w:eastAsia="bg-BG" w:bidi="ar-SA"/>
    </w:rPr>
  </w:style>
  <w:style w:type="character" w:customStyle="1" w:styleId="alcapt1">
    <w:name w:val="al_capt1"/>
    <w:basedOn w:val="DefaultParagraphFont"/>
    <w:rsid w:val="00B66E9D"/>
    <w:rPr>
      <w:i/>
      <w:iCs/>
      <w:vanish w:val="0"/>
      <w:webHidden w:val="0"/>
      <w:specVanish w:val="0"/>
    </w:rPr>
  </w:style>
  <w:style w:type="character" w:customStyle="1" w:styleId="19">
    <w:name w:val="Знак Знак19"/>
    <w:rsid w:val="00B66E9D"/>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Normal"/>
    <w:rsid w:val="00B66E9D"/>
    <w:pPr>
      <w:tabs>
        <w:tab w:val="left" w:pos="709"/>
      </w:tabs>
    </w:pPr>
    <w:rPr>
      <w:rFonts w:ascii="Tahoma" w:hAnsi="Tahoma"/>
      <w:sz w:val="20"/>
      <w:szCs w:val="20"/>
      <w:lang w:val="pl-PL" w:eastAsia="pl-PL"/>
    </w:rPr>
  </w:style>
  <w:style w:type="paragraph" w:customStyle="1" w:styleId="CharCharCharCharCharChar0">
    <w:name w:val="Char Char Знак Char Char Знак Char Char"/>
    <w:basedOn w:val="Normal"/>
    <w:rsid w:val="00B66E9D"/>
    <w:pPr>
      <w:tabs>
        <w:tab w:val="left" w:pos="709"/>
      </w:tabs>
    </w:pPr>
    <w:rPr>
      <w:rFonts w:ascii="Tahoma" w:hAnsi="Tahoma"/>
      <w:lang w:val="pl-PL" w:eastAsia="pl-PL"/>
    </w:rPr>
  </w:style>
  <w:style w:type="paragraph" w:customStyle="1" w:styleId="Char1CharCharCharCharChar">
    <w:name w:val="Char1 Char Char Char Char Char"/>
    <w:basedOn w:val="Normal"/>
    <w:rsid w:val="00B66E9D"/>
    <w:pPr>
      <w:tabs>
        <w:tab w:val="left" w:pos="709"/>
      </w:tabs>
    </w:pPr>
    <w:rPr>
      <w:rFonts w:ascii="Tahoma" w:hAnsi="Tahoma"/>
      <w:lang w:val="pl-PL" w:eastAsia="pl-PL"/>
    </w:rPr>
  </w:style>
  <w:style w:type="paragraph" w:customStyle="1" w:styleId="Style2">
    <w:name w:val="Style2"/>
    <w:basedOn w:val="Heading2"/>
    <w:rsid w:val="00B66E9D"/>
    <w:pPr>
      <w:tabs>
        <w:tab w:val="num" w:pos="0"/>
      </w:tabs>
      <w:spacing w:before="480" w:after="120"/>
      <w:ind w:left="540"/>
      <w:jc w:val="both"/>
    </w:pPr>
    <w:rPr>
      <w:bCs w:val="0"/>
      <w:szCs w:val="20"/>
    </w:rPr>
  </w:style>
  <w:style w:type="paragraph" w:customStyle="1" w:styleId="Char1CharCharChar1CharCharCharCharCharCharCharCharCharCharCharCharChar">
    <w:name w:val="Char1 Char Char Char1 Char Char Char Char Char Char Char Char Char Char Char Char Char"/>
    <w:basedOn w:val="Normal"/>
    <w:rsid w:val="00B66E9D"/>
    <w:pPr>
      <w:tabs>
        <w:tab w:val="left" w:pos="709"/>
      </w:tabs>
    </w:pPr>
    <w:rPr>
      <w:rFonts w:ascii="Tahoma" w:hAnsi="Tahoma"/>
      <w:lang w:val="pl-PL" w:eastAsia="pl-PL"/>
    </w:rPr>
  </w:style>
  <w:style w:type="paragraph" w:customStyle="1" w:styleId="ListNumberLevel2">
    <w:name w:val="List Number (Level 2)"/>
    <w:basedOn w:val="Normal"/>
    <w:rsid w:val="00B66E9D"/>
    <w:pPr>
      <w:spacing w:after="240"/>
      <w:jc w:val="both"/>
    </w:pPr>
    <w:rPr>
      <w:szCs w:val="20"/>
      <w:lang w:val="en-GB" w:eastAsia="en-US"/>
    </w:rPr>
  </w:style>
  <w:style w:type="paragraph" w:customStyle="1" w:styleId="Char1CharCharCharCharCharChar1CharChar">
    <w:name w:val="Char1 Char Char Char Char Char Char1 Char Char"/>
    <w:basedOn w:val="Normal"/>
    <w:rsid w:val="00B66E9D"/>
    <w:pPr>
      <w:tabs>
        <w:tab w:val="left" w:pos="709"/>
      </w:tabs>
    </w:pPr>
    <w:rPr>
      <w:rFonts w:ascii="Tahoma" w:hAnsi="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B66E9D"/>
    <w:pPr>
      <w:tabs>
        <w:tab w:val="left" w:pos="709"/>
      </w:tabs>
    </w:pPr>
    <w:rPr>
      <w:rFonts w:ascii="Tahoma" w:hAnsi="Tahoma"/>
      <w:lang w:val="pl-PL" w:eastAsia="pl-PL"/>
    </w:rPr>
  </w:style>
  <w:style w:type="paragraph" w:customStyle="1" w:styleId="CharChar1">
    <w:name w:val="Char Char"/>
    <w:basedOn w:val="Normal"/>
    <w:rsid w:val="00B66E9D"/>
    <w:pPr>
      <w:tabs>
        <w:tab w:val="left" w:pos="709"/>
      </w:tabs>
    </w:pPr>
    <w:rPr>
      <w:rFonts w:ascii="Tahoma" w:hAnsi="Tahoma"/>
      <w:sz w:val="20"/>
      <w:szCs w:val="20"/>
      <w:lang w:val="pl-PL" w:eastAsia="pl-PL"/>
    </w:rPr>
  </w:style>
  <w:style w:type="paragraph" w:customStyle="1" w:styleId="Char1CharCharChar1CharCharCharCharCharCharCharChar">
    <w:name w:val="Char1 Char Char Char1 Char Char Char Char Char Char Char Char Знак"/>
    <w:basedOn w:val="Normal"/>
    <w:rsid w:val="00B66E9D"/>
    <w:pPr>
      <w:tabs>
        <w:tab w:val="left" w:pos="709"/>
      </w:tabs>
    </w:pPr>
    <w:rPr>
      <w:rFonts w:ascii="Tahoma" w:hAnsi="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B66E9D"/>
    <w:pPr>
      <w:tabs>
        <w:tab w:val="left" w:pos="709"/>
      </w:tabs>
    </w:pPr>
    <w:rPr>
      <w:rFonts w:ascii="Tahoma" w:hAnsi="Tahoma"/>
      <w:lang w:val="pl-PL" w:eastAsia="pl-PL"/>
    </w:rPr>
  </w:style>
  <w:style w:type="paragraph" w:customStyle="1" w:styleId="1CharCharCharCharCharCharCharChar">
    <w:name w:val="Знак1 Char Char Знак Char Char Знак Char Char Знак Char Char"/>
    <w:basedOn w:val="Normal"/>
    <w:rsid w:val="00B66E9D"/>
    <w:pPr>
      <w:tabs>
        <w:tab w:val="left" w:pos="709"/>
      </w:tabs>
    </w:pPr>
    <w:rPr>
      <w:rFonts w:ascii="Tahoma" w:hAnsi="Tahoma"/>
      <w:lang w:val="pl-PL" w:eastAsia="pl-PL"/>
    </w:rPr>
  </w:style>
  <w:style w:type="paragraph" w:customStyle="1" w:styleId="CharCharCharCharCharCharCharCharChar">
    <w:name w:val="Char Char Знак Char Char Знак Char Char Char Char Char"/>
    <w:basedOn w:val="Normal"/>
    <w:rsid w:val="00B66E9D"/>
    <w:pPr>
      <w:tabs>
        <w:tab w:val="left" w:pos="709"/>
      </w:tabs>
    </w:pPr>
    <w:rPr>
      <w:rFonts w:ascii="Tahoma" w:hAnsi="Tahoma"/>
      <w:lang w:val="pl-PL" w:eastAsia="pl-PL"/>
    </w:rPr>
  </w:style>
  <w:style w:type="paragraph" w:customStyle="1" w:styleId="1CharChar">
    <w:name w:val="Знак Знак1 Char Char"/>
    <w:basedOn w:val="Normal"/>
    <w:rsid w:val="00B66E9D"/>
    <w:pPr>
      <w:tabs>
        <w:tab w:val="left" w:pos="709"/>
      </w:tabs>
    </w:pPr>
    <w:rPr>
      <w:rFonts w:ascii="Tahoma" w:hAnsi="Tahoma"/>
      <w:lang w:val="pl-PL" w:eastAsia="pl-PL"/>
    </w:rPr>
  </w:style>
  <w:style w:type="character" w:customStyle="1" w:styleId="FontStyle18">
    <w:name w:val="Font Style18"/>
    <w:rsid w:val="00B66E9D"/>
    <w:rPr>
      <w:rFonts w:ascii="Times New Roman" w:hAnsi="Times New Roman" w:cs="Times New Roman"/>
      <w:sz w:val="28"/>
      <w:szCs w:val="28"/>
    </w:rPr>
  </w:style>
  <w:style w:type="character" w:customStyle="1" w:styleId="FontStyle14">
    <w:name w:val="Font Style14"/>
    <w:rsid w:val="00B66E9D"/>
    <w:rPr>
      <w:rFonts w:ascii="Times New Roman" w:hAnsi="Times New Roman" w:cs="Times New Roman"/>
      <w:sz w:val="28"/>
      <w:szCs w:val="28"/>
    </w:rPr>
  </w:style>
  <w:style w:type="paragraph" w:customStyle="1" w:styleId="CharChar2">
    <w:name w:val="Char Char Знак Знак Знак Знак Знак Знак Знак"/>
    <w:basedOn w:val="Normal"/>
    <w:rsid w:val="00B66E9D"/>
    <w:pPr>
      <w:tabs>
        <w:tab w:val="left" w:pos="709"/>
      </w:tabs>
      <w:suppressAutoHyphens/>
    </w:pPr>
    <w:rPr>
      <w:rFonts w:ascii="Tahoma" w:hAnsi="Tahoma"/>
      <w:lang w:val="pl-PL" w:eastAsia="pl-PL"/>
    </w:rPr>
  </w:style>
  <w:style w:type="paragraph" w:customStyle="1" w:styleId="NormalParagraph">
    <w:name w:val="Normal Paragraph"/>
    <w:basedOn w:val="Normal"/>
    <w:rsid w:val="00B66E9D"/>
    <w:pPr>
      <w:widowControl w:val="0"/>
      <w:spacing w:after="120"/>
    </w:pPr>
    <w:rPr>
      <w:snapToGrid w:val="0"/>
      <w:sz w:val="22"/>
      <w:szCs w:val="22"/>
      <w:lang w:val="en-GB" w:eastAsia="en-US"/>
    </w:rPr>
  </w:style>
  <w:style w:type="paragraph" w:customStyle="1" w:styleId="CharCharChar1CharCharCharCharCharChar">
    <w:name w:val="Char Char Char1 Char Char Char Char Char Char"/>
    <w:basedOn w:val="Normal"/>
    <w:rsid w:val="00B66E9D"/>
    <w:pPr>
      <w:tabs>
        <w:tab w:val="left" w:pos="709"/>
      </w:tabs>
    </w:pPr>
    <w:rPr>
      <w:rFonts w:ascii="Tahoma" w:hAnsi="Tahoma"/>
      <w:lang w:val="pl-PL" w:eastAsia="pl-PL"/>
    </w:rPr>
  </w:style>
  <w:style w:type="paragraph" w:customStyle="1" w:styleId="CharCharCharCharCharChar1">
    <w:name w:val="Char Char Char Char Char Char1"/>
    <w:basedOn w:val="Normal"/>
    <w:rsid w:val="00B66E9D"/>
    <w:pPr>
      <w:tabs>
        <w:tab w:val="left" w:pos="709"/>
      </w:tabs>
    </w:pPr>
    <w:rPr>
      <w:rFonts w:ascii="Tahoma" w:hAnsi="Tahoma"/>
      <w:lang w:val="pl-PL" w:eastAsia="pl-PL"/>
    </w:rPr>
  </w:style>
  <w:style w:type="paragraph" w:customStyle="1" w:styleId="firstline">
    <w:name w:val="firstline"/>
    <w:basedOn w:val="Normal"/>
    <w:rsid w:val="00B66E9D"/>
    <w:pPr>
      <w:spacing w:line="240" w:lineRule="atLeast"/>
      <w:ind w:firstLine="640"/>
      <w:jc w:val="both"/>
    </w:pPr>
    <w:rPr>
      <w:color w:val="000000"/>
    </w:rPr>
  </w:style>
  <w:style w:type="paragraph" w:styleId="Caption">
    <w:name w:val="caption"/>
    <w:basedOn w:val="Normal"/>
    <w:next w:val="Normal"/>
    <w:qFormat/>
    <w:rsid w:val="00B66E9D"/>
    <w:rPr>
      <w:b/>
      <w:bCs/>
      <w:sz w:val="20"/>
      <w:szCs w:val="20"/>
      <w:lang w:val="en-US" w:eastAsia="en-US"/>
    </w:rPr>
  </w:style>
  <w:style w:type="paragraph" w:customStyle="1" w:styleId="BodyText21">
    <w:name w:val="Body Text 21"/>
    <w:basedOn w:val="Normal"/>
    <w:rsid w:val="00B66E9D"/>
    <w:pPr>
      <w:widowControl w:val="0"/>
      <w:overflowPunct w:val="0"/>
      <w:autoSpaceDE w:val="0"/>
      <w:autoSpaceDN w:val="0"/>
      <w:adjustRightInd w:val="0"/>
      <w:jc w:val="center"/>
      <w:textAlignment w:val="baseline"/>
    </w:pPr>
    <w:rPr>
      <w:b/>
      <w:szCs w:val="20"/>
      <w:lang w:val="en-US" w:eastAsia="en-US"/>
    </w:rPr>
  </w:style>
  <w:style w:type="paragraph" w:customStyle="1" w:styleId="11">
    <w:name w:val="Списък на абзаци1"/>
    <w:basedOn w:val="Normal"/>
    <w:qFormat/>
    <w:rsid w:val="00B66E9D"/>
    <w:pPr>
      <w:ind w:left="720"/>
      <w:contextualSpacing/>
    </w:pPr>
    <w:rPr>
      <w:sz w:val="20"/>
      <w:szCs w:val="20"/>
    </w:rPr>
  </w:style>
  <w:style w:type="paragraph" w:customStyle="1" w:styleId="12">
    <w:name w:val="Без разредка1"/>
    <w:qFormat/>
    <w:rsid w:val="00B66E9D"/>
    <w:rPr>
      <w:sz w:val="24"/>
      <w:lang w:val="en-US" w:eastAsia="en-US"/>
    </w:rPr>
  </w:style>
  <w:style w:type="character" w:customStyle="1" w:styleId="2">
    <w:name w:val="Основен текст (2)_"/>
    <w:link w:val="20"/>
    <w:rsid w:val="00B66E9D"/>
    <w:rPr>
      <w:rFonts w:ascii="Arial Narrow" w:eastAsia="Arial Narrow" w:hAnsi="Arial Narrow"/>
      <w:sz w:val="19"/>
      <w:szCs w:val="19"/>
      <w:shd w:val="clear" w:color="auto" w:fill="FFFFFF"/>
    </w:rPr>
  </w:style>
  <w:style w:type="paragraph" w:customStyle="1" w:styleId="20">
    <w:name w:val="Основен текст (2)"/>
    <w:basedOn w:val="Normal"/>
    <w:link w:val="2"/>
    <w:rsid w:val="00B66E9D"/>
    <w:pPr>
      <w:shd w:val="clear" w:color="auto" w:fill="FFFFFF"/>
      <w:spacing w:line="0" w:lineRule="atLeast"/>
    </w:pPr>
    <w:rPr>
      <w:rFonts w:ascii="Arial Narrow" w:eastAsia="Arial Narrow" w:hAnsi="Arial Narrow"/>
      <w:sz w:val="19"/>
      <w:szCs w:val="19"/>
      <w:shd w:val="clear" w:color="auto" w:fill="FFFFFF"/>
    </w:rPr>
  </w:style>
  <w:style w:type="character" w:customStyle="1" w:styleId="3">
    <w:name w:val="Основен текст (3)_"/>
    <w:link w:val="30"/>
    <w:rsid w:val="00B66E9D"/>
    <w:rPr>
      <w:rFonts w:ascii="Arial Narrow" w:eastAsia="Arial Narrow" w:hAnsi="Arial Narrow"/>
      <w:sz w:val="19"/>
      <w:szCs w:val="19"/>
      <w:shd w:val="clear" w:color="auto" w:fill="FFFFFF"/>
    </w:rPr>
  </w:style>
  <w:style w:type="paragraph" w:customStyle="1" w:styleId="30">
    <w:name w:val="Основен текст (3)"/>
    <w:basedOn w:val="Normal"/>
    <w:link w:val="3"/>
    <w:rsid w:val="00B66E9D"/>
    <w:pPr>
      <w:shd w:val="clear" w:color="auto" w:fill="FFFFFF"/>
      <w:spacing w:line="0" w:lineRule="atLeast"/>
    </w:pPr>
    <w:rPr>
      <w:rFonts w:ascii="Arial Narrow" w:eastAsia="Arial Narrow" w:hAnsi="Arial Narrow"/>
      <w:sz w:val="19"/>
      <w:szCs w:val="19"/>
      <w:shd w:val="clear" w:color="auto" w:fill="FFFFFF"/>
    </w:rPr>
  </w:style>
  <w:style w:type="character" w:customStyle="1" w:styleId="a1">
    <w:name w:val="Основен текст_"/>
    <w:link w:val="1"/>
    <w:rsid w:val="00B66E9D"/>
    <w:rPr>
      <w:sz w:val="24"/>
      <w:szCs w:val="24"/>
      <w:lang w:val="en-GB" w:eastAsia="en-US"/>
    </w:rPr>
  </w:style>
  <w:style w:type="character" w:customStyle="1" w:styleId="13">
    <w:name w:val="Заглавие #1_"/>
    <w:link w:val="14"/>
    <w:uiPriority w:val="99"/>
    <w:rsid w:val="00B66E9D"/>
    <w:rPr>
      <w:rFonts w:ascii="Arial Narrow" w:eastAsia="Arial Narrow" w:hAnsi="Arial Narrow"/>
      <w:sz w:val="23"/>
      <w:szCs w:val="23"/>
      <w:shd w:val="clear" w:color="auto" w:fill="FFFFFF"/>
    </w:rPr>
  </w:style>
  <w:style w:type="paragraph" w:customStyle="1" w:styleId="14">
    <w:name w:val="Заглавие #1"/>
    <w:basedOn w:val="Normal"/>
    <w:link w:val="13"/>
    <w:uiPriority w:val="99"/>
    <w:rsid w:val="00B66E9D"/>
    <w:pPr>
      <w:shd w:val="clear" w:color="auto" w:fill="FFFFFF"/>
      <w:spacing w:before="300" w:line="298" w:lineRule="exact"/>
      <w:ind w:firstLine="360"/>
      <w:jc w:val="both"/>
      <w:outlineLvl w:val="0"/>
    </w:pPr>
    <w:rPr>
      <w:rFonts w:ascii="Arial Narrow" w:eastAsia="Arial Narrow" w:hAnsi="Arial Narrow"/>
      <w:sz w:val="23"/>
      <w:szCs w:val="23"/>
      <w:shd w:val="clear" w:color="auto" w:fill="FFFFFF"/>
    </w:rPr>
  </w:style>
  <w:style w:type="character" w:customStyle="1" w:styleId="a7">
    <w:name w:val="Основен текст + Удебелен"/>
    <w:rsid w:val="00B66E9D"/>
    <w:rPr>
      <w:rFonts w:ascii="Arial Narrow" w:eastAsia="Arial Narrow" w:hAnsi="Arial Narrow"/>
      <w:b/>
      <w:bCs/>
      <w:w w:val="100"/>
      <w:sz w:val="23"/>
      <w:szCs w:val="23"/>
      <w:shd w:val="clear" w:color="auto" w:fill="FFFFFF"/>
      <w:lang w:bidi="ar-SA"/>
    </w:rPr>
  </w:style>
  <w:style w:type="character" w:customStyle="1" w:styleId="5">
    <w:name w:val="Основен текст (5)_"/>
    <w:link w:val="50"/>
    <w:rsid w:val="00B66E9D"/>
    <w:rPr>
      <w:rFonts w:ascii="Arial Narrow" w:eastAsia="Arial Narrow" w:hAnsi="Arial Narrow"/>
      <w:sz w:val="23"/>
      <w:szCs w:val="23"/>
      <w:shd w:val="clear" w:color="auto" w:fill="FFFFFF"/>
    </w:rPr>
  </w:style>
  <w:style w:type="paragraph" w:customStyle="1" w:styleId="50">
    <w:name w:val="Основен текст (5)"/>
    <w:basedOn w:val="Normal"/>
    <w:link w:val="5"/>
    <w:rsid w:val="00B66E9D"/>
    <w:pPr>
      <w:shd w:val="clear" w:color="auto" w:fill="FFFFFF"/>
      <w:spacing w:line="302" w:lineRule="exact"/>
      <w:ind w:firstLine="360"/>
      <w:jc w:val="both"/>
    </w:pPr>
    <w:rPr>
      <w:rFonts w:ascii="Arial Narrow" w:eastAsia="Arial Narrow" w:hAnsi="Arial Narrow"/>
      <w:sz w:val="23"/>
      <w:szCs w:val="23"/>
      <w:shd w:val="clear" w:color="auto" w:fill="FFFFFF"/>
    </w:rPr>
  </w:style>
  <w:style w:type="character" w:customStyle="1" w:styleId="21">
    <w:name w:val="Заглавие на изображение (2)_"/>
    <w:link w:val="22"/>
    <w:rsid w:val="00B66E9D"/>
    <w:rPr>
      <w:rFonts w:ascii="Arial Narrow" w:eastAsia="Arial Narrow" w:hAnsi="Arial Narrow"/>
      <w:sz w:val="19"/>
      <w:szCs w:val="19"/>
      <w:shd w:val="clear" w:color="auto" w:fill="FFFFFF"/>
    </w:rPr>
  </w:style>
  <w:style w:type="paragraph" w:customStyle="1" w:styleId="22">
    <w:name w:val="Заглавие на изображение (2)"/>
    <w:basedOn w:val="Normal"/>
    <w:link w:val="21"/>
    <w:rsid w:val="00B66E9D"/>
    <w:pPr>
      <w:shd w:val="clear" w:color="auto" w:fill="FFFFFF"/>
      <w:spacing w:line="0" w:lineRule="atLeast"/>
    </w:pPr>
    <w:rPr>
      <w:rFonts w:ascii="Arial Narrow" w:eastAsia="Arial Narrow" w:hAnsi="Arial Narrow"/>
      <w:sz w:val="19"/>
      <w:szCs w:val="19"/>
      <w:shd w:val="clear" w:color="auto" w:fill="FFFFFF"/>
    </w:rPr>
  </w:style>
  <w:style w:type="character" w:customStyle="1" w:styleId="31">
    <w:name w:val="Заглавие на изображение (3)_"/>
    <w:link w:val="32"/>
    <w:rsid w:val="00B66E9D"/>
    <w:rPr>
      <w:rFonts w:ascii="Arial Narrow" w:eastAsia="Arial Narrow" w:hAnsi="Arial Narrow"/>
      <w:sz w:val="19"/>
      <w:szCs w:val="19"/>
      <w:shd w:val="clear" w:color="auto" w:fill="FFFFFF"/>
    </w:rPr>
  </w:style>
  <w:style w:type="paragraph" w:customStyle="1" w:styleId="32">
    <w:name w:val="Заглавие на изображение (3)"/>
    <w:basedOn w:val="Normal"/>
    <w:link w:val="31"/>
    <w:rsid w:val="00B66E9D"/>
    <w:pPr>
      <w:shd w:val="clear" w:color="auto" w:fill="FFFFFF"/>
      <w:spacing w:line="0" w:lineRule="atLeast"/>
    </w:pPr>
    <w:rPr>
      <w:rFonts w:ascii="Arial Narrow" w:eastAsia="Arial Narrow" w:hAnsi="Arial Narrow"/>
      <w:sz w:val="19"/>
      <w:szCs w:val="19"/>
      <w:shd w:val="clear" w:color="auto" w:fill="FFFFFF"/>
    </w:rPr>
  </w:style>
  <w:style w:type="character" w:customStyle="1" w:styleId="33">
    <w:name w:val="Заглавие #3_"/>
    <w:link w:val="34"/>
    <w:uiPriority w:val="99"/>
    <w:rsid w:val="00B66E9D"/>
    <w:rPr>
      <w:rFonts w:ascii="Arial Narrow" w:eastAsia="Arial Narrow" w:hAnsi="Arial Narrow"/>
      <w:sz w:val="21"/>
      <w:szCs w:val="21"/>
      <w:shd w:val="clear" w:color="auto" w:fill="FFFFFF"/>
    </w:rPr>
  </w:style>
  <w:style w:type="paragraph" w:customStyle="1" w:styleId="34">
    <w:name w:val="Заглавие #3"/>
    <w:basedOn w:val="Normal"/>
    <w:link w:val="33"/>
    <w:uiPriority w:val="99"/>
    <w:rsid w:val="00B66E9D"/>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
    <w:name w:val="Основен текст (9)_"/>
    <w:link w:val="90"/>
    <w:rsid w:val="00B66E9D"/>
    <w:rPr>
      <w:rFonts w:ascii="Arial Narrow" w:eastAsia="Arial Narrow" w:hAnsi="Arial Narrow"/>
      <w:sz w:val="21"/>
      <w:szCs w:val="21"/>
      <w:shd w:val="clear" w:color="auto" w:fill="FFFFFF"/>
    </w:rPr>
  </w:style>
  <w:style w:type="paragraph" w:customStyle="1" w:styleId="90">
    <w:name w:val="Основен текст (9)"/>
    <w:basedOn w:val="Normal"/>
    <w:link w:val="9"/>
    <w:rsid w:val="00B66E9D"/>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B66E9D"/>
    <w:rPr>
      <w:rFonts w:ascii="Arial Narrow" w:eastAsia="Arial Narrow" w:hAnsi="Arial Narrow"/>
      <w:sz w:val="21"/>
      <w:szCs w:val="21"/>
      <w:shd w:val="clear" w:color="auto" w:fill="FFFFFF"/>
    </w:rPr>
  </w:style>
  <w:style w:type="paragraph" w:customStyle="1" w:styleId="101">
    <w:name w:val="Основен текст (10)"/>
    <w:basedOn w:val="Normal"/>
    <w:link w:val="100"/>
    <w:rsid w:val="00B66E9D"/>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Normal"/>
    <w:rsid w:val="00B66E9D"/>
    <w:pPr>
      <w:tabs>
        <w:tab w:val="left" w:pos="709"/>
      </w:tabs>
    </w:pPr>
    <w:rPr>
      <w:rFonts w:ascii="Tahoma" w:hAnsi="Tahoma"/>
      <w:lang w:val="pl-PL" w:eastAsia="pl-PL"/>
    </w:rPr>
  </w:style>
  <w:style w:type="paragraph" w:customStyle="1" w:styleId="14CharChar">
    <w:name w:val="Знак Знак14 Char Char Знак Знак"/>
    <w:basedOn w:val="Normal"/>
    <w:rsid w:val="00B66E9D"/>
    <w:pPr>
      <w:tabs>
        <w:tab w:val="left" w:pos="709"/>
      </w:tabs>
    </w:pPr>
    <w:rPr>
      <w:rFonts w:ascii="Tahoma" w:hAnsi="Tahoma"/>
      <w:lang w:val="pl-PL" w:eastAsia="pl-PL"/>
    </w:rPr>
  </w:style>
  <w:style w:type="paragraph" w:customStyle="1" w:styleId="NoSpacing1">
    <w:name w:val="No Spacing1"/>
    <w:rsid w:val="00B66E9D"/>
    <w:rPr>
      <w:rFonts w:eastAsia="Batang"/>
      <w:sz w:val="24"/>
      <w:szCs w:val="24"/>
      <w:lang w:val="en-US" w:eastAsia="en-US"/>
    </w:rPr>
  </w:style>
  <w:style w:type="paragraph" w:customStyle="1" w:styleId="CharChar10CharCharCharChar">
    <w:name w:val="Char Char10 Char Char Char Char"/>
    <w:basedOn w:val="Normal"/>
    <w:rsid w:val="00B66E9D"/>
    <w:pPr>
      <w:tabs>
        <w:tab w:val="left" w:pos="709"/>
      </w:tabs>
    </w:pPr>
    <w:rPr>
      <w:rFonts w:ascii="Tahoma" w:hAnsi="Tahoma"/>
      <w:lang w:val="pl-PL" w:eastAsia="pl-PL"/>
    </w:rPr>
  </w:style>
  <w:style w:type="numbering" w:customStyle="1" w:styleId="NoList1">
    <w:name w:val="No List1"/>
    <w:next w:val="NoList"/>
    <w:semiHidden/>
    <w:rsid w:val="00B66E9D"/>
  </w:style>
  <w:style w:type="character" w:customStyle="1" w:styleId="CharChar20">
    <w:name w:val="Char Char20"/>
    <w:rsid w:val="00B66E9D"/>
    <w:rPr>
      <w:rFonts w:ascii="Arial" w:hAnsi="Arial" w:cs="Arial"/>
      <w:b/>
      <w:bCs/>
      <w:kern w:val="32"/>
      <w:sz w:val="32"/>
      <w:szCs w:val="32"/>
      <w:lang w:val="en-GB" w:eastAsia="fr-FR" w:bidi="ar-SA"/>
    </w:rPr>
  </w:style>
  <w:style w:type="character" w:customStyle="1" w:styleId="CharChar19">
    <w:name w:val="Char Char19"/>
    <w:rsid w:val="00B66E9D"/>
    <w:rPr>
      <w:sz w:val="24"/>
      <w:lang w:val="en-GB" w:eastAsia="en-US" w:bidi="ar-SA"/>
    </w:rPr>
  </w:style>
  <w:style w:type="paragraph" w:customStyle="1" w:styleId="tigrseq">
    <w:name w:val="tigrseq"/>
    <w:basedOn w:val="Normal"/>
    <w:rsid w:val="00B66E9D"/>
    <w:pPr>
      <w:spacing w:before="100" w:beforeAutospacing="1" w:after="100" w:afterAutospacing="1"/>
    </w:pPr>
  </w:style>
  <w:style w:type="paragraph" w:customStyle="1" w:styleId="15">
    <w:name w:val="Заглавие1"/>
    <w:basedOn w:val="Normal"/>
    <w:rsid w:val="00B66E9D"/>
    <w:pPr>
      <w:spacing w:before="100" w:beforeAutospacing="1" w:after="100" w:afterAutospacing="1"/>
    </w:pPr>
  </w:style>
  <w:style w:type="paragraph" w:customStyle="1" w:styleId="Style1">
    <w:name w:val="Style1"/>
    <w:basedOn w:val="Normal"/>
    <w:rsid w:val="00B66E9D"/>
    <w:pPr>
      <w:shd w:val="clear" w:color="auto" w:fill="FFFFFF"/>
      <w:spacing w:after="120" w:line="360" w:lineRule="auto"/>
      <w:jc w:val="center"/>
    </w:pPr>
    <w:rPr>
      <w:b/>
      <w:bCs/>
      <w:kern w:val="32"/>
      <w:u w:val="single"/>
    </w:rPr>
  </w:style>
  <w:style w:type="paragraph" w:customStyle="1" w:styleId="title1">
    <w:name w:val="title1"/>
    <w:basedOn w:val="Normal"/>
    <w:uiPriority w:val="99"/>
    <w:rsid w:val="00B66E9D"/>
    <w:pPr>
      <w:spacing w:before="100" w:beforeAutospacing="1" w:after="100" w:afterAutospacing="1"/>
      <w:jc w:val="center"/>
      <w:textAlignment w:val="center"/>
    </w:pPr>
    <w:rPr>
      <w:b/>
      <w:bCs/>
      <w:sz w:val="30"/>
      <w:szCs w:val="30"/>
    </w:rPr>
  </w:style>
  <w:style w:type="character" w:customStyle="1" w:styleId="historyitemselected1">
    <w:name w:val="historyitemselected1"/>
    <w:rsid w:val="00B66E9D"/>
    <w:rPr>
      <w:b/>
      <w:bCs/>
      <w:color w:val="0086C6"/>
    </w:rPr>
  </w:style>
  <w:style w:type="paragraph" w:customStyle="1" w:styleId="Style5">
    <w:name w:val="Style5"/>
    <w:basedOn w:val="Normal"/>
    <w:rsid w:val="00B66E9D"/>
    <w:pPr>
      <w:widowControl w:val="0"/>
      <w:autoSpaceDE w:val="0"/>
      <w:autoSpaceDN w:val="0"/>
      <w:adjustRightInd w:val="0"/>
    </w:pPr>
  </w:style>
  <w:style w:type="paragraph" w:customStyle="1" w:styleId="Style8">
    <w:name w:val="Style8"/>
    <w:basedOn w:val="Normal"/>
    <w:rsid w:val="00B66E9D"/>
    <w:pPr>
      <w:widowControl w:val="0"/>
      <w:autoSpaceDE w:val="0"/>
      <w:autoSpaceDN w:val="0"/>
      <w:adjustRightInd w:val="0"/>
      <w:spacing w:line="250" w:lineRule="exact"/>
      <w:ind w:firstLine="365"/>
      <w:jc w:val="both"/>
    </w:pPr>
  </w:style>
  <w:style w:type="paragraph" w:customStyle="1" w:styleId="Style13">
    <w:name w:val="Style13"/>
    <w:basedOn w:val="Normal"/>
    <w:rsid w:val="00B66E9D"/>
    <w:pPr>
      <w:widowControl w:val="0"/>
      <w:autoSpaceDE w:val="0"/>
      <w:autoSpaceDN w:val="0"/>
      <w:adjustRightInd w:val="0"/>
      <w:spacing w:line="250" w:lineRule="exact"/>
      <w:ind w:firstLine="360"/>
      <w:jc w:val="both"/>
    </w:pPr>
  </w:style>
  <w:style w:type="paragraph" w:customStyle="1" w:styleId="Style16">
    <w:name w:val="Style16"/>
    <w:basedOn w:val="Normal"/>
    <w:rsid w:val="00B66E9D"/>
    <w:pPr>
      <w:widowControl w:val="0"/>
      <w:autoSpaceDE w:val="0"/>
      <w:autoSpaceDN w:val="0"/>
      <w:adjustRightInd w:val="0"/>
      <w:spacing w:line="254" w:lineRule="exact"/>
      <w:ind w:firstLine="365"/>
    </w:pPr>
  </w:style>
  <w:style w:type="character" w:customStyle="1" w:styleId="FontStyle25">
    <w:name w:val="Font Style25"/>
    <w:rsid w:val="00B66E9D"/>
    <w:rPr>
      <w:rFonts w:ascii="Times New Roman" w:hAnsi="Times New Roman" w:cs="Times New Roman"/>
      <w:sz w:val="20"/>
      <w:szCs w:val="20"/>
    </w:rPr>
  </w:style>
  <w:style w:type="character" w:customStyle="1" w:styleId="FontStyle26">
    <w:name w:val="Font Style26"/>
    <w:rsid w:val="00B66E9D"/>
    <w:rPr>
      <w:rFonts w:ascii="Times New Roman" w:hAnsi="Times New Roman" w:cs="Times New Roman"/>
      <w:b/>
      <w:bCs/>
      <w:sz w:val="20"/>
      <w:szCs w:val="20"/>
    </w:rPr>
  </w:style>
  <w:style w:type="paragraph" w:styleId="HTMLPreformatted">
    <w:name w:val="HTML Preformatted"/>
    <w:basedOn w:val="Normal"/>
    <w:link w:val="HTMLPreformattedChar"/>
    <w:rsid w:val="00B66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B66E9D"/>
    <w:rPr>
      <w:rFonts w:ascii="Courier New" w:hAnsi="Courier New" w:cs="Courier New"/>
    </w:rPr>
  </w:style>
  <w:style w:type="paragraph" w:styleId="ListParagraph">
    <w:name w:val="List Paragraph"/>
    <w:aliases w:val="List1"/>
    <w:basedOn w:val="Normal"/>
    <w:link w:val="ListParagraphChar"/>
    <w:uiPriority w:val="34"/>
    <w:qFormat/>
    <w:rsid w:val="00B66E9D"/>
    <w:pPr>
      <w:ind w:left="720"/>
      <w:contextualSpacing/>
    </w:pPr>
  </w:style>
  <w:style w:type="character" w:customStyle="1" w:styleId="samedocreference">
    <w:name w:val="samedocreference"/>
    <w:basedOn w:val="DefaultParagraphFont"/>
    <w:rsid w:val="00B66E9D"/>
  </w:style>
  <w:style w:type="character" w:customStyle="1" w:styleId="DeltaViewInsertion">
    <w:name w:val="DeltaView Insertion"/>
    <w:rsid w:val="00B66E9D"/>
    <w:rPr>
      <w:b/>
      <w:i/>
      <w:spacing w:val="0"/>
      <w:lang w:val="bg-BG" w:eastAsia="bg-BG"/>
    </w:rPr>
  </w:style>
  <w:style w:type="paragraph" w:customStyle="1" w:styleId="Tiret0">
    <w:name w:val="Tiret 0"/>
    <w:basedOn w:val="Normal"/>
    <w:rsid w:val="00B66E9D"/>
    <w:pPr>
      <w:numPr>
        <w:numId w:val="7"/>
      </w:numPr>
      <w:spacing w:before="120" w:after="120"/>
      <w:jc w:val="both"/>
    </w:pPr>
    <w:rPr>
      <w:rFonts w:eastAsia="Calibri"/>
      <w:szCs w:val="22"/>
    </w:rPr>
  </w:style>
  <w:style w:type="paragraph" w:customStyle="1" w:styleId="Tiret1">
    <w:name w:val="Tiret 1"/>
    <w:basedOn w:val="Normal"/>
    <w:rsid w:val="00B66E9D"/>
    <w:pPr>
      <w:numPr>
        <w:numId w:val="8"/>
      </w:numPr>
      <w:spacing w:before="120" w:after="120"/>
      <w:jc w:val="both"/>
    </w:pPr>
    <w:rPr>
      <w:rFonts w:eastAsia="Calibri"/>
      <w:szCs w:val="22"/>
    </w:rPr>
  </w:style>
  <w:style w:type="paragraph" w:customStyle="1" w:styleId="NumPar1">
    <w:name w:val="NumPar 1"/>
    <w:basedOn w:val="Normal"/>
    <w:next w:val="Normal"/>
    <w:rsid w:val="00B66E9D"/>
    <w:pPr>
      <w:numPr>
        <w:numId w:val="9"/>
      </w:numPr>
      <w:spacing w:before="120" w:after="120"/>
      <w:jc w:val="both"/>
    </w:pPr>
    <w:rPr>
      <w:rFonts w:eastAsia="Calibri"/>
      <w:szCs w:val="22"/>
    </w:rPr>
  </w:style>
  <w:style w:type="paragraph" w:customStyle="1" w:styleId="NumPar2">
    <w:name w:val="NumPar 2"/>
    <w:basedOn w:val="Normal"/>
    <w:next w:val="Normal"/>
    <w:rsid w:val="00B66E9D"/>
    <w:pPr>
      <w:numPr>
        <w:ilvl w:val="1"/>
        <w:numId w:val="9"/>
      </w:numPr>
      <w:spacing w:before="120" w:after="120"/>
      <w:jc w:val="both"/>
    </w:pPr>
    <w:rPr>
      <w:rFonts w:eastAsia="Calibri"/>
      <w:szCs w:val="22"/>
    </w:rPr>
  </w:style>
  <w:style w:type="paragraph" w:customStyle="1" w:styleId="NumPar3">
    <w:name w:val="NumPar 3"/>
    <w:basedOn w:val="Normal"/>
    <w:next w:val="Normal"/>
    <w:rsid w:val="00B66E9D"/>
    <w:pPr>
      <w:numPr>
        <w:ilvl w:val="2"/>
        <w:numId w:val="9"/>
      </w:numPr>
      <w:spacing w:before="120" w:after="120"/>
      <w:jc w:val="both"/>
    </w:pPr>
    <w:rPr>
      <w:rFonts w:eastAsia="Calibri"/>
      <w:szCs w:val="22"/>
    </w:rPr>
  </w:style>
  <w:style w:type="paragraph" w:customStyle="1" w:styleId="NumPar4">
    <w:name w:val="NumPar 4"/>
    <w:basedOn w:val="Normal"/>
    <w:next w:val="Normal"/>
    <w:rsid w:val="00B66E9D"/>
    <w:pPr>
      <w:numPr>
        <w:ilvl w:val="3"/>
        <w:numId w:val="9"/>
      </w:numPr>
      <w:spacing w:before="120" w:after="120"/>
      <w:jc w:val="both"/>
    </w:pPr>
    <w:rPr>
      <w:rFonts w:eastAsia="Calibri"/>
      <w:szCs w:val="22"/>
    </w:rPr>
  </w:style>
  <w:style w:type="numbering" w:customStyle="1" w:styleId="23">
    <w:name w:val="Без списък2"/>
    <w:next w:val="NoList"/>
    <w:uiPriority w:val="99"/>
    <w:semiHidden/>
    <w:unhideWhenUsed/>
    <w:rsid w:val="00B66E9D"/>
  </w:style>
  <w:style w:type="numbering" w:customStyle="1" w:styleId="NoList11">
    <w:name w:val="No List11"/>
    <w:next w:val="NoList"/>
    <w:semiHidden/>
    <w:rsid w:val="00B66E9D"/>
  </w:style>
  <w:style w:type="character" w:customStyle="1" w:styleId="FontStyle17">
    <w:name w:val="Font Style17"/>
    <w:rsid w:val="00B66E9D"/>
    <w:rPr>
      <w:rFonts w:ascii="Times New Roman" w:hAnsi="Times New Roman" w:cs="Times New Roman" w:hint="default"/>
      <w:sz w:val="20"/>
      <w:szCs w:val="20"/>
    </w:rPr>
  </w:style>
  <w:style w:type="character" w:styleId="Emphasis">
    <w:name w:val="Emphasis"/>
    <w:basedOn w:val="DefaultParagraphFont"/>
    <w:qFormat/>
    <w:rsid w:val="00B66E9D"/>
    <w:rPr>
      <w:i/>
      <w:iCs/>
    </w:rPr>
  </w:style>
  <w:style w:type="paragraph" w:styleId="NoSpacing">
    <w:name w:val="No Spacing"/>
    <w:uiPriority w:val="1"/>
    <w:qFormat/>
    <w:rsid w:val="001A1A59"/>
    <w:rPr>
      <w:sz w:val="24"/>
      <w:szCs w:val="24"/>
    </w:rPr>
  </w:style>
  <w:style w:type="paragraph" w:customStyle="1" w:styleId="51">
    <w:name w:val="Основен текст (5)1"/>
    <w:basedOn w:val="Normal"/>
    <w:rsid w:val="00187F69"/>
    <w:pPr>
      <w:widowControl w:val="0"/>
      <w:shd w:val="clear" w:color="auto" w:fill="FFFFFF"/>
      <w:spacing w:before="480" w:after="60" w:line="331" w:lineRule="exact"/>
    </w:pPr>
    <w:rPr>
      <w:rFonts w:ascii="SimSun" w:eastAsia="SimSun" w:hAnsi="SimSun"/>
      <w:i/>
      <w:iCs/>
      <w:color w:val="000000"/>
    </w:rPr>
  </w:style>
  <w:style w:type="paragraph" w:customStyle="1" w:styleId="210">
    <w:name w:val="Основен текст (2)1"/>
    <w:basedOn w:val="Normal"/>
    <w:rsid w:val="00187F69"/>
    <w:pPr>
      <w:widowControl w:val="0"/>
      <w:shd w:val="clear" w:color="auto" w:fill="FFFFFF"/>
      <w:spacing w:before="480" w:line="274" w:lineRule="exact"/>
      <w:ind w:hanging="380"/>
    </w:pPr>
    <w:rPr>
      <w:rFonts w:ascii="SimSun" w:eastAsia="SimSun" w:hAnsi="SimSun"/>
      <w:color w:val="000000"/>
    </w:rPr>
  </w:style>
  <w:style w:type="character" w:customStyle="1" w:styleId="ListParagraphChar">
    <w:name w:val="List Paragraph Char"/>
    <w:aliases w:val="List1 Char"/>
    <w:link w:val="ListParagraph"/>
    <w:uiPriority w:val="34"/>
    <w:locked/>
    <w:rsid w:val="00187F69"/>
    <w:rPr>
      <w:sz w:val="24"/>
      <w:szCs w:val="24"/>
    </w:rPr>
  </w:style>
  <w:style w:type="paragraph" w:customStyle="1" w:styleId="310">
    <w:name w:val="Основен текст (3)1"/>
    <w:basedOn w:val="Normal"/>
    <w:rsid w:val="0074079F"/>
    <w:pPr>
      <w:widowControl w:val="0"/>
      <w:shd w:val="clear" w:color="auto" w:fill="FFFFFF"/>
      <w:spacing w:before="60" w:after="60" w:line="240" w:lineRule="atLeast"/>
      <w:jc w:val="center"/>
    </w:pPr>
    <w:rPr>
      <w:rFonts w:eastAsia="SimSun"/>
      <w:b/>
      <w:bCs/>
      <w:color w:val="000000"/>
    </w:rPr>
  </w:style>
  <w:style w:type="character" w:customStyle="1" w:styleId="16">
    <w:name w:val="Основен текст Знак1"/>
    <w:aliases w:val="Знак6 Знак1"/>
    <w:uiPriority w:val="99"/>
    <w:rsid w:val="007E22CF"/>
    <w:rPr>
      <w:rFonts w:ascii="Verdana" w:hAnsi="Verdana" w:cs="Verdana"/>
      <w:sz w:val="19"/>
      <w:szCs w:val="19"/>
      <w:u w:val="none"/>
    </w:rPr>
  </w:style>
  <w:style w:type="character" w:customStyle="1" w:styleId="fontstyle01">
    <w:name w:val="fontstyle01"/>
    <w:basedOn w:val="DefaultParagraphFont"/>
    <w:rsid w:val="00C33931"/>
    <w:rPr>
      <w:rFonts w:ascii="Verdana" w:hAnsi="Verdana" w:hint="default"/>
      <w:b/>
      <w:bCs/>
      <w:i w:val="0"/>
      <w:iCs w:val="0"/>
      <w:color w:val="000000"/>
      <w:sz w:val="20"/>
      <w:szCs w:val="20"/>
    </w:rPr>
  </w:style>
  <w:style w:type="paragraph" w:customStyle="1" w:styleId="m">
    <w:name w:val="m"/>
    <w:basedOn w:val="Normal"/>
    <w:uiPriority w:val="99"/>
    <w:rsid w:val="00267C82"/>
    <w:pPr>
      <w:spacing w:before="100" w:beforeAutospacing="1" w:after="100" w:afterAutospacing="1"/>
    </w:pPr>
    <w:rPr>
      <w:lang w:val="en-GB" w:eastAsia="en-GB"/>
    </w:rPr>
  </w:style>
  <w:style w:type="character" w:customStyle="1" w:styleId="FontStyle235">
    <w:name w:val="Font Style235"/>
    <w:rsid w:val="00A0125F"/>
    <w:rPr>
      <w:rFonts w:ascii="Arial" w:hAnsi="Arial" w:cs="Arial" w:hint="default"/>
      <w:b/>
      <w:bCs/>
      <w:sz w:val="20"/>
      <w:szCs w:val="20"/>
    </w:rPr>
  </w:style>
  <w:style w:type="paragraph" w:styleId="TOCHeading">
    <w:name w:val="TOC Heading"/>
    <w:basedOn w:val="Heading1"/>
    <w:next w:val="Normal"/>
    <w:uiPriority w:val="39"/>
    <w:unhideWhenUsed/>
    <w:qFormat/>
    <w:rsid w:val="004303A5"/>
    <w:pPr>
      <w:keepLines/>
      <w:spacing w:after="0" w:line="259" w:lineRule="auto"/>
      <w:outlineLvl w:val="9"/>
    </w:pPr>
    <w:rPr>
      <w:rFonts w:asciiTheme="majorHAnsi" w:eastAsiaTheme="majorEastAsia" w:hAnsiTheme="majorHAnsi" w:cstheme="majorBidi"/>
      <w:b w:val="0"/>
      <w:bCs w:val="0"/>
      <w:color w:val="365F91" w:themeColor="accent1" w:themeShade="BF"/>
      <w:kern w:val="0"/>
      <w:lang w:val="bg-BG"/>
    </w:rPr>
  </w:style>
  <w:style w:type="paragraph" w:styleId="TOC2">
    <w:name w:val="toc 2"/>
    <w:basedOn w:val="Normal"/>
    <w:next w:val="Normal"/>
    <w:autoRedefine/>
    <w:uiPriority w:val="39"/>
    <w:unhideWhenUsed/>
    <w:rsid w:val="00204BFC"/>
    <w:pPr>
      <w:tabs>
        <w:tab w:val="left" w:pos="284"/>
        <w:tab w:val="right" w:leader="dot" w:pos="9912"/>
      </w:tabs>
    </w:pPr>
  </w:style>
  <w:style w:type="paragraph" w:styleId="TOC3">
    <w:name w:val="toc 3"/>
    <w:basedOn w:val="Normal"/>
    <w:next w:val="Normal"/>
    <w:autoRedefine/>
    <w:uiPriority w:val="39"/>
    <w:unhideWhenUsed/>
    <w:rsid w:val="00265BD8"/>
    <w:pPr>
      <w:tabs>
        <w:tab w:val="right" w:leader="dot" w:pos="9912"/>
      </w:tabs>
      <w:spacing w:after="100"/>
      <w:ind w:left="480"/>
      <w:jc w:val="both"/>
    </w:pPr>
  </w:style>
  <w:style w:type="character" w:customStyle="1" w:styleId="fontstyle21">
    <w:name w:val="fontstyle21"/>
    <w:basedOn w:val="DefaultParagraphFont"/>
    <w:rsid w:val="0039791E"/>
    <w:rPr>
      <w:rFonts w:ascii="Times New Roman" w:hAnsi="Times New Roman" w:cs="Times New Roman" w:hint="default"/>
      <w:b/>
      <w:bCs/>
      <w:i w:val="0"/>
      <w:iCs w:val="0"/>
      <w:color w:val="000000"/>
      <w:sz w:val="22"/>
      <w:szCs w:val="22"/>
    </w:rPr>
  </w:style>
  <w:style w:type="character" w:customStyle="1" w:styleId="fontstyle31">
    <w:name w:val="fontstyle31"/>
    <w:basedOn w:val="DefaultParagraphFont"/>
    <w:rsid w:val="00BA5F66"/>
    <w:rPr>
      <w:rFonts w:ascii="Times New Roman" w:hAnsi="Times New Roman" w:cs="Times New Roman" w:hint="default"/>
      <w:b/>
      <w:bCs/>
      <w:i w:val="0"/>
      <w:iCs w:val="0"/>
      <w:color w:val="000000"/>
      <w:sz w:val="22"/>
      <w:szCs w:val="22"/>
    </w:rPr>
  </w:style>
  <w:style w:type="character" w:customStyle="1" w:styleId="fontstyle41">
    <w:name w:val="fontstyle41"/>
    <w:basedOn w:val="DefaultParagraphFont"/>
    <w:rsid w:val="00BA5F66"/>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11734">
      <w:bodyDiv w:val="1"/>
      <w:marLeft w:val="0"/>
      <w:marRight w:val="0"/>
      <w:marTop w:val="0"/>
      <w:marBottom w:val="0"/>
      <w:divBdr>
        <w:top w:val="none" w:sz="0" w:space="0" w:color="auto"/>
        <w:left w:val="none" w:sz="0" w:space="0" w:color="auto"/>
        <w:bottom w:val="none" w:sz="0" w:space="0" w:color="auto"/>
        <w:right w:val="none" w:sz="0" w:space="0" w:color="auto"/>
      </w:divBdr>
    </w:div>
    <w:div w:id="168298637">
      <w:bodyDiv w:val="1"/>
      <w:marLeft w:val="0"/>
      <w:marRight w:val="0"/>
      <w:marTop w:val="0"/>
      <w:marBottom w:val="0"/>
      <w:divBdr>
        <w:top w:val="none" w:sz="0" w:space="0" w:color="auto"/>
        <w:left w:val="none" w:sz="0" w:space="0" w:color="auto"/>
        <w:bottom w:val="none" w:sz="0" w:space="0" w:color="auto"/>
        <w:right w:val="none" w:sz="0" w:space="0" w:color="auto"/>
      </w:divBdr>
    </w:div>
    <w:div w:id="205723921">
      <w:bodyDiv w:val="1"/>
      <w:marLeft w:val="0"/>
      <w:marRight w:val="0"/>
      <w:marTop w:val="0"/>
      <w:marBottom w:val="0"/>
      <w:divBdr>
        <w:top w:val="none" w:sz="0" w:space="0" w:color="auto"/>
        <w:left w:val="none" w:sz="0" w:space="0" w:color="auto"/>
        <w:bottom w:val="none" w:sz="0" w:space="0" w:color="auto"/>
        <w:right w:val="none" w:sz="0" w:space="0" w:color="auto"/>
      </w:divBdr>
    </w:div>
    <w:div w:id="241567368">
      <w:bodyDiv w:val="1"/>
      <w:marLeft w:val="0"/>
      <w:marRight w:val="0"/>
      <w:marTop w:val="0"/>
      <w:marBottom w:val="0"/>
      <w:divBdr>
        <w:top w:val="none" w:sz="0" w:space="0" w:color="auto"/>
        <w:left w:val="none" w:sz="0" w:space="0" w:color="auto"/>
        <w:bottom w:val="none" w:sz="0" w:space="0" w:color="auto"/>
        <w:right w:val="none" w:sz="0" w:space="0" w:color="auto"/>
      </w:divBdr>
    </w:div>
    <w:div w:id="369501888">
      <w:bodyDiv w:val="1"/>
      <w:marLeft w:val="0"/>
      <w:marRight w:val="0"/>
      <w:marTop w:val="0"/>
      <w:marBottom w:val="0"/>
      <w:divBdr>
        <w:top w:val="none" w:sz="0" w:space="0" w:color="auto"/>
        <w:left w:val="none" w:sz="0" w:space="0" w:color="auto"/>
        <w:bottom w:val="none" w:sz="0" w:space="0" w:color="auto"/>
        <w:right w:val="none" w:sz="0" w:space="0" w:color="auto"/>
      </w:divBdr>
    </w:div>
    <w:div w:id="377776227">
      <w:bodyDiv w:val="1"/>
      <w:marLeft w:val="0"/>
      <w:marRight w:val="0"/>
      <w:marTop w:val="0"/>
      <w:marBottom w:val="0"/>
      <w:divBdr>
        <w:top w:val="none" w:sz="0" w:space="0" w:color="auto"/>
        <w:left w:val="none" w:sz="0" w:space="0" w:color="auto"/>
        <w:bottom w:val="none" w:sz="0" w:space="0" w:color="auto"/>
        <w:right w:val="none" w:sz="0" w:space="0" w:color="auto"/>
      </w:divBdr>
    </w:div>
    <w:div w:id="450789251">
      <w:bodyDiv w:val="1"/>
      <w:marLeft w:val="0"/>
      <w:marRight w:val="0"/>
      <w:marTop w:val="0"/>
      <w:marBottom w:val="0"/>
      <w:divBdr>
        <w:top w:val="none" w:sz="0" w:space="0" w:color="auto"/>
        <w:left w:val="none" w:sz="0" w:space="0" w:color="auto"/>
        <w:bottom w:val="none" w:sz="0" w:space="0" w:color="auto"/>
        <w:right w:val="none" w:sz="0" w:space="0" w:color="auto"/>
      </w:divBdr>
    </w:div>
    <w:div w:id="472524430">
      <w:bodyDiv w:val="1"/>
      <w:marLeft w:val="0"/>
      <w:marRight w:val="0"/>
      <w:marTop w:val="0"/>
      <w:marBottom w:val="0"/>
      <w:divBdr>
        <w:top w:val="none" w:sz="0" w:space="0" w:color="auto"/>
        <w:left w:val="none" w:sz="0" w:space="0" w:color="auto"/>
        <w:bottom w:val="none" w:sz="0" w:space="0" w:color="auto"/>
        <w:right w:val="none" w:sz="0" w:space="0" w:color="auto"/>
      </w:divBdr>
    </w:div>
    <w:div w:id="565846377">
      <w:bodyDiv w:val="1"/>
      <w:marLeft w:val="0"/>
      <w:marRight w:val="0"/>
      <w:marTop w:val="0"/>
      <w:marBottom w:val="0"/>
      <w:divBdr>
        <w:top w:val="none" w:sz="0" w:space="0" w:color="auto"/>
        <w:left w:val="none" w:sz="0" w:space="0" w:color="auto"/>
        <w:bottom w:val="none" w:sz="0" w:space="0" w:color="auto"/>
        <w:right w:val="none" w:sz="0" w:space="0" w:color="auto"/>
      </w:divBdr>
    </w:div>
    <w:div w:id="615019791">
      <w:bodyDiv w:val="1"/>
      <w:marLeft w:val="0"/>
      <w:marRight w:val="0"/>
      <w:marTop w:val="0"/>
      <w:marBottom w:val="0"/>
      <w:divBdr>
        <w:top w:val="none" w:sz="0" w:space="0" w:color="auto"/>
        <w:left w:val="none" w:sz="0" w:space="0" w:color="auto"/>
        <w:bottom w:val="none" w:sz="0" w:space="0" w:color="auto"/>
        <w:right w:val="none" w:sz="0" w:space="0" w:color="auto"/>
      </w:divBdr>
    </w:div>
    <w:div w:id="617832781">
      <w:bodyDiv w:val="1"/>
      <w:marLeft w:val="0"/>
      <w:marRight w:val="0"/>
      <w:marTop w:val="0"/>
      <w:marBottom w:val="0"/>
      <w:divBdr>
        <w:top w:val="none" w:sz="0" w:space="0" w:color="auto"/>
        <w:left w:val="none" w:sz="0" w:space="0" w:color="auto"/>
        <w:bottom w:val="none" w:sz="0" w:space="0" w:color="auto"/>
        <w:right w:val="none" w:sz="0" w:space="0" w:color="auto"/>
      </w:divBdr>
    </w:div>
    <w:div w:id="686832209">
      <w:bodyDiv w:val="1"/>
      <w:marLeft w:val="0"/>
      <w:marRight w:val="0"/>
      <w:marTop w:val="0"/>
      <w:marBottom w:val="0"/>
      <w:divBdr>
        <w:top w:val="none" w:sz="0" w:space="0" w:color="auto"/>
        <w:left w:val="none" w:sz="0" w:space="0" w:color="auto"/>
        <w:bottom w:val="none" w:sz="0" w:space="0" w:color="auto"/>
        <w:right w:val="none" w:sz="0" w:space="0" w:color="auto"/>
      </w:divBdr>
    </w:div>
    <w:div w:id="735008068">
      <w:bodyDiv w:val="1"/>
      <w:marLeft w:val="0"/>
      <w:marRight w:val="0"/>
      <w:marTop w:val="0"/>
      <w:marBottom w:val="0"/>
      <w:divBdr>
        <w:top w:val="none" w:sz="0" w:space="0" w:color="auto"/>
        <w:left w:val="none" w:sz="0" w:space="0" w:color="auto"/>
        <w:bottom w:val="none" w:sz="0" w:space="0" w:color="auto"/>
        <w:right w:val="none" w:sz="0" w:space="0" w:color="auto"/>
      </w:divBdr>
    </w:div>
    <w:div w:id="785151236">
      <w:bodyDiv w:val="1"/>
      <w:marLeft w:val="0"/>
      <w:marRight w:val="0"/>
      <w:marTop w:val="0"/>
      <w:marBottom w:val="0"/>
      <w:divBdr>
        <w:top w:val="none" w:sz="0" w:space="0" w:color="auto"/>
        <w:left w:val="none" w:sz="0" w:space="0" w:color="auto"/>
        <w:bottom w:val="none" w:sz="0" w:space="0" w:color="auto"/>
        <w:right w:val="none" w:sz="0" w:space="0" w:color="auto"/>
      </w:divBdr>
    </w:div>
    <w:div w:id="851645252">
      <w:bodyDiv w:val="1"/>
      <w:marLeft w:val="0"/>
      <w:marRight w:val="0"/>
      <w:marTop w:val="0"/>
      <w:marBottom w:val="0"/>
      <w:divBdr>
        <w:top w:val="none" w:sz="0" w:space="0" w:color="auto"/>
        <w:left w:val="none" w:sz="0" w:space="0" w:color="auto"/>
        <w:bottom w:val="none" w:sz="0" w:space="0" w:color="auto"/>
        <w:right w:val="none" w:sz="0" w:space="0" w:color="auto"/>
      </w:divBdr>
    </w:div>
    <w:div w:id="1128086007">
      <w:bodyDiv w:val="1"/>
      <w:marLeft w:val="0"/>
      <w:marRight w:val="0"/>
      <w:marTop w:val="0"/>
      <w:marBottom w:val="0"/>
      <w:divBdr>
        <w:top w:val="none" w:sz="0" w:space="0" w:color="auto"/>
        <w:left w:val="none" w:sz="0" w:space="0" w:color="auto"/>
        <w:bottom w:val="none" w:sz="0" w:space="0" w:color="auto"/>
        <w:right w:val="none" w:sz="0" w:space="0" w:color="auto"/>
      </w:divBdr>
    </w:div>
    <w:div w:id="1228807626">
      <w:bodyDiv w:val="1"/>
      <w:marLeft w:val="0"/>
      <w:marRight w:val="0"/>
      <w:marTop w:val="0"/>
      <w:marBottom w:val="0"/>
      <w:divBdr>
        <w:top w:val="none" w:sz="0" w:space="0" w:color="auto"/>
        <w:left w:val="none" w:sz="0" w:space="0" w:color="auto"/>
        <w:bottom w:val="none" w:sz="0" w:space="0" w:color="auto"/>
        <w:right w:val="none" w:sz="0" w:space="0" w:color="auto"/>
      </w:divBdr>
    </w:div>
    <w:div w:id="1440182861">
      <w:bodyDiv w:val="1"/>
      <w:marLeft w:val="0"/>
      <w:marRight w:val="0"/>
      <w:marTop w:val="0"/>
      <w:marBottom w:val="0"/>
      <w:divBdr>
        <w:top w:val="none" w:sz="0" w:space="0" w:color="auto"/>
        <w:left w:val="none" w:sz="0" w:space="0" w:color="auto"/>
        <w:bottom w:val="none" w:sz="0" w:space="0" w:color="auto"/>
        <w:right w:val="none" w:sz="0" w:space="0" w:color="auto"/>
      </w:divBdr>
    </w:div>
    <w:div w:id="1550261250">
      <w:bodyDiv w:val="1"/>
      <w:marLeft w:val="0"/>
      <w:marRight w:val="0"/>
      <w:marTop w:val="0"/>
      <w:marBottom w:val="0"/>
      <w:divBdr>
        <w:top w:val="none" w:sz="0" w:space="0" w:color="auto"/>
        <w:left w:val="none" w:sz="0" w:space="0" w:color="auto"/>
        <w:bottom w:val="none" w:sz="0" w:space="0" w:color="auto"/>
        <w:right w:val="none" w:sz="0" w:space="0" w:color="auto"/>
      </w:divBdr>
    </w:div>
    <w:div w:id="1637711358">
      <w:bodyDiv w:val="1"/>
      <w:marLeft w:val="0"/>
      <w:marRight w:val="0"/>
      <w:marTop w:val="0"/>
      <w:marBottom w:val="0"/>
      <w:divBdr>
        <w:top w:val="none" w:sz="0" w:space="0" w:color="auto"/>
        <w:left w:val="none" w:sz="0" w:space="0" w:color="auto"/>
        <w:bottom w:val="none" w:sz="0" w:space="0" w:color="auto"/>
        <w:right w:val="none" w:sz="0" w:space="0" w:color="auto"/>
      </w:divBdr>
    </w:div>
    <w:div w:id="1692492822">
      <w:bodyDiv w:val="1"/>
      <w:marLeft w:val="0"/>
      <w:marRight w:val="0"/>
      <w:marTop w:val="0"/>
      <w:marBottom w:val="0"/>
      <w:divBdr>
        <w:top w:val="none" w:sz="0" w:space="0" w:color="auto"/>
        <w:left w:val="none" w:sz="0" w:space="0" w:color="auto"/>
        <w:bottom w:val="none" w:sz="0" w:space="0" w:color="auto"/>
        <w:right w:val="none" w:sz="0" w:space="0" w:color="auto"/>
      </w:divBdr>
    </w:div>
    <w:div w:id="1707214381">
      <w:bodyDiv w:val="1"/>
      <w:marLeft w:val="0"/>
      <w:marRight w:val="0"/>
      <w:marTop w:val="0"/>
      <w:marBottom w:val="0"/>
      <w:divBdr>
        <w:top w:val="none" w:sz="0" w:space="0" w:color="auto"/>
        <w:left w:val="none" w:sz="0" w:space="0" w:color="auto"/>
        <w:bottom w:val="none" w:sz="0" w:space="0" w:color="auto"/>
        <w:right w:val="none" w:sz="0" w:space="0" w:color="auto"/>
      </w:divBdr>
    </w:div>
    <w:div w:id="1793666508">
      <w:bodyDiv w:val="1"/>
      <w:marLeft w:val="0"/>
      <w:marRight w:val="0"/>
      <w:marTop w:val="0"/>
      <w:marBottom w:val="0"/>
      <w:divBdr>
        <w:top w:val="none" w:sz="0" w:space="0" w:color="auto"/>
        <w:left w:val="none" w:sz="0" w:space="0" w:color="auto"/>
        <w:bottom w:val="none" w:sz="0" w:space="0" w:color="auto"/>
        <w:right w:val="none" w:sz="0" w:space="0" w:color="auto"/>
      </w:divBdr>
    </w:div>
    <w:div w:id="1813138535">
      <w:bodyDiv w:val="1"/>
      <w:marLeft w:val="0"/>
      <w:marRight w:val="0"/>
      <w:marTop w:val="0"/>
      <w:marBottom w:val="0"/>
      <w:divBdr>
        <w:top w:val="none" w:sz="0" w:space="0" w:color="auto"/>
        <w:left w:val="none" w:sz="0" w:space="0" w:color="auto"/>
        <w:bottom w:val="none" w:sz="0" w:space="0" w:color="auto"/>
        <w:right w:val="none" w:sz="0" w:space="0" w:color="auto"/>
      </w:divBdr>
    </w:div>
    <w:div w:id="18410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eb.apis.bg/p.php?i=491209" TargetMode="External"/><Relationship Id="rId18" Type="http://schemas.openxmlformats.org/officeDocument/2006/relationships/hyperlink" Target="http://web.apis.bg/p.php?i=2752471" TargetMode="External"/><Relationship Id="rId26" Type="http://schemas.openxmlformats.org/officeDocument/2006/relationships/hyperlink" Target="http://eur-lex.europa.eu/legal-content/BG/TXT/?uri=CELEX%3A32016R0007" TargetMode="External"/><Relationship Id="rId3" Type="http://schemas.openxmlformats.org/officeDocument/2006/relationships/styles" Target="styles.xml"/><Relationship Id="rId21" Type="http://schemas.openxmlformats.org/officeDocument/2006/relationships/hyperlink" Target="http://web.apis.bg/p.php?i=2752471" TargetMode="External"/><Relationship Id="rId7" Type="http://schemas.openxmlformats.org/officeDocument/2006/relationships/endnotes" Target="endnotes.xml"/><Relationship Id="rId12" Type="http://schemas.openxmlformats.org/officeDocument/2006/relationships/hyperlink" Target="apis://Base=NARH&amp;DocCode=41765&amp;ToPar=Art72_Al3&amp;Type=201/" TargetMode="External"/><Relationship Id="rId17" Type="http://schemas.openxmlformats.org/officeDocument/2006/relationships/hyperlink" Target="http://web.apis.bg/p.php?i=2752471" TargetMode="External"/><Relationship Id="rId25" Type="http://schemas.openxmlformats.org/officeDocument/2006/relationships/hyperlink" Target="https://app.eop.bg/today" TargetMode="External"/><Relationship Id="rId2" Type="http://schemas.openxmlformats.org/officeDocument/2006/relationships/numbering" Target="numbering.xml"/><Relationship Id="rId16" Type="http://schemas.openxmlformats.org/officeDocument/2006/relationships/hyperlink" Target="http://web.apis.bg/p.php?i=2752471" TargetMode="External"/><Relationship Id="rId20" Type="http://schemas.openxmlformats.org/officeDocument/2006/relationships/hyperlink" Target="http://web.apis.bg/p.php?i=275247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1765&amp;ToPar=Art72_Al1&amp;Type=201/" TargetMode="External"/><Relationship Id="rId24" Type="http://schemas.openxmlformats.org/officeDocument/2006/relationships/hyperlink" Target="https://identity.eop.bg/" TargetMode="External"/><Relationship Id="rId5" Type="http://schemas.openxmlformats.org/officeDocument/2006/relationships/webSettings" Target="webSettings.xml"/><Relationship Id="rId15" Type="http://schemas.openxmlformats.org/officeDocument/2006/relationships/hyperlink" Target="https://web.apis.bg/p.php?i=491209" TargetMode="External"/><Relationship Id="rId23" Type="http://schemas.openxmlformats.org/officeDocument/2006/relationships/hyperlink" Target="https://identity.eop.bg/" TargetMode="External"/><Relationship Id="rId28" Type="http://schemas.openxmlformats.org/officeDocument/2006/relationships/fontTable" Target="fontTable.xml"/><Relationship Id="rId10" Type="http://schemas.openxmlformats.org/officeDocument/2006/relationships/hyperlink" Target="mailto:dgsstarreka@uidp-sliven.com" TargetMode="External"/><Relationship Id="rId19" Type="http://schemas.openxmlformats.org/officeDocument/2006/relationships/hyperlink" Target="http://web.apis.bg/p.php?i=275247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eb.apis.bg/p.php?i=491209" TargetMode="External"/><Relationship Id="rId22" Type="http://schemas.openxmlformats.org/officeDocument/2006/relationships/hyperlink" Target="https://identity.eop.bg/" TargetMode="External"/><Relationship Id="rId27"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D8837-F651-4B59-B62F-5F14C957E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39865</TotalTime>
  <Pages>28</Pages>
  <Words>14672</Words>
  <Characters>83632</Characters>
  <Application>Microsoft Office Word</Application>
  <DocSecurity>0</DocSecurity>
  <Lines>696</Lines>
  <Paragraphs>196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98108</CharactersWithSpaces>
  <SharedDoc>false</SharedDoc>
  <HLinks>
    <vt:vector size="12" baseType="variant">
      <vt:variant>
        <vt:i4>7077933</vt:i4>
      </vt:variant>
      <vt:variant>
        <vt:i4>3</vt:i4>
      </vt:variant>
      <vt:variant>
        <vt:i4>0</vt:i4>
      </vt:variant>
      <vt:variant>
        <vt:i4>5</vt:i4>
      </vt:variant>
      <vt:variant>
        <vt:lpwstr>http://dlsgramatikovo.uidp-sliven.com/</vt:lpwstr>
      </vt:variant>
      <vt:variant>
        <vt:lpwstr/>
      </vt:variant>
      <vt:variant>
        <vt:i4>6553603</vt:i4>
      </vt:variant>
      <vt:variant>
        <vt:i4>0</vt:i4>
      </vt:variant>
      <vt:variant>
        <vt:i4>0</vt:i4>
      </vt:variant>
      <vt:variant>
        <vt:i4>5</vt:i4>
      </vt:variant>
      <vt:variant>
        <vt:lpwstr>mailto:dlsgramatikovo@uidp-sliven.com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dc:creator>
  <cp:keywords/>
  <dc:description/>
  <cp:lastModifiedBy>ASUS</cp:lastModifiedBy>
  <cp:revision>398</cp:revision>
  <cp:lastPrinted>2023-09-21T05:58:00Z</cp:lastPrinted>
  <dcterms:created xsi:type="dcterms:W3CDTF">2017-06-08T12:43:00Z</dcterms:created>
  <dcterms:modified xsi:type="dcterms:W3CDTF">2023-09-21T05:58:00Z</dcterms:modified>
</cp:coreProperties>
</file>