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B6" w:rsidRPr="005150DA" w:rsidRDefault="002E7089" w:rsidP="00410BB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Приложение № 4</w:t>
      </w:r>
    </w:p>
    <w:p w:rsidR="00410BB6" w:rsidRPr="00827833" w:rsidRDefault="00410BB6" w:rsidP="00410B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0BB6" w:rsidRDefault="00410BB6" w:rsidP="00410B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2DE3" w:rsidRDefault="00702DE3" w:rsidP="00410B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10BB6" w:rsidRPr="00827833" w:rsidRDefault="00410BB6" w:rsidP="00410BB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278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ТЕХНИЧЕСКА СПЕЦИФИКАЦИЯ</w:t>
      </w:r>
    </w:p>
    <w:p w:rsidR="00410BB6" w:rsidRPr="00827833" w:rsidRDefault="00410BB6" w:rsidP="00410BB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278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консумативи,  резервни части  на компютри, принтери и многофункционални устройства</w:t>
      </w:r>
    </w:p>
    <w:p w:rsidR="00410BB6" w:rsidRDefault="00410BB6" w:rsidP="00410B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833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</w:p>
    <w:p w:rsidR="00410BB6" w:rsidRDefault="00410BB6" w:rsidP="00410BB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7833">
        <w:rPr>
          <w:rFonts w:ascii="Times New Roman" w:hAnsi="Times New Roman" w:cs="Times New Roman"/>
          <w:color w:val="000000"/>
          <w:sz w:val="24"/>
          <w:szCs w:val="24"/>
        </w:rPr>
        <w:t xml:space="preserve"> За открита процедура за възлагане на обществена поръчка с предмет: </w:t>
      </w:r>
      <w:r w:rsidRPr="00827833">
        <w:rPr>
          <w:rFonts w:ascii="Times New Roman" w:hAnsi="Times New Roman" w:cs="Times New Roman"/>
          <w:b/>
          <w:bCs/>
          <w:sz w:val="24"/>
          <w:szCs w:val="24"/>
        </w:rPr>
        <w:t xml:space="preserve">„Абонаментно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собственост на ТП „ДГС </w:t>
      </w:r>
      <w:r w:rsidR="005D59E3">
        <w:rPr>
          <w:rFonts w:ascii="Times New Roman" w:hAnsi="Times New Roman" w:cs="Times New Roman"/>
          <w:b/>
          <w:bCs/>
          <w:sz w:val="24"/>
          <w:szCs w:val="24"/>
        </w:rPr>
        <w:t>Стара река</w:t>
      </w:r>
      <w:r w:rsidRPr="00827833">
        <w:rPr>
          <w:rFonts w:ascii="Times New Roman" w:hAnsi="Times New Roman" w:cs="Times New Roman"/>
          <w:b/>
          <w:bCs/>
          <w:sz w:val="24"/>
          <w:szCs w:val="24"/>
        </w:rPr>
        <w:t xml:space="preserve">” за срок от </w:t>
      </w:r>
      <w:r w:rsidR="005D59E3">
        <w:rPr>
          <w:rFonts w:ascii="Times New Roman" w:hAnsi="Times New Roman" w:cs="Times New Roman"/>
          <w:b/>
          <w:bCs/>
          <w:sz w:val="24"/>
          <w:szCs w:val="24"/>
        </w:rPr>
        <w:t>12 месеца</w:t>
      </w:r>
      <w:r w:rsidRPr="00827833">
        <w:rPr>
          <w:rFonts w:ascii="Times New Roman" w:hAnsi="Times New Roman" w:cs="Times New Roman"/>
          <w:b/>
          <w:bCs/>
          <w:sz w:val="24"/>
          <w:szCs w:val="24"/>
        </w:rPr>
        <w:t>"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10BB6" w:rsidRDefault="00410BB6" w:rsidP="00410B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0BB6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148A">
        <w:rPr>
          <w:rFonts w:ascii="Times New Roman" w:hAnsi="Times New Roman" w:cs="Times New Roman"/>
          <w:b/>
          <w:bCs/>
          <w:sz w:val="24"/>
          <w:szCs w:val="24"/>
        </w:rPr>
        <w:t>Изисквания към изпълнението на поръчката:</w:t>
      </w:r>
    </w:p>
    <w:p w:rsidR="00702DE3" w:rsidRPr="00B2148A" w:rsidRDefault="00702DE3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0BB6" w:rsidRPr="00B2148A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48A">
        <w:rPr>
          <w:rFonts w:ascii="Times New Roman" w:hAnsi="Times New Roman" w:cs="Times New Roman"/>
          <w:sz w:val="24"/>
          <w:szCs w:val="24"/>
        </w:rPr>
        <w:t>Конкретните количества и видове стоки, които следва да се доставят от Изпълнителя, се определят от Възложителя с писмена заявка при необходимост, като за местата на доставка, но не по-често от веднъж месечно. Заплащат се само заявените и доставени количества след получаването им по реда, определен в договора.</w:t>
      </w:r>
    </w:p>
    <w:p w:rsidR="00410BB6" w:rsidRPr="00B2148A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48A">
        <w:rPr>
          <w:rFonts w:ascii="Times New Roman" w:hAnsi="Times New Roman" w:cs="Times New Roman"/>
          <w:sz w:val="24"/>
          <w:szCs w:val="24"/>
        </w:rPr>
        <w:t>Участникът, определен за изпълнител, е длъжен да доставя стоки, които отговарят на техническите спецификации на възложителя, определени в настоящата документация.</w:t>
      </w:r>
    </w:p>
    <w:p w:rsidR="00410BB6" w:rsidRPr="00B2148A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48A">
        <w:rPr>
          <w:rFonts w:ascii="Times New Roman" w:hAnsi="Times New Roman" w:cs="Times New Roman"/>
          <w:sz w:val="24"/>
          <w:szCs w:val="24"/>
        </w:rPr>
        <w:t>Участникът, избран за изпълнител, следва да осигури възможност за приемане на заявки всеки работен ден от 08:00 часа до 17:00 часа.</w:t>
      </w:r>
    </w:p>
    <w:p w:rsidR="00410BB6" w:rsidRPr="00B2148A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48A">
        <w:rPr>
          <w:rFonts w:ascii="Times New Roman" w:hAnsi="Times New Roman" w:cs="Times New Roman"/>
          <w:sz w:val="24"/>
          <w:szCs w:val="24"/>
        </w:rPr>
        <w:t>Доставката по конкретна заявка трябва да се извършва всеки работен ден от 08:00 часа до 17:00 часа и се предава на определено от Възложителя лице, след предварително уговорен за това час.</w:t>
      </w:r>
    </w:p>
    <w:p w:rsidR="00410BB6" w:rsidRPr="00B2148A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48A">
        <w:rPr>
          <w:rFonts w:ascii="Times New Roman" w:hAnsi="Times New Roman" w:cs="Times New Roman"/>
          <w:sz w:val="24"/>
          <w:szCs w:val="24"/>
        </w:rPr>
        <w:t>Изпълнителят е длъжен да замени за своя сметка доставена от него некачествена стока или такава, която не съответства на спецификацията и техническото предложение, в  3 /три/ дневен срок от получаване на уведомление от Възложителя.</w:t>
      </w:r>
    </w:p>
    <w:p w:rsidR="00410BB6" w:rsidRPr="00B2148A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48A">
        <w:rPr>
          <w:rFonts w:ascii="Times New Roman" w:hAnsi="Times New Roman" w:cs="Times New Roman"/>
          <w:sz w:val="24"/>
          <w:szCs w:val="24"/>
        </w:rPr>
        <w:t>За всяка доставка се подписва двустранен протокол.</w:t>
      </w:r>
    </w:p>
    <w:p w:rsidR="00410BB6" w:rsidRPr="00827833" w:rsidRDefault="00410BB6" w:rsidP="00410B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0BB6" w:rsidRPr="00A47DA6" w:rsidRDefault="00410BB6" w:rsidP="00410BB6">
      <w:pPr>
        <w:pStyle w:val="BodyTextIndent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A47DA6">
        <w:rPr>
          <w:b/>
          <w:bCs/>
          <w:sz w:val="24"/>
          <w:szCs w:val="24"/>
        </w:rPr>
        <w:t>ВИД НА КОНСУМАТИВИТЕ:</w:t>
      </w:r>
    </w:p>
    <w:p w:rsidR="00410BB6" w:rsidRPr="007D6E02" w:rsidRDefault="00410BB6" w:rsidP="00410BB6">
      <w:pPr>
        <w:pStyle w:val="BodyTextIndent"/>
        <w:spacing w:after="0"/>
        <w:ind w:left="0"/>
        <w:jc w:val="both"/>
        <w:rPr>
          <w:b/>
          <w:bCs/>
          <w:sz w:val="24"/>
          <w:szCs w:val="24"/>
          <w:highlight w:val="yellow"/>
        </w:rPr>
      </w:pP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80"/>
        <w:gridCol w:w="5103"/>
        <w:gridCol w:w="1701"/>
      </w:tblGrid>
      <w:tr w:rsidR="005D59E3" w:rsidTr="00E21DB9">
        <w:trPr>
          <w:trHeight w:val="855"/>
          <w:jc w:val="center"/>
        </w:trPr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Вид артикул –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Брой</w:t>
            </w:r>
          </w:p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копия</w:t>
            </w:r>
          </w:p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 касета</w:t>
            </w:r>
          </w:p>
        </w:tc>
      </w:tr>
      <w:tr w:rsidR="005D59E3" w:rsidTr="00E21DB9">
        <w:trPr>
          <w:trHeight w:val="147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Pr="00C35667" w:rsidRDefault="00C35667" w:rsidP="00112075">
            <w:pPr>
              <w:pStyle w:val="BodyTextIndent"/>
              <w:spacing w:after="0" w:line="254" w:lineRule="auto"/>
              <w:ind w:left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HP L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aser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Jet P1102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3000</w:t>
            </w:r>
          </w:p>
        </w:tc>
      </w:tr>
      <w:tr w:rsidR="005D59E3" w:rsidTr="00E21DB9">
        <w:trPr>
          <w:trHeight w:val="147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HP Laser Jet P1</w:t>
            </w:r>
            <w:r>
              <w:rPr>
                <w:b/>
                <w:bCs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1500</w:t>
            </w:r>
          </w:p>
        </w:tc>
      </w:tr>
      <w:tr w:rsidR="005D59E3" w:rsidTr="00E21DB9">
        <w:trPr>
          <w:trHeight w:val="137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HP Laser Jet M125a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1500</w:t>
            </w:r>
          </w:p>
        </w:tc>
      </w:tr>
      <w:tr w:rsidR="005D59E3" w:rsidTr="00E21DB9">
        <w:trPr>
          <w:trHeight w:val="70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Samsung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SCX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5530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FN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8000</w:t>
            </w:r>
          </w:p>
        </w:tc>
      </w:tr>
      <w:tr w:rsidR="005D59E3" w:rsidTr="00E21DB9">
        <w:trPr>
          <w:trHeight w:val="163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Brother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HL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-5250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DN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3500</w:t>
            </w:r>
          </w:p>
        </w:tc>
      </w:tr>
      <w:tr w:rsidR="005D59E3" w:rsidTr="00E21DB9">
        <w:trPr>
          <w:trHeight w:val="70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Brother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DCP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-7030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1000</w:t>
            </w:r>
          </w:p>
        </w:tc>
      </w:tr>
      <w:tr w:rsidR="005D59E3" w:rsidTr="00E21DB9">
        <w:trPr>
          <w:trHeight w:val="70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Samsung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Xpress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M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2070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3000</w:t>
            </w:r>
          </w:p>
        </w:tc>
      </w:tr>
      <w:tr w:rsidR="005D59E3" w:rsidTr="00E21DB9">
        <w:trPr>
          <w:trHeight w:val="70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Samsung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SCX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216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2600</w:t>
            </w:r>
          </w:p>
        </w:tc>
      </w:tr>
      <w:tr w:rsidR="005D59E3" w:rsidTr="00E21DB9">
        <w:trPr>
          <w:trHeight w:val="70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9E3" w:rsidRDefault="005D59E3" w:rsidP="001120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Тонер касета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Pantum M6500W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9E3" w:rsidRDefault="005D59E3" w:rsidP="00112075">
            <w:pPr>
              <w:pStyle w:val="BodyTextIndent"/>
              <w:spacing w:after="0" w:line="254" w:lineRule="auto"/>
              <w:ind w:left="0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1600</w:t>
            </w:r>
          </w:p>
        </w:tc>
      </w:tr>
    </w:tbl>
    <w:p w:rsidR="00410BB6" w:rsidRPr="00827833" w:rsidRDefault="00410BB6" w:rsidP="00410BB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410BB6" w:rsidRDefault="00410BB6" w:rsidP="00410BB6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  <w:r w:rsidRPr="00C02325">
        <w:rPr>
          <w:b/>
          <w:bCs/>
          <w:sz w:val="24"/>
          <w:szCs w:val="24"/>
        </w:rPr>
        <w:t xml:space="preserve">Изисквания към консумативите: </w:t>
      </w:r>
    </w:p>
    <w:p w:rsidR="00702DE3" w:rsidRPr="00C02325" w:rsidRDefault="00702DE3" w:rsidP="00410BB6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410BB6" w:rsidRPr="00C02325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02325">
        <w:rPr>
          <w:rFonts w:ascii="Times New Roman" w:hAnsi="Times New Roman" w:cs="Times New Roman"/>
          <w:sz w:val="24"/>
          <w:szCs w:val="24"/>
        </w:rPr>
        <w:t xml:space="preserve">Допустимо е предлагане както на оригинални, така и на съвместими консумативи или комбинация от двете съгласно изискванията на производителя. </w:t>
      </w:r>
    </w:p>
    <w:p w:rsidR="00410BB6" w:rsidRPr="00C02325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02325">
        <w:rPr>
          <w:rFonts w:ascii="Times New Roman" w:hAnsi="Times New Roman" w:cs="Times New Roman"/>
          <w:sz w:val="24"/>
          <w:szCs w:val="24"/>
        </w:rPr>
        <w:t>Всички консумативи следва да са нови, неупотребявани и нерециклирани.</w:t>
      </w:r>
    </w:p>
    <w:p w:rsidR="00410BB6" w:rsidRPr="00C02325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Pr="00C02325">
        <w:rPr>
          <w:rFonts w:ascii="Times New Roman" w:hAnsi="Times New Roman" w:cs="Times New Roman"/>
          <w:sz w:val="24"/>
          <w:szCs w:val="24"/>
        </w:rPr>
        <w:t>Не се допуска предлагане на съвместими консумативи от повече от един производител.</w:t>
      </w:r>
    </w:p>
    <w:p w:rsidR="00410BB6" w:rsidRPr="00C02325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02325">
        <w:rPr>
          <w:rFonts w:ascii="Times New Roman" w:hAnsi="Times New Roman" w:cs="Times New Roman"/>
          <w:sz w:val="24"/>
          <w:szCs w:val="24"/>
        </w:rPr>
        <w:t xml:space="preserve">Не се допуска предлагане на консумативи с по-малък капацитет /бр. копия/ от указания. </w:t>
      </w:r>
    </w:p>
    <w:p w:rsidR="00410BB6" w:rsidRPr="00C02325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C02325">
        <w:rPr>
          <w:rFonts w:ascii="Times New Roman" w:hAnsi="Times New Roman" w:cs="Times New Roman"/>
          <w:sz w:val="24"/>
          <w:szCs w:val="24"/>
        </w:rPr>
        <w:t>Тонер касетите да са с транспортна лента, опаковани във фабрична опаковка, вкл. плътно прилепнала транспортна опаковка.</w:t>
      </w:r>
    </w:p>
    <w:p w:rsidR="00410BB6" w:rsidRPr="00C02325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C02325">
        <w:rPr>
          <w:rFonts w:ascii="Times New Roman" w:hAnsi="Times New Roman" w:cs="Times New Roman"/>
          <w:sz w:val="24"/>
          <w:szCs w:val="24"/>
        </w:rPr>
        <w:t>Предложените консумативи трябва да отговарят на посочения продуктов номер на производителя.</w:t>
      </w:r>
    </w:p>
    <w:p w:rsidR="00410BB6" w:rsidRPr="00C02325" w:rsidRDefault="00410BB6" w:rsidP="00410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10BB6" w:rsidRPr="00A47DA6" w:rsidRDefault="00410BB6" w:rsidP="00410B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47D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РЕЗЕРВНИ ЧАСТИ КОМПЮТРИ:</w:t>
      </w:r>
    </w:p>
    <w:p w:rsidR="00410BB6" w:rsidRPr="007D6E02" w:rsidRDefault="00410BB6" w:rsidP="00410BB6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/>
          <w:highlight w:val="yellow"/>
        </w:rPr>
      </w:pPr>
    </w:p>
    <w:p w:rsidR="005D59E3" w:rsidRPr="00F97A17" w:rsidRDefault="005D59E3" w:rsidP="005D59E3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1"/>
        <w:gridCol w:w="7071"/>
      </w:tblGrid>
      <w:tr w:rsidR="005D59E3" w:rsidTr="00112075">
        <w:trPr>
          <w:trHeight w:val="511"/>
          <w:jc w:val="center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9E3" w:rsidRDefault="005D59E3" w:rsidP="005D59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ВИД РЕЗЕРВНИ ЧАСТИ - компютри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РАМ памет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РАМ ПАМЕТ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DDR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MHz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GB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РАМ ПАМЕТ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DDR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MHz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GB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РАМ ПАМЕТ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SDRAM 1 GB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РАМ ПАМЕТ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DDR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3 1333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MHz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GB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РАМ ПАМЕТ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DDR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GB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/за лаптоп/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РАМ ПАМЕТ 8 GB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Харддиск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Hard disk vol. 500 GB SATA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Hard disk vol.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 GB SATA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Hard disk vol. 250 GB SATA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Hard disk vol. 80 GB IDE/SATA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Hard disk vol. 160 GB SATA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Hard disk vol. 256 GB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SSD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Захранващ блок за компютър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KH624 Power supply 375 W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LiteOn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)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PH344 - Power Supply, 375 W, PFC (Delta)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Видео карта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 xml:space="preserve">GeForce 6150SE 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Intel Graphics 4600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Intel Graphics GMA 4500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ATI RADEON XPRESS 1100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ATI RADEON HD 7000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Процесори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Intel Core i5- 4570 @ 3.2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Intel Core2 Duo 6550 @ 2.33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Intel Core 2 Duo T5250 @ 1.5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Pentium 4 CPU @ 3.0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Pentium 4 CPU @ 1.8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AMD Athlon 64 Dual 4000+  @ 2.21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AMD Athlon LE  1600 @ 2.21 GHz</w:t>
            </w:r>
          </w:p>
        </w:tc>
      </w:tr>
      <w:tr w:rsidR="005D59E3" w:rsidTr="00112075">
        <w:trPr>
          <w:jc w:val="center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9E3" w:rsidRDefault="005D59E3" w:rsidP="001120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en-US"/>
              </w:rPr>
              <w:t>INTEL PENTIUM SILVER N6000</w:t>
            </w:r>
          </w:p>
        </w:tc>
      </w:tr>
    </w:tbl>
    <w:p w:rsidR="005D59E3" w:rsidRDefault="005D59E3" w:rsidP="005D59E3">
      <w:pPr>
        <w:pStyle w:val="BodyTextIndent"/>
        <w:spacing w:after="0"/>
        <w:ind w:left="0"/>
        <w:jc w:val="both"/>
        <w:rPr>
          <w:b/>
          <w:bCs/>
          <w:sz w:val="24"/>
          <w:szCs w:val="24"/>
        </w:rPr>
      </w:pPr>
    </w:p>
    <w:p w:rsidR="004D4A75" w:rsidRPr="00D65D69" w:rsidRDefault="004D4A75" w:rsidP="004D4A75">
      <w:pPr>
        <w:ind w:firstLine="426"/>
        <w:jc w:val="both"/>
        <w:rPr>
          <w:bCs/>
          <w:i/>
        </w:rPr>
      </w:pPr>
      <w:r w:rsidRPr="00D65D69">
        <w:rPr>
          <w:bCs/>
          <w:lang w:val="en-US"/>
        </w:rPr>
        <w:t>*</w:t>
      </w:r>
      <w:r w:rsidRPr="00D65D69">
        <w:rPr>
          <w:bCs/>
        </w:rPr>
        <w:t xml:space="preserve">ЗАБЕЛЕЖКА: </w:t>
      </w:r>
      <w:r w:rsidRPr="00D65D6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Списъкът е неизчерпателен. В  случай, че ТП „ДГС </w:t>
      </w:r>
      <w:r w:rsidR="005D59E3">
        <w:rPr>
          <w:bCs/>
          <w:i/>
        </w:rPr>
        <w:t>Стара река</w:t>
      </w:r>
      <w:r w:rsidRPr="00D65D69">
        <w:rPr>
          <w:bCs/>
          <w:i/>
        </w:rPr>
        <w:t>“</w:t>
      </w:r>
      <w:r w:rsidRPr="00D65D6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придобие нов</w:t>
      </w:r>
      <w:r w:rsidRPr="00D65D69">
        <w:rPr>
          <w:bCs/>
          <w:i/>
        </w:rPr>
        <w:t xml:space="preserve">а офис техника </w:t>
      </w:r>
      <w:r w:rsidRPr="00D65D69">
        <w:rPr>
          <w:rFonts w:ascii="Times New Roman" w:eastAsia="Times New Roman" w:hAnsi="Times New Roman" w:cs="Times New Roman"/>
          <w:bCs/>
          <w:i/>
          <w:sz w:val="24"/>
          <w:szCs w:val="24"/>
        </w:rPr>
        <w:t>през срока на действие на договора, Изпълнителят се задължава да извършва ремонтни дейности</w:t>
      </w:r>
      <w:r w:rsidRPr="00D65D69">
        <w:rPr>
          <w:bCs/>
          <w:i/>
        </w:rPr>
        <w:t xml:space="preserve"> и поддръжката и на новопридобитата</w:t>
      </w:r>
      <w:r w:rsidRPr="00D65D69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</w:p>
    <w:p w:rsidR="004D4A75" w:rsidRDefault="004D4A75" w:rsidP="00410BB6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410BB6" w:rsidRDefault="00410BB6" w:rsidP="00410BB6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  <w:r w:rsidRPr="00827833">
        <w:rPr>
          <w:b/>
          <w:bCs/>
          <w:sz w:val="24"/>
          <w:szCs w:val="24"/>
        </w:rPr>
        <w:t xml:space="preserve">Изисквания към резервни части за компютри: </w:t>
      </w:r>
    </w:p>
    <w:p w:rsidR="00410BB6" w:rsidRPr="00827833" w:rsidRDefault="00410BB6" w:rsidP="00410BB6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lastRenderedPageBreak/>
        <w:t>1</w:t>
      </w:r>
      <w:r w:rsidRPr="00827833">
        <w:rPr>
          <w:sz w:val="24"/>
          <w:szCs w:val="24"/>
          <w:lang w:eastAsia="bg-BG"/>
        </w:rPr>
        <w:t>. Всички резервни части да са нови и неизползвани преди това. При невъзможност /поради спряно производство или в случай, че не се предлагат нови на пазара/, Изпълнителят може да предложи такива употребявани, но с не по – малък от 6 месеца гаранционен срок.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2</w:t>
      </w:r>
      <w:r w:rsidRPr="00827833">
        <w:rPr>
          <w:sz w:val="24"/>
          <w:szCs w:val="24"/>
          <w:lang w:eastAsia="bg-BG"/>
        </w:rPr>
        <w:t xml:space="preserve">. Резервните части да бъдат означени със CE-маркировка.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3</w:t>
      </w:r>
      <w:r w:rsidR="00C35667">
        <w:rPr>
          <w:sz w:val="24"/>
          <w:szCs w:val="24"/>
          <w:lang w:eastAsia="bg-BG"/>
        </w:rPr>
        <w:t xml:space="preserve">. </w:t>
      </w:r>
      <w:r w:rsidRPr="00827833">
        <w:rPr>
          <w:sz w:val="24"/>
          <w:szCs w:val="24"/>
          <w:lang w:eastAsia="bg-BG"/>
        </w:rPr>
        <w:t xml:space="preserve">Резервните части да отговарят на техническите характеристики, конкретизирани в </w:t>
      </w:r>
      <w:r w:rsidRPr="00827833">
        <w:rPr>
          <w:color w:val="FF0000"/>
          <w:sz w:val="24"/>
          <w:szCs w:val="24"/>
          <w:lang w:eastAsia="bg-BG"/>
        </w:rPr>
        <w:t xml:space="preserve"> </w:t>
      </w:r>
      <w:r w:rsidRPr="00827833">
        <w:rPr>
          <w:i/>
          <w:iCs/>
          <w:color w:val="000000"/>
          <w:sz w:val="24"/>
          <w:szCs w:val="24"/>
          <w:lang w:eastAsia="bg-BG"/>
        </w:rPr>
        <w:t>„Технически спецификации”</w:t>
      </w:r>
      <w:r w:rsidRPr="00827833">
        <w:rPr>
          <w:i/>
          <w:iCs/>
          <w:sz w:val="24"/>
          <w:szCs w:val="24"/>
          <w:lang w:eastAsia="bg-BG"/>
        </w:rPr>
        <w:t xml:space="preserve"> </w:t>
      </w:r>
      <w:r w:rsidRPr="00827833">
        <w:rPr>
          <w:sz w:val="24"/>
          <w:szCs w:val="24"/>
          <w:lang w:eastAsia="bg-BG"/>
        </w:rPr>
        <w:t xml:space="preserve">от настоящата документация. Резервните части ще бъдат вграждани в съществуваща компютърна техника на ТП „ДГС </w:t>
      </w:r>
      <w:r w:rsidR="005D59E3">
        <w:rPr>
          <w:sz w:val="24"/>
          <w:szCs w:val="24"/>
          <w:lang w:eastAsia="bg-BG"/>
        </w:rPr>
        <w:t>Стара река</w:t>
      </w:r>
      <w:r w:rsidRPr="00827833">
        <w:rPr>
          <w:sz w:val="24"/>
          <w:szCs w:val="24"/>
          <w:lang w:eastAsia="bg-BG"/>
        </w:rPr>
        <w:t xml:space="preserve">“. Специфицираните изисквания/характеристики следва да се разглеждат като задължителни, освен ако не е декларирано друго.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4</w:t>
      </w:r>
      <w:r w:rsidRPr="00827833">
        <w:rPr>
          <w:sz w:val="24"/>
          <w:szCs w:val="24"/>
          <w:lang w:eastAsia="bg-BG"/>
        </w:rPr>
        <w:t xml:space="preserve">. Окомплектовката на резервните части да включва всички аксесоари, необходими за правилната им работа като захранващи кабели, кабели за връзка, адаптери, захранващи адаптери, както и необходимия инсталационен софтуер и др., които да са в съответствие с действащите в Република България стандарти. </w:t>
      </w:r>
    </w:p>
    <w:p w:rsidR="00410BB6" w:rsidRPr="00827833" w:rsidRDefault="00410BB6" w:rsidP="00410BB6">
      <w:pPr>
        <w:pStyle w:val="BodyTextIndent"/>
        <w:tabs>
          <w:tab w:val="left" w:pos="709"/>
        </w:tabs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5. </w:t>
      </w:r>
      <w:r w:rsidRPr="00827833">
        <w:rPr>
          <w:sz w:val="24"/>
          <w:szCs w:val="24"/>
          <w:lang w:eastAsia="bg-BG"/>
        </w:rPr>
        <w:t xml:space="preserve">Участникът трябва да осигури гаранция за качеството съгласно </w:t>
      </w:r>
      <w:r w:rsidRPr="00827833">
        <w:rPr>
          <w:i/>
          <w:iCs/>
          <w:sz w:val="24"/>
          <w:szCs w:val="24"/>
          <w:lang w:eastAsia="bg-BG"/>
        </w:rPr>
        <w:t xml:space="preserve">„Технически спецификации” </w:t>
      </w:r>
      <w:r w:rsidRPr="00827833">
        <w:rPr>
          <w:sz w:val="24"/>
          <w:szCs w:val="24"/>
          <w:lang w:eastAsia="bg-BG"/>
        </w:rPr>
        <w:t xml:space="preserve">от настоящата документация.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Гаранционното обслужване включва всички разходи </w:t>
      </w:r>
      <w:r w:rsidRPr="00827833">
        <w:rPr>
          <w:i/>
          <w:iCs/>
          <w:sz w:val="24"/>
          <w:szCs w:val="24"/>
          <w:lang w:eastAsia="bg-BG"/>
        </w:rPr>
        <w:t xml:space="preserve">(транспорт, труд, модули, резервни части и материали и др.) </w:t>
      </w:r>
      <w:r w:rsidRPr="00827833">
        <w:rPr>
          <w:sz w:val="24"/>
          <w:szCs w:val="24"/>
          <w:lang w:eastAsia="bg-BG"/>
        </w:rPr>
        <w:t xml:space="preserve">и всички модули, възли, устройства, аксесоари и др.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6</w:t>
      </w:r>
      <w:r w:rsidRPr="00827833">
        <w:rPr>
          <w:sz w:val="24"/>
          <w:szCs w:val="24"/>
          <w:lang w:eastAsia="bg-BG"/>
        </w:rPr>
        <w:t xml:space="preserve">. Резервните части да са съпроводени със следните документи </w:t>
      </w:r>
      <w:r w:rsidRPr="00827833">
        <w:rPr>
          <w:i/>
          <w:iCs/>
          <w:sz w:val="24"/>
          <w:szCs w:val="24"/>
          <w:lang w:eastAsia="bg-BG"/>
        </w:rPr>
        <w:t>(</w:t>
      </w:r>
      <w:r w:rsidRPr="00827833">
        <w:rPr>
          <w:i/>
          <w:iCs/>
          <w:sz w:val="24"/>
          <w:szCs w:val="24"/>
          <w:u w:val="single"/>
          <w:lang w:eastAsia="bg-BG"/>
        </w:rPr>
        <w:t>представят се при извършване на доставката</w:t>
      </w:r>
      <w:r w:rsidRPr="00827833">
        <w:rPr>
          <w:i/>
          <w:iCs/>
          <w:sz w:val="24"/>
          <w:szCs w:val="24"/>
          <w:lang w:eastAsia="bg-BG"/>
        </w:rPr>
        <w:t>)</w:t>
      </w:r>
      <w:r w:rsidRPr="00827833">
        <w:rPr>
          <w:sz w:val="24"/>
          <w:szCs w:val="24"/>
          <w:lang w:eastAsia="bg-BG"/>
        </w:rPr>
        <w:t xml:space="preserve">: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- документ, доказващ произхода на резервните части;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- гаранционни карти с упоменати номера, идентифициращи доставените резервни части от изпълнителя;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- пълната техническа документация за инсталиране, експлоатация и диагностика на резервните части на английски или на български език. </w:t>
      </w:r>
    </w:p>
    <w:p w:rsidR="00410BB6" w:rsidRPr="00827833" w:rsidRDefault="00410BB6" w:rsidP="00410BB6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7</w:t>
      </w:r>
      <w:r w:rsidRPr="00827833">
        <w:rPr>
          <w:sz w:val="24"/>
          <w:szCs w:val="24"/>
          <w:lang w:eastAsia="bg-BG"/>
        </w:rPr>
        <w:t xml:space="preserve">. Участникът участва за цялата поръчка. Не се допускат варианти на предложението. </w:t>
      </w:r>
    </w:p>
    <w:p w:rsidR="00410BB6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10BB6" w:rsidRDefault="00410BB6" w:rsidP="00410B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7833">
        <w:rPr>
          <w:rFonts w:ascii="Times New Roman" w:hAnsi="Times New Roman" w:cs="Times New Roman"/>
          <w:sz w:val="24"/>
          <w:szCs w:val="24"/>
        </w:rPr>
        <w:t>Доставените резервни части, материали, консумативи и софтуер, следва да са нови, оригинални и/или съвместими съгласно изискванията на производител. След извършване на ремонтните дейности, изпълнителят вписва в протокол извършената работа, вложените резервни части и гаранционния срок, който поема.</w:t>
      </w:r>
    </w:p>
    <w:p w:rsidR="00410BB6" w:rsidRPr="00827833" w:rsidRDefault="00410BB6" w:rsidP="00410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BB6" w:rsidRPr="00A479BE" w:rsidRDefault="00410BB6" w:rsidP="00410B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79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РЕЗЕРВНИ ЧАСТИ </w:t>
      </w:r>
      <w:r w:rsidRPr="00A479BE">
        <w:rPr>
          <w:rFonts w:ascii="Times New Roman" w:hAnsi="Times New Roman" w:cs="Times New Roman"/>
          <w:b/>
          <w:bCs/>
          <w:sz w:val="24"/>
          <w:szCs w:val="24"/>
        </w:rPr>
        <w:t>ПРИНТЕРИ, КОПИРНИ МАШИНИ МНОГОФУНКЦИОНАЛНИ УСТРОЙСТВА:</w:t>
      </w:r>
    </w:p>
    <w:p w:rsidR="00410BB6" w:rsidRPr="007D6E02" w:rsidRDefault="00410BB6" w:rsidP="00410BB6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410BB6" w:rsidRPr="00CD4E88" w:rsidRDefault="00410BB6" w:rsidP="00410BB6">
      <w:pPr>
        <w:spacing w:after="0" w:line="240" w:lineRule="auto"/>
      </w:pPr>
    </w:p>
    <w:p w:rsidR="00410BB6" w:rsidRPr="00CD4E88" w:rsidRDefault="00410BB6" w:rsidP="00410BB6">
      <w:pPr>
        <w:spacing w:after="0" w:line="240" w:lineRule="auto"/>
      </w:pPr>
    </w:p>
    <w:p w:rsidR="00410BB6" w:rsidRPr="00CD4E88" w:rsidRDefault="00410BB6" w:rsidP="00410BB6">
      <w:pPr>
        <w:spacing w:after="0" w:line="240" w:lineRule="auto"/>
      </w:pPr>
    </w:p>
    <w:p w:rsidR="00241CFC" w:rsidRDefault="00241CFC" w:rsidP="00241C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МНОГОФУНКЦИОНАЛНИ УСТРОЙСТВА:</w:t>
      </w:r>
    </w:p>
    <w:tbl>
      <w:tblPr>
        <w:tblpPr w:leftFromText="141" w:rightFromText="141" w:bottomFromText="160" w:vertAnchor="text" w:horzAnchor="margin" w:tblpXSpec="center" w:tblpY="19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8461"/>
      </w:tblGrid>
      <w:tr w:rsidR="00241CFC" w:rsidRPr="00241CFC" w:rsidTr="00241CFC">
        <w:trPr>
          <w:trHeight w:val="41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ПРИНТЕРИ</w:t>
            </w:r>
          </w:p>
        </w:tc>
      </w:tr>
      <w:tr w:rsidR="00241CFC" w:rsidRPr="00241CFC" w:rsidTr="00C35667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C35667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HP Laser Jet P1005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C35667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C35667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HP Laser Jet P1102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E21DB9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C35667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 w:eastAsia="en-US"/>
              </w:rPr>
              <w:t>HP Laser Jet P</w:t>
            </w:r>
            <w:r w:rsidR="00E21DB9">
              <w:rPr>
                <w:rFonts w:ascii="Times New Roman" w:hAnsi="Times New Roman" w:cs="Times New Roman"/>
                <w:bCs/>
                <w:sz w:val="18"/>
                <w:szCs w:val="18"/>
                <w:lang w:val="en-US" w:eastAsia="en-US"/>
              </w:rPr>
              <w:t>ro MFP M125a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Трансферна лента</w:t>
            </w:r>
          </w:p>
        </w:tc>
      </w:tr>
      <w:tr w:rsidR="00241CFC" w:rsidRPr="00241CFC" w:rsidTr="00E21DB9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bCs/>
                <w:sz w:val="18"/>
                <w:szCs w:val="18"/>
                <w:lang w:val="en-US" w:eastAsia="en-US"/>
              </w:rPr>
              <w:t>Brother HL2150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 w:rsidP="00E21DB9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Трансферна лента</w:t>
            </w:r>
          </w:p>
        </w:tc>
      </w:tr>
      <w:tr w:rsidR="00241CFC" w:rsidRPr="00241CFC" w:rsidTr="00241CFC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Общо принтери</w:t>
            </w:r>
          </w:p>
        </w:tc>
      </w:tr>
      <w:tr w:rsidR="00241CFC" w:rsidRPr="00241CFC" w:rsidTr="00E21DB9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241CFC"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241CFC" w:rsidP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Brother </w:t>
            </w:r>
            <w:r w:rsidR="00E21D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DCP 7030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 w:rsidP="00E21DB9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Сканиращ Модул</w:t>
            </w:r>
          </w:p>
        </w:tc>
      </w:tr>
      <w:tr w:rsidR="00241CFC" w:rsidRPr="00241CFC" w:rsidTr="00E21DB9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6</w:t>
            </w:r>
            <w:r w:rsidR="00241CFC" w:rsidRPr="00241CFC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Samsung SCX 5530FN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 w:rsidP="00E21DB9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Сканиращ Модул</w:t>
            </w:r>
          </w:p>
        </w:tc>
      </w:tr>
      <w:tr w:rsidR="00241CFC" w:rsidRPr="00241CFC" w:rsidTr="00E21DB9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7</w:t>
            </w:r>
            <w:r w:rsidR="00241CFC" w:rsidRPr="00241CFC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Samsung Xpress M2070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Сканиращ Модул</w:t>
            </w:r>
          </w:p>
        </w:tc>
      </w:tr>
      <w:tr w:rsidR="00241CFC" w:rsidRPr="00241CFC" w:rsidTr="00E21DB9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8</w:t>
            </w:r>
            <w:r w:rsidR="00241CFC" w:rsidRPr="00241CFC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:rsidR="00241CFC" w:rsidRPr="00241CFC" w:rsidRDefault="00E21DB9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Pantum M6500W</w:t>
            </w:r>
          </w:p>
        </w:tc>
      </w:tr>
      <w:tr w:rsidR="00241CFC" w:rsidRPr="00241CFC" w:rsidTr="00241CFC"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241CFC" w:rsidRPr="00241CFC" w:rsidRDefault="00241CFC">
            <w:pPr>
              <w:ind w:left="113"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Тефлоново изпичащо платно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Притискаща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Изпичаща лампа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Изпичащ Модул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Лазерна система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Захранващ блок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Управляваща платка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Поемаща ролка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Сепаратор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Термистор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Мотор механика</w:t>
            </w:r>
          </w:p>
        </w:tc>
      </w:tr>
      <w:tr w:rsidR="00241CFC" w:rsidRPr="00241CFC" w:rsidTr="00241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CFC" w:rsidRPr="00241CFC" w:rsidRDefault="00241CFC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CFC" w:rsidRPr="00241CFC" w:rsidRDefault="00241CFC">
            <w:pPr>
              <w:ind w:right="-851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241C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Сканиращ Модул</w:t>
            </w:r>
          </w:p>
        </w:tc>
      </w:tr>
    </w:tbl>
    <w:p w:rsidR="00FA3F8F" w:rsidRDefault="00FA3F8F" w:rsidP="00A42757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FA3F8F" w:rsidRDefault="00FA3F8F" w:rsidP="00A42757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FA3F8F" w:rsidRDefault="00FA3F8F" w:rsidP="00A42757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A42757" w:rsidRDefault="00A42757" w:rsidP="00A42757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  <w:r w:rsidRPr="00827833">
        <w:rPr>
          <w:b/>
          <w:bCs/>
          <w:sz w:val="24"/>
          <w:szCs w:val="24"/>
        </w:rPr>
        <w:t xml:space="preserve">Изисквания към резервни части за принтери, копирни машини и многофункционални устройства. </w:t>
      </w:r>
    </w:p>
    <w:p w:rsidR="00A42757" w:rsidRPr="00827833" w:rsidRDefault="00A42757" w:rsidP="00A42757">
      <w:pPr>
        <w:pStyle w:val="BodyTextIndent"/>
        <w:spacing w:after="0"/>
        <w:ind w:left="0" w:firstLine="284"/>
        <w:jc w:val="both"/>
        <w:rPr>
          <w:b/>
          <w:bCs/>
          <w:sz w:val="24"/>
          <w:szCs w:val="24"/>
        </w:rPr>
      </w:pP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1</w:t>
      </w:r>
      <w:r w:rsidRPr="00827833">
        <w:rPr>
          <w:sz w:val="24"/>
          <w:szCs w:val="24"/>
          <w:lang w:eastAsia="bg-BG"/>
        </w:rPr>
        <w:t>. Всички резервни части да са нови и неизползвани преди това. При невъзможност /поради спряно производство или в случай, че не се предлагат нови на пазара/, Изпълнителят може да предложи такива употребявани, но с не по – малък от 6 месеца гаранционен срок.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2</w:t>
      </w:r>
      <w:r w:rsidRPr="00827833">
        <w:rPr>
          <w:sz w:val="24"/>
          <w:szCs w:val="24"/>
          <w:lang w:eastAsia="bg-BG"/>
        </w:rPr>
        <w:t xml:space="preserve">. Резервните части да бъдат означени със CE-маркировка.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3</w:t>
      </w:r>
      <w:r w:rsidRPr="00827833">
        <w:rPr>
          <w:sz w:val="24"/>
          <w:szCs w:val="24"/>
          <w:lang w:eastAsia="bg-BG"/>
        </w:rPr>
        <w:t xml:space="preserve">. Резервните части да отговарят на техническите характеристики, конкретизирани в </w:t>
      </w:r>
      <w:r w:rsidRPr="00827833">
        <w:rPr>
          <w:color w:val="FF0000"/>
          <w:sz w:val="24"/>
          <w:szCs w:val="24"/>
          <w:lang w:eastAsia="bg-BG"/>
        </w:rPr>
        <w:t xml:space="preserve"> </w:t>
      </w:r>
      <w:r w:rsidRPr="00827833">
        <w:rPr>
          <w:i/>
          <w:iCs/>
          <w:color w:val="000000"/>
          <w:sz w:val="24"/>
          <w:szCs w:val="24"/>
          <w:lang w:eastAsia="bg-BG"/>
        </w:rPr>
        <w:t>„Технически спецификации”</w:t>
      </w:r>
      <w:r w:rsidRPr="00827833">
        <w:rPr>
          <w:i/>
          <w:iCs/>
          <w:sz w:val="24"/>
          <w:szCs w:val="24"/>
          <w:lang w:eastAsia="bg-BG"/>
        </w:rPr>
        <w:t xml:space="preserve"> </w:t>
      </w:r>
      <w:r w:rsidRPr="00827833">
        <w:rPr>
          <w:sz w:val="24"/>
          <w:szCs w:val="24"/>
          <w:lang w:eastAsia="bg-BG"/>
        </w:rPr>
        <w:t xml:space="preserve">от настоящата документация. Резервните части ще бъдат вграждани в съществуваща компютърна техника на ТП „ДГС </w:t>
      </w:r>
      <w:r w:rsidR="005D59E3">
        <w:rPr>
          <w:sz w:val="24"/>
          <w:szCs w:val="24"/>
          <w:lang w:eastAsia="bg-BG"/>
        </w:rPr>
        <w:t>Стара река</w:t>
      </w:r>
      <w:r w:rsidRPr="00827833">
        <w:rPr>
          <w:sz w:val="24"/>
          <w:szCs w:val="24"/>
          <w:lang w:eastAsia="bg-BG"/>
        </w:rPr>
        <w:t xml:space="preserve">“. Специфицираните изисквания/характеристики следва да се разглеждат като задължителни, освен ако не е декларирано друго.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4</w:t>
      </w:r>
      <w:r w:rsidRPr="00827833">
        <w:rPr>
          <w:sz w:val="24"/>
          <w:szCs w:val="24"/>
          <w:lang w:eastAsia="bg-BG"/>
        </w:rPr>
        <w:t xml:space="preserve">. Окомплектовката на резервните части да включва всички аксесоари, необходими за правилната им работа като захранващи кабели, кабели за връзка, адаптери, захранващи адаптери, както и необходимия инсталационен софтуер и др., които да са в съответствие с действащите в Република България стандарти. </w:t>
      </w:r>
    </w:p>
    <w:p w:rsidR="00A42757" w:rsidRPr="00827833" w:rsidRDefault="00A42757" w:rsidP="00A42757">
      <w:pPr>
        <w:pStyle w:val="BodyTextIndent"/>
        <w:tabs>
          <w:tab w:val="left" w:pos="709"/>
        </w:tabs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5. </w:t>
      </w:r>
      <w:r w:rsidRPr="00827833">
        <w:rPr>
          <w:sz w:val="24"/>
          <w:szCs w:val="24"/>
          <w:lang w:eastAsia="bg-BG"/>
        </w:rPr>
        <w:t xml:space="preserve">Участникът трябва да осигури гаранция за качеството съгласно </w:t>
      </w:r>
      <w:r w:rsidRPr="00827833">
        <w:rPr>
          <w:i/>
          <w:iCs/>
          <w:sz w:val="24"/>
          <w:szCs w:val="24"/>
          <w:lang w:eastAsia="bg-BG"/>
        </w:rPr>
        <w:t xml:space="preserve">„Технически спецификации” </w:t>
      </w:r>
      <w:r w:rsidRPr="00827833">
        <w:rPr>
          <w:sz w:val="24"/>
          <w:szCs w:val="24"/>
          <w:lang w:eastAsia="bg-BG"/>
        </w:rPr>
        <w:t xml:space="preserve">от настоящата документация.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Гаранционното обслужване включва всички разходи </w:t>
      </w:r>
      <w:r w:rsidRPr="00827833">
        <w:rPr>
          <w:i/>
          <w:iCs/>
          <w:sz w:val="24"/>
          <w:szCs w:val="24"/>
          <w:lang w:eastAsia="bg-BG"/>
        </w:rPr>
        <w:t xml:space="preserve">(транспорт, труд, модули, резервни части и материали и др.) </w:t>
      </w:r>
      <w:r w:rsidRPr="00827833">
        <w:rPr>
          <w:sz w:val="24"/>
          <w:szCs w:val="24"/>
          <w:lang w:eastAsia="bg-BG"/>
        </w:rPr>
        <w:t xml:space="preserve">и всички модули, възли, устройства, аксесоари и др.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6</w:t>
      </w:r>
      <w:r w:rsidRPr="00827833">
        <w:rPr>
          <w:sz w:val="24"/>
          <w:szCs w:val="24"/>
          <w:lang w:eastAsia="bg-BG"/>
        </w:rPr>
        <w:t xml:space="preserve">. Резервните части да са съпроводени със следните документи </w:t>
      </w:r>
      <w:r w:rsidRPr="00827833">
        <w:rPr>
          <w:i/>
          <w:iCs/>
          <w:sz w:val="24"/>
          <w:szCs w:val="24"/>
          <w:lang w:eastAsia="bg-BG"/>
        </w:rPr>
        <w:t>(</w:t>
      </w:r>
      <w:r w:rsidRPr="00827833">
        <w:rPr>
          <w:i/>
          <w:iCs/>
          <w:sz w:val="24"/>
          <w:szCs w:val="24"/>
          <w:u w:val="single"/>
          <w:lang w:eastAsia="bg-BG"/>
        </w:rPr>
        <w:t>представят се при извършване на доставката</w:t>
      </w:r>
      <w:r w:rsidRPr="00827833">
        <w:rPr>
          <w:i/>
          <w:iCs/>
          <w:sz w:val="24"/>
          <w:szCs w:val="24"/>
          <w:lang w:eastAsia="bg-BG"/>
        </w:rPr>
        <w:t>)</w:t>
      </w:r>
      <w:r w:rsidRPr="00827833">
        <w:rPr>
          <w:sz w:val="24"/>
          <w:szCs w:val="24"/>
          <w:lang w:eastAsia="bg-BG"/>
        </w:rPr>
        <w:t xml:space="preserve">: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- документ, доказващ произхода на резервните части;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- гаранционни карти с упоменати номера, идентифициращи доставените резервни части от изпълнителя;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 w:rsidRPr="00827833">
        <w:rPr>
          <w:sz w:val="24"/>
          <w:szCs w:val="24"/>
          <w:lang w:eastAsia="bg-BG"/>
        </w:rPr>
        <w:t xml:space="preserve">- пълната техническа документация за инсталиране, експлоатация и диагностика на резервните части на английски или на български език. </w:t>
      </w:r>
    </w:p>
    <w:p w:rsidR="00A42757" w:rsidRPr="00827833" w:rsidRDefault="00A42757" w:rsidP="00A42757">
      <w:pPr>
        <w:pStyle w:val="BodyTextIndent"/>
        <w:spacing w:after="0"/>
        <w:ind w:left="0" w:firstLine="426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7</w:t>
      </w:r>
      <w:r w:rsidRPr="00827833">
        <w:rPr>
          <w:sz w:val="24"/>
          <w:szCs w:val="24"/>
          <w:lang w:eastAsia="bg-BG"/>
        </w:rPr>
        <w:t xml:space="preserve">. Участникът участва за цялата поръчка. Не се допускат варианти на предложението. </w:t>
      </w:r>
    </w:p>
    <w:p w:rsidR="00A42757" w:rsidRDefault="00A42757" w:rsidP="00A427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42757" w:rsidRDefault="00A42757" w:rsidP="00A427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27833">
        <w:rPr>
          <w:rFonts w:ascii="Times New Roman" w:hAnsi="Times New Roman" w:cs="Times New Roman"/>
          <w:sz w:val="24"/>
          <w:szCs w:val="24"/>
        </w:rPr>
        <w:t>Доставените резервни части, материали, консумативи и софтуер, следва да са нови, оригинални и/или съвместими съгласно изискванията на производител. След извършване на ремонтните дейности, изпълнителят вписва в протокол извършената работа, вложените резервни части и гаранционния срок, който поема.</w:t>
      </w:r>
    </w:p>
    <w:p w:rsidR="00A42757" w:rsidRDefault="00A42757"/>
    <w:sectPr w:rsidR="00A42757" w:rsidSect="00A42757">
      <w:footerReference w:type="default" r:id="rId8"/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61A" w:rsidRDefault="0087461A">
      <w:pPr>
        <w:spacing w:after="0" w:line="240" w:lineRule="auto"/>
      </w:pPr>
      <w:r>
        <w:separator/>
      </w:r>
    </w:p>
  </w:endnote>
  <w:endnote w:type="continuationSeparator" w:id="0">
    <w:p w:rsidR="0087461A" w:rsidRDefault="00874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757" w:rsidRDefault="00A42757">
    <w:pPr>
      <w:pStyle w:val="Footer"/>
      <w:jc w:val="center"/>
    </w:pPr>
  </w:p>
  <w:p w:rsidR="00A42757" w:rsidRDefault="0087461A">
    <w:pPr>
      <w:pStyle w:val="Footer"/>
      <w:jc w:val="center"/>
    </w:pPr>
    <w:sdt>
      <w:sdtPr>
        <w:id w:val="224345151"/>
        <w:docPartObj>
          <w:docPartGallery w:val="Page Numbers (Bottom of Page)"/>
          <w:docPartUnique/>
        </w:docPartObj>
      </w:sdtPr>
      <w:sdtEndPr/>
      <w:sdtContent>
        <w:r w:rsidR="00A42757">
          <w:fldChar w:fldCharType="begin"/>
        </w:r>
        <w:r w:rsidR="00A42757">
          <w:instrText>PAGE   \* MERGEFORMAT</w:instrText>
        </w:r>
        <w:r w:rsidR="00A42757">
          <w:fldChar w:fldCharType="separate"/>
        </w:r>
        <w:r w:rsidR="00E21DB9">
          <w:rPr>
            <w:noProof/>
          </w:rPr>
          <w:t>1</w:t>
        </w:r>
        <w:r w:rsidR="00A42757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61A" w:rsidRDefault="0087461A">
      <w:pPr>
        <w:spacing w:after="0" w:line="240" w:lineRule="auto"/>
      </w:pPr>
      <w:r>
        <w:separator/>
      </w:r>
    </w:p>
  </w:footnote>
  <w:footnote w:type="continuationSeparator" w:id="0">
    <w:p w:rsidR="0087461A" w:rsidRDefault="00874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409A8"/>
    <w:multiLevelType w:val="hybridMultilevel"/>
    <w:tmpl w:val="1438F34E"/>
    <w:lvl w:ilvl="0" w:tplc="079C5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B6"/>
    <w:rsid w:val="00002A98"/>
    <w:rsid w:val="00033D74"/>
    <w:rsid w:val="000F16FE"/>
    <w:rsid w:val="001347F6"/>
    <w:rsid w:val="001E4615"/>
    <w:rsid w:val="001F31BB"/>
    <w:rsid w:val="00241CFC"/>
    <w:rsid w:val="002E7089"/>
    <w:rsid w:val="00314D31"/>
    <w:rsid w:val="003422ED"/>
    <w:rsid w:val="00367348"/>
    <w:rsid w:val="003A64E4"/>
    <w:rsid w:val="00401227"/>
    <w:rsid w:val="00410BB6"/>
    <w:rsid w:val="004906F5"/>
    <w:rsid w:val="004D4A75"/>
    <w:rsid w:val="004F1905"/>
    <w:rsid w:val="004F47AD"/>
    <w:rsid w:val="005075BD"/>
    <w:rsid w:val="00562B27"/>
    <w:rsid w:val="005D30C7"/>
    <w:rsid w:val="005D59E3"/>
    <w:rsid w:val="00702DE3"/>
    <w:rsid w:val="00703C15"/>
    <w:rsid w:val="0070522F"/>
    <w:rsid w:val="007067E7"/>
    <w:rsid w:val="007D6E02"/>
    <w:rsid w:val="00837B47"/>
    <w:rsid w:val="0087461A"/>
    <w:rsid w:val="00961788"/>
    <w:rsid w:val="00A42757"/>
    <w:rsid w:val="00A479BE"/>
    <w:rsid w:val="00A47DA6"/>
    <w:rsid w:val="00B603A0"/>
    <w:rsid w:val="00C22C6B"/>
    <w:rsid w:val="00C35667"/>
    <w:rsid w:val="00CB3A32"/>
    <w:rsid w:val="00CB7B6A"/>
    <w:rsid w:val="00E21DB9"/>
    <w:rsid w:val="00E40EB3"/>
    <w:rsid w:val="00EE429A"/>
    <w:rsid w:val="00F94EC6"/>
    <w:rsid w:val="00FA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F48D"/>
  <w15:chartTrackingRefBased/>
  <w15:docId w15:val="{79F2C4C2-8DF4-4F0C-94DA-962C5FA7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B6"/>
    <w:pPr>
      <w:spacing w:after="200" w:line="276" w:lineRule="auto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410BB6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10B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410BB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10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BB6"/>
    <w:rPr>
      <w:rFonts w:eastAsiaTheme="minorEastAsia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A42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757"/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CFC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2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435BC-E69A-4548-89DA-12B29CB7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1504</Words>
  <Characters>8577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24</cp:revision>
  <cp:lastPrinted>2023-08-30T10:21:00Z</cp:lastPrinted>
  <dcterms:created xsi:type="dcterms:W3CDTF">2020-08-17T07:56:00Z</dcterms:created>
  <dcterms:modified xsi:type="dcterms:W3CDTF">2023-08-30T10:46:00Z</dcterms:modified>
</cp:coreProperties>
</file>