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F00" w:rsidRPr="00235802" w:rsidRDefault="004E6F00" w:rsidP="004E6F00">
      <w:pPr>
        <w:ind w:hanging="360"/>
        <w:jc w:val="center"/>
        <w:rPr>
          <w:b/>
          <w:bCs/>
          <w:sz w:val="28"/>
          <w:szCs w:val="28"/>
          <w:u w:val="single"/>
        </w:rPr>
      </w:pPr>
      <w:r w:rsidRPr="00EA0BB0">
        <w:rPr>
          <w:noProof/>
        </w:rPr>
        <w:drawing>
          <wp:anchor distT="0" distB="0" distL="114300" distR="114300" simplePos="0" relativeHeight="251657728" behindDoc="1" locked="0" layoutInCell="1" allowOverlap="1" wp14:anchorId="18C2F33F" wp14:editId="09FA8238">
            <wp:simplePos x="0" y="0"/>
            <wp:positionH relativeFrom="margin">
              <wp:posOffset>311150</wp:posOffset>
            </wp:positionH>
            <wp:positionV relativeFrom="page">
              <wp:posOffset>452755</wp:posOffset>
            </wp:positionV>
            <wp:extent cx="870585" cy="7620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58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0BB0">
        <w:rPr>
          <w:noProof/>
        </w:rPr>
        <w:drawing>
          <wp:anchor distT="0" distB="0" distL="114300" distR="114300" simplePos="0" relativeHeight="251659776" behindDoc="0" locked="0" layoutInCell="1" allowOverlap="1" wp14:anchorId="337B3AE3" wp14:editId="198EDD0D">
            <wp:simplePos x="0" y="0"/>
            <wp:positionH relativeFrom="column">
              <wp:posOffset>5615305</wp:posOffset>
            </wp:positionH>
            <wp:positionV relativeFrom="paragraph">
              <wp:posOffset>-5080</wp:posOffset>
            </wp:positionV>
            <wp:extent cx="640080" cy="784860"/>
            <wp:effectExtent l="0" t="0" r="7620" b="0"/>
            <wp:wrapNone/>
            <wp:docPr id="6" name="Picture 6" descr="Описание: 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Картина 3" descr="Описание: posledno_starareka0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784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0BB0">
        <w:rPr>
          <w:b/>
          <w:bCs/>
          <w:sz w:val="32"/>
          <w:szCs w:val="32"/>
        </w:rPr>
        <w:t xml:space="preserve">         </w:t>
      </w:r>
      <w:r w:rsidRPr="00235802">
        <w:rPr>
          <w:b/>
          <w:bCs/>
          <w:sz w:val="28"/>
          <w:szCs w:val="28"/>
        </w:rPr>
        <w:t xml:space="preserve">МИНИСТЕРСТВО НА ЗЕМЕДЕЛИЕТО И ХРАНИТЕ   </w:t>
      </w:r>
    </w:p>
    <w:p w:rsidR="004E6F00" w:rsidRPr="00EA0BB0" w:rsidRDefault="004E6F00" w:rsidP="004E6F00">
      <w:pPr>
        <w:jc w:val="center"/>
        <w:rPr>
          <w:b/>
          <w:sz w:val="28"/>
          <w:szCs w:val="28"/>
        </w:rPr>
      </w:pPr>
      <w:r w:rsidRPr="00EA0BB0">
        <w:rPr>
          <w:b/>
          <w:sz w:val="32"/>
          <w:szCs w:val="28"/>
        </w:rPr>
        <w:t xml:space="preserve">     </w:t>
      </w:r>
      <w:r w:rsidRPr="00EA0BB0">
        <w:rPr>
          <w:b/>
          <w:sz w:val="28"/>
          <w:szCs w:val="28"/>
        </w:rPr>
        <w:t>ЮГОИЗТОЧНО ДЪРЖАВНО ПРЕДПРИЯТИЕ</w:t>
      </w:r>
    </w:p>
    <w:p w:rsidR="004E6F00" w:rsidRPr="00EA0BB0" w:rsidRDefault="004E6F00" w:rsidP="004E6F00">
      <w:pPr>
        <w:jc w:val="center"/>
        <w:rPr>
          <w:b/>
          <w:szCs w:val="28"/>
        </w:rPr>
      </w:pPr>
      <w:r w:rsidRPr="00EA0BB0">
        <w:rPr>
          <w:b/>
          <w:szCs w:val="28"/>
        </w:rPr>
        <w:t xml:space="preserve">        ДЪРЖАВНО ГОРСКО СТОПАНСТВО СТАРА РЕКА </w:t>
      </w:r>
    </w:p>
    <w:p w:rsidR="004E6F00" w:rsidRPr="00EA0BB0" w:rsidRDefault="004E6F00" w:rsidP="004E6F00">
      <w:pPr>
        <w:rPr>
          <w:b/>
          <w:sz w:val="32"/>
          <w:szCs w:val="28"/>
        </w:rPr>
      </w:pPr>
      <w:r>
        <w:rPr>
          <w:sz w:val="28"/>
          <w:szCs w:val="28"/>
        </w:rPr>
        <w:t xml:space="preserve">                          </w:t>
      </w:r>
      <w:r w:rsidRPr="00EA0BB0">
        <w:rPr>
          <w:sz w:val="28"/>
          <w:szCs w:val="28"/>
          <w:lang w:val="en-GB"/>
        </w:rPr>
        <w:t>____________________________________________________</w:t>
      </w:r>
    </w:p>
    <w:p w:rsidR="004E6F00" w:rsidRPr="00EA0BB0" w:rsidRDefault="004E6F00" w:rsidP="004E6F00">
      <w:pPr>
        <w:jc w:val="both"/>
        <w:rPr>
          <w:b/>
          <w:lang w:val="en-GB"/>
        </w:rPr>
      </w:pPr>
      <w:r w:rsidRPr="00EA0BB0">
        <w:rPr>
          <w:sz w:val="16"/>
          <w:szCs w:val="18"/>
        </w:rPr>
        <w:t xml:space="preserve">   </w:t>
      </w:r>
      <w:r>
        <w:rPr>
          <w:sz w:val="16"/>
          <w:szCs w:val="18"/>
        </w:rPr>
        <w:t xml:space="preserve">                                   </w:t>
      </w:r>
      <w:r w:rsidRPr="00EA0BB0">
        <w:rPr>
          <w:sz w:val="16"/>
          <w:szCs w:val="18"/>
        </w:rPr>
        <w:t>Адрес: с. Стара река ПК 8841, ул. „Съби Димитров ” № 1, тел. 04552/2161,</w:t>
      </w:r>
      <w:r w:rsidRPr="00EA0BB0">
        <w:rPr>
          <w:sz w:val="16"/>
          <w:szCs w:val="18"/>
          <w:lang w:val="en-GB"/>
        </w:rPr>
        <w:t xml:space="preserve"> e-mail: </w:t>
      </w:r>
      <w:hyperlink r:id="rId10" w:history="1">
        <w:r w:rsidRPr="00EA0BB0">
          <w:rPr>
            <w:sz w:val="16"/>
            <w:szCs w:val="18"/>
            <w:u w:val="single"/>
            <w:lang w:val="en-GB"/>
          </w:rPr>
          <w:t>dgsstarreka@uidp-sliven.com</w:t>
        </w:r>
      </w:hyperlink>
      <w:r w:rsidRPr="00EA0BB0">
        <w:rPr>
          <w:sz w:val="16"/>
          <w:szCs w:val="18"/>
          <w:lang w:val="en-GB"/>
        </w:rPr>
        <w:t xml:space="preserve"> </w:t>
      </w:r>
    </w:p>
    <w:p w:rsidR="00632387" w:rsidRPr="00632387" w:rsidRDefault="00632387" w:rsidP="00632387">
      <w:pPr>
        <w:widowControl w:val="0"/>
        <w:tabs>
          <w:tab w:val="left" w:pos="708"/>
          <w:tab w:val="left" w:pos="1416"/>
          <w:tab w:val="left" w:pos="3645"/>
        </w:tabs>
        <w:autoSpaceDE w:val="0"/>
        <w:autoSpaceDN w:val="0"/>
        <w:jc w:val="center"/>
        <w:rPr>
          <w:b/>
          <w:sz w:val="22"/>
          <w:szCs w:val="22"/>
          <w:lang w:eastAsia="en-US"/>
        </w:rPr>
      </w:pPr>
    </w:p>
    <w:p w:rsidR="00632387" w:rsidRPr="00632387" w:rsidRDefault="00632387" w:rsidP="00632387">
      <w:pPr>
        <w:widowControl w:val="0"/>
        <w:tabs>
          <w:tab w:val="left" w:pos="708"/>
          <w:tab w:val="left" w:pos="1416"/>
          <w:tab w:val="left" w:pos="3645"/>
        </w:tabs>
        <w:autoSpaceDE w:val="0"/>
        <w:autoSpaceDN w:val="0"/>
        <w:rPr>
          <w:b/>
          <w:sz w:val="22"/>
          <w:szCs w:val="22"/>
          <w:lang w:eastAsia="en-US"/>
        </w:rPr>
      </w:pPr>
    </w:p>
    <w:p w:rsidR="00632387" w:rsidRPr="00632387" w:rsidRDefault="00632387" w:rsidP="00632387">
      <w:pPr>
        <w:widowControl w:val="0"/>
        <w:autoSpaceDE w:val="0"/>
        <w:autoSpaceDN w:val="0"/>
        <w:jc w:val="both"/>
        <w:rPr>
          <w:b/>
          <w:i/>
          <w:sz w:val="20"/>
          <w:lang w:eastAsia="en-US"/>
        </w:rPr>
      </w:pPr>
    </w:p>
    <w:p w:rsidR="00632387" w:rsidRPr="00632387" w:rsidRDefault="00632387" w:rsidP="00632387">
      <w:pPr>
        <w:widowControl w:val="0"/>
        <w:autoSpaceDE w:val="0"/>
        <w:autoSpaceDN w:val="0"/>
        <w:jc w:val="right"/>
        <w:rPr>
          <w:b/>
          <w:sz w:val="22"/>
          <w:szCs w:val="22"/>
          <w:lang w:eastAsia="en-US"/>
        </w:rPr>
      </w:pPr>
    </w:p>
    <w:p w:rsidR="00632387" w:rsidRPr="00632387" w:rsidRDefault="00632387" w:rsidP="00632387">
      <w:pPr>
        <w:widowControl w:val="0"/>
        <w:autoSpaceDE w:val="0"/>
        <w:autoSpaceDN w:val="0"/>
        <w:jc w:val="right"/>
        <w:rPr>
          <w:b/>
          <w:sz w:val="22"/>
          <w:szCs w:val="22"/>
          <w:lang w:eastAsia="en-US"/>
        </w:rPr>
      </w:pPr>
    </w:p>
    <w:p w:rsidR="00632387" w:rsidRPr="004E6F00" w:rsidRDefault="00632387" w:rsidP="00632387">
      <w:pPr>
        <w:widowControl w:val="0"/>
        <w:autoSpaceDE w:val="0"/>
        <w:autoSpaceDN w:val="0"/>
        <w:jc w:val="right"/>
        <w:rPr>
          <w:b/>
          <w:lang w:eastAsia="en-US"/>
        </w:rPr>
      </w:pPr>
    </w:p>
    <w:p w:rsidR="00632387" w:rsidRPr="004E6F00" w:rsidRDefault="00632387" w:rsidP="00632387">
      <w:pPr>
        <w:widowControl w:val="0"/>
        <w:autoSpaceDE w:val="0"/>
        <w:autoSpaceDN w:val="0"/>
        <w:jc w:val="right"/>
        <w:rPr>
          <w:b/>
          <w:lang w:eastAsia="en-US"/>
        </w:rPr>
      </w:pPr>
      <w:r w:rsidRPr="004E6F00">
        <w:rPr>
          <w:b/>
          <w:lang w:eastAsia="en-US"/>
        </w:rPr>
        <w:t>УТВЪРДИЛ</w:t>
      </w:r>
      <w:r w:rsidR="00CA3F00">
        <w:rPr>
          <w:b/>
          <w:lang w:eastAsia="en-US"/>
        </w:rPr>
        <w:t>:</w:t>
      </w:r>
      <w:bookmarkStart w:id="0" w:name="_GoBack"/>
      <w:bookmarkEnd w:id="0"/>
      <w:r w:rsidR="00CA3F00">
        <w:rPr>
          <w:b/>
          <w:lang w:eastAsia="en-US"/>
        </w:rPr>
        <w:t>………………………</w:t>
      </w:r>
    </w:p>
    <w:p w:rsidR="00632387" w:rsidRPr="004E6F00" w:rsidRDefault="00632387" w:rsidP="00632387">
      <w:pPr>
        <w:widowControl w:val="0"/>
        <w:autoSpaceDE w:val="0"/>
        <w:autoSpaceDN w:val="0"/>
        <w:jc w:val="right"/>
        <w:rPr>
          <w:b/>
          <w:lang w:eastAsia="en-US"/>
        </w:rPr>
      </w:pPr>
      <w:r w:rsidRPr="004E6F00">
        <w:rPr>
          <w:b/>
          <w:lang w:eastAsia="en-US"/>
        </w:rPr>
        <w:t xml:space="preserve">Директор ТП „ДГС </w:t>
      </w:r>
      <w:r w:rsidR="004E6F00" w:rsidRPr="004E6F00">
        <w:rPr>
          <w:b/>
          <w:lang w:eastAsia="en-US"/>
        </w:rPr>
        <w:t>Стара река</w:t>
      </w:r>
      <w:r w:rsidRPr="004E6F00">
        <w:rPr>
          <w:b/>
          <w:lang w:eastAsia="en-US"/>
        </w:rPr>
        <w:t>”</w:t>
      </w:r>
    </w:p>
    <w:p w:rsidR="00632387" w:rsidRPr="004E6F00" w:rsidRDefault="00632387" w:rsidP="00632387">
      <w:pPr>
        <w:widowControl w:val="0"/>
        <w:autoSpaceDE w:val="0"/>
        <w:autoSpaceDN w:val="0"/>
        <w:jc w:val="right"/>
        <w:rPr>
          <w:b/>
          <w:lang w:eastAsia="en-US"/>
        </w:rPr>
      </w:pPr>
      <w:r w:rsidRPr="004E6F00">
        <w:rPr>
          <w:b/>
          <w:lang w:eastAsia="en-US"/>
        </w:rPr>
        <w:t xml:space="preserve">/ инж. </w:t>
      </w:r>
      <w:r w:rsidR="004E6F00" w:rsidRPr="004E6F00">
        <w:rPr>
          <w:b/>
          <w:lang w:eastAsia="en-US"/>
        </w:rPr>
        <w:t>Георги Христов</w:t>
      </w:r>
      <w:r w:rsidRPr="004E6F00">
        <w:rPr>
          <w:b/>
          <w:lang w:eastAsia="en-US"/>
        </w:rPr>
        <w:t xml:space="preserve"> /</w:t>
      </w:r>
    </w:p>
    <w:p w:rsidR="00B01852" w:rsidRPr="00CA5C99" w:rsidRDefault="00B01852" w:rsidP="00CA5C99">
      <w:pPr>
        <w:ind w:left="566"/>
      </w:pPr>
    </w:p>
    <w:p w:rsidR="00B66E9D" w:rsidRPr="00CA5C99" w:rsidRDefault="00B66E9D" w:rsidP="00CA5C99">
      <w:pPr>
        <w:autoSpaceDE w:val="0"/>
        <w:autoSpaceDN w:val="0"/>
        <w:adjustRightInd w:val="0"/>
        <w:jc w:val="center"/>
        <w:rPr>
          <w:bCs/>
        </w:rPr>
      </w:pPr>
    </w:p>
    <w:p w:rsidR="00B66E9D" w:rsidRPr="00CA5C99" w:rsidRDefault="00B66E9D" w:rsidP="00CA5C99">
      <w:pPr>
        <w:autoSpaceDE w:val="0"/>
        <w:autoSpaceDN w:val="0"/>
        <w:adjustRightInd w:val="0"/>
        <w:jc w:val="center"/>
        <w:rPr>
          <w:b/>
          <w:bCs/>
        </w:rPr>
      </w:pPr>
    </w:p>
    <w:p w:rsidR="00B66E9D" w:rsidRPr="00CA5C99" w:rsidRDefault="00B66E9D" w:rsidP="00CA5C99">
      <w:pPr>
        <w:autoSpaceDE w:val="0"/>
        <w:autoSpaceDN w:val="0"/>
        <w:adjustRightInd w:val="0"/>
        <w:jc w:val="center"/>
        <w:rPr>
          <w:b/>
          <w:bCs/>
        </w:rPr>
      </w:pPr>
    </w:p>
    <w:p w:rsidR="00B66E9D" w:rsidRPr="00CA5C99" w:rsidRDefault="00B66E9D" w:rsidP="00CA5C99">
      <w:pPr>
        <w:autoSpaceDE w:val="0"/>
        <w:autoSpaceDN w:val="0"/>
        <w:adjustRightInd w:val="0"/>
        <w:jc w:val="center"/>
        <w:rPr>
          <w:b/>
          <w:bCs/>
        </w:rPr>
      </w:pPr>
    </w:p>
    <w:p w:rsidR="00B66E9D" w:rsidRPr="00CA5C99" w:rsidRDefault="00B66E9D" w:rsidP="00CA5C99">
      <w:pPr>
        <w:autoSpaceDE w:val="0"/>
        <w:autoSpaceDN w:val="0"/>
        <w:adjustRightInd w:val="0"/>
        <w:jc w:val="center"/>
        <w:rPr>
          <w:b/>
          <w:bCs/>
        </w:rPr>
      </w:pPr>
    </w:p>
    <w:p w:rsidR="00B66E9D" w:rsidRPr="00CA5C99" w:rsidRDefault="00B66E9D" w:rsidP="00CA5C99">
      <w:pPr>
        <w:autoSpaceDE w:val="0"/>
        <w:autoSpaceDN w:val="0"/>
        <w:adjustRightInd w:val="0"/>
        <w:jc w:val="center"/>
        <w:rPr>
          <w:b/>
          <w:bCs/>
        </w:rPr>
      </w:pPr>
    </w:p>
    <w:p w:rsidR="00B66E9D" w:rsidRPr="00CA5C99" w:rsidRDefault="00B66E9D" w:rsidP="00CA5C99">
      <w:pPr>
        <w:autoSpaceDE w:val="0"/>
        <w:autoSpaceDN w:val="0"/>
        <w:adjustRightInd w:val="0"/>
        <w:jc w:val="center"/>
        <w:rPr>
          <w:b/>
          <w:bCs/>
        </w:rPr>
      </w:pPr>
    </w:p>
    <w:p w:rsidR="00B66E9D" w:rsidRPr="00CA5C99" w:rsidRDefault="00B66E9D" w:rsidP="00CA5C99">
      <w:pPr>
        <w:jc w:val="center"/>
        <w:rPr>
          <w:snapToGrid w:val="0"/>
        </w:rPr>
      </w:pPr>
    </w:p>
    <w:p w:rsidR="00E64A66" w:rsidRPr="00CA5C99" w:rsidRDefault="00B66E9D" w:rsidP="00CA5C99">
      <w:pPr>
        <w:autoSpaceDE w:val="0"/>
        <w:autoSpaceDN w:val="0"/>
        <w:adjustRightInd w:val="0"/>
        <w:jc w:val="center"/>
        <w:rPr>
          <w:b/>
          <w:bCs/>
          <w:sz w:val="32"/>
          <w:szCs w:val="32"/>
        </w:rPr>
      </w:pPr>
      <w:r w:rsidRPr="00CA5C99">
        <w:rPr>
          <w:b/>
          <w:bCs/>
          <w:sz w:val="32"/>
          <w:szCs w:val="32"/>
        </w:rPr>
        <w:t xml:space="preserve">ДОКУМЕНТАЦИЯ </w:t>
      </w:r>
    </w:p>
    <w:p w:rsidR="00B66E9D" w:rsidRPr="00CA5C99" w:rsidRDefault="00B66E9D" w:rsidP="00CA5C99">
      <w:pPr>
        <w:autoSpaceDE w:val="0"/>
        <w:autoSpaceDN w:val="0"/>
        <w:adjustRightInd w:val="0"/>
        <w:jc w:val="center"/>
        <w:rPr>
          <w:b/>
          <w:bCs/>
          <w:sz w:val="32"/>
          <w:szCs w:val="32"/>
        </w:rPr>
      </w:pPr>
      <w:r w:rsidRPr="00CA5C99">
        <w:rPr>
          <w:b/>
          <w:bCs/>
          <w:sz w:val="32"/>
          <w:szCs w:val="32"/>
        </w:rPr>
        <w:t>ЗА ВЪЗЛАГАНЕ НА ОБЩЕСТВЕНА ПОРЪЧКА</w:t>
      </w:r>
      <w:r w:rsidR="00E64A66" w:rsidRPr="00CA5C99">
        <w:rPr>
          <w:b/>
          <w:bCs/>
          <w:sz w:val="32"/>
          <w:szCs w:val="32"/>
        </w:rPr>
        <w:t>,</w:t>
      </w:r>
      <w:r w:rsidRPr="00CA5C99">
        <w:rPr>
          <w:b/>
          <w:bCs/>
          <w:sz w:val="32"/>
          <w:szCs w:val="32"/>
        </w:rPr>
        <w:t xml:space="preserve"> ЧРЕЗ </w:t>
      </w:r>
    </w:p>
    <w:p w:rsidR="00B66E9D" w:rsidRPr="00CA5C99" w:rsidRDefault="0025334A" w:rsidP="00CA5C99">
      <w:pPr>
        <w:keepNext/>
        <w:autoSpaceDE w:val="0"/>
        <w:autoSpaceDN w:val="0"/>
        <w:adjustRightInd w:val="0"/>
        <w:jc w:val="center"/>
        <w:rPr>
          <w:b/>
          <w:bCs/>
          <w:sz w:val="32"/>
          <w:szCs w:val="32"/>
        </w:rPr>
      </w:pPr>
      <w:r w:rsidRPr="00CA5C99">
        <w:rPr>
          <w:b/>
          <w:bCs/>
          <w:sz w:val="32"/>
          <w:szCs w:val="32"/>
        </w:rPr>
        <w:t>ОТКРИТАТА ПРОЦЕДУРА С ПРЕДМЕТ</w:t>
      </w:r>
      <w:r w:rsidR="00B66E9D" w:rsidRPr="00CA5C99">
        <w:rPr>
          <w:b/>
          <w:bCs/>
          <w:sz w:val="32"/>
          <w:szCs w:val="32"/>
        </w:rPr>
        <w:t>:</w:t>
      </w:r>
    </w:p>
    <w:p w:rsidR="00B66E9D" w:rsidRPr="00CA5C99" w:rsidRDefault="00B66E9D" w:rsidP="00CA5C99">
      <w:pPr>
        <w:keepNext/>
        <w:autoSpaceDE w:val="0"/>
        <w:autoSpaceDN w:val="0"/>
        <w:adjustRightInd w:val="0"/>
        <w:jc w:val="center"/>
        <w:rPr>
          <w:b/>
          <w:bCs/>
        </w:rPr>
      </w:pPr>
    </w:p>
    <w:p w:rsidR="00B66E9D" w:rsidRPr="00CA5C99" w:rsidRDefault="00B66E9D" w:rsidP="00CA5C99">
      <w:pPr>
        <w:keepNext/>
        <w:autoSpaceDE w:val="0"/>
        <w:autoSpaceDN w:val="0"/>
        <w:adjustRightInd w:val="0"/>
        <w:jc w:val="center"/>
        <w:rPr>
          <w:b/>
          <w:bCs/>
        </w:rPr>
      </w:pPr>
    </w:p>
    <w:p w:rsidR="00B66E9D" w:rsidRPr="00CA5C99" w:rsidRDefault="00946473" w:rsidP="007604DF">
      <w:pPr>
        <w:keepNext/>
        <w:autoSpaceDE w:val="0"/>
        <w:autoSpaceDN w:val="0"/>
        <w:adjustRightInd w:val="0"/>
        <w:jc w:val="center"/>
        <w:rPr>
          <w:b/>
          <w:bCs/>
        </w:rPr>
      </w:pPr>
      <w:r w:rsidRPr="00CA5C99">
        <w:rPr>
          <w:b/>
          <w:bCs/>
        </w:rPr>
        <w:t>Абонаментно и сервизно обслужване на офис техника /компютри, преносими компютри, хардуер и софтуер, принтери,  скенери, копирни машини, монитори, UPS устрой</w:t>
      </w:r>
      <w:r w:rsidR="007604DF">
        <w:rPr>
          <w:b/>
          <w:bCs/>
        </w:rPr>
        <w:t>ства, модеми, рутери и др./ включително</w:t>
      </w:r>
      <w:r w:rsidRPr="00CA5C99">
        <w:rPr>
          <w:b/>
          <w:bCs/>
        </w:rPr>
        <w:t xml:space="preserve"> и доставка на резервни части, материали </w:t>
      </w:r>
      <w:r w:rsidR="007604DF">
        <w:rPr>
          <w:b/>
          <w:bCs/>
        </w:rPr>
        <w:t>и консумативи за офис техниката</w:t>
      </w:r>
      <w:r w:rsidR="007604DF" w:rsidRPr="005B4550">
        <w:rPr>
          <w:b/>
          <w:sz w:val="22"/>
          <w:szCs w:val="22"/>
        </w:rPr>
        <w:t xml:space="preserve">, собственост на </w:t>
      </w:r>
      <w:r w:rsidRPr="00CA5C99">
        <w:rPr>
          <w:b/>
          <w:bCs/>
        </w:rPr>
        <w:t xml:space="preserve">ТП </w:t>
      </w:r>
      <w:r w:rsidR="0045692A" w:rsidRPr="00CA5C99">
        <w:rPr>
          <w:b/>
          <w:bCs/>
        </w:rPr>
        <w:t>„</w:t>
      </w:r>
      <w:r w:rsidR="003F56B9">
        <w:rPr>
          <w:b/>
          <w:bCs/>
        </w:rPr>
        <w:t xml:space="preserve">ДГС </w:t>
      </w:r>
      <w:r w:rsidR="004E6F00">
        <w:rPr>
          <w:b/>
          <w:bCs/>
        </w:rPr>
        <w:t>Стара река</w:t>
      </w:r>
      <w:r w:rsidR="0045692A" w:rsidRPr="00CA5C99">
        <w:rPr>
          <w:b/>
        </w:rPr>
        <w:t>“</w:t>
      </w:r>
      <w:r w:rsidR="004C2D74" w:rsidRPr="00CA5C99">
        <w:rPr>
          <w:b/>
          <w:bCs/>
        </w:rPr>
        <w:t xml:space="preserve"> </w:t>
      </w:r>
      <w:r w:rsidRPr="00CA5C99">
        <w:rPr>
          <w:b/>
          <w:bCs/>
        </w:rPr>
        <w:t xml:space="preserve">за срок от </w:t>
      </w:r>
      <w:r w:rsidR="004E6F00">
        <w:rPr>
          <w:b/>
          <w:bCs/>
        </w:rPr>
        <w:t>12</w:t>
      </w:r>
      <w:r w:rsidR="00DB719A" w:rsidRPr="00CA5C99">
        <w:rPr>
          <w:b/>
          <w:bCs/>
        </w:rPr>
        <w:t xml:space="preserve"> месеца</w:t>
      </w:r>
    </w:p>
    <w:p w:rsidR="00B66E9D" w:rsidRPr="00CA5C99" w:rsidRDefault="00B66E9D" w:rsidP="007604DF">
      <w:pPr>
        <w:keepNext/>
        <w:autoSpaceDE w:val="0"/>
        <w:autoSpaceDN w:val="0"/>
        <w:adjustRightInd w:val="0"/>
        <w:jc w:val="center"/>
        <w:rPr>
          <w:b/>
          <w:bCs/>
        </w:rPr>
      </w:pPr>
    </w:p>
    <w:p w:rsidR="00B66E9D" w:rsidRPr="00CA5C99" w:rsidRDefault="00B66E9D" w:rsidP="00CA5C99">
      <w:pPr>
        <w:suppressAutoHyphens/>
        <w:autoSpaceDE w:val="0"/>
        <w:autoSpaceDN w:val="0"/>
        <w:adjustRightInd w:val="0"/>
        <w:jc w:val="center"/>
        <w:rPr>
          <w:b/>
          <w:bCs/>
        </w:rPr>
      </w:pPr>
    </w:p>
    <w:p w:rsidR="00B66E9D" w:rsidRPr="00CA5C99" w:rsidRDefault="00B66E9D" w:rsidP="00CA5C99">
      <w:pPr>
        <w:suppressAutoHyphens/>
        <w:autoSpaceDE w:val="0"/>
        <w:autoSpaceDN w:val="0"/>
        <w:adjustRightInd w:val="0"/>
        <w:jc w:val="center"/>
        <w:rPr>
          <w:b/>
          <w:bCs/>
        </w:rPr>
      </w:pPr>
    </w:p>
    <w:p w:rsidR="00B66E9D" w:rsidRPr="00CA5C99" w:rsidRDefault="00B66E9D" w:rsidP="00CA5C99">
      <w:pPr>
        <w:suppressAutoHyphens/>
        <w:autoSpaceDE w:val="0"/>
        <w:autoSpaceDN w:val="0"/>
        <w:adjustRightInd w:val="0"/>
        <w:jc w:val="center"/>
        <w:rPr>
          <w:b/>
          <w:bCs/>
        </w:rPr>
      </w:pPr>
    </w:p>
    <w:p w:rsidR="00B66E9D" w:rsidRPr="00CA5C99" w:rsidRDefault="00B66E9D" w:rsidP="00CA5C99">
      <w:pPr>
        <w:suppressAutoHyphens/>
        <w:autoSpaceDE w:val="0"/>
        <w:autoSpaceDN w:val="0"/>
        <w:adjustRightInd w:val="0"/>
        <w:jc w:val="center"/>
        <w:rPr>
          <w:b/>
          <w:bCs/>
        </w:rPr>
      </w:pPr>
    </w:p>
    <w:p w:rsidR="00B66E9D" w:rsidRPr="00CA5C99" w:rsidRDefault="00B66E9D" w:rsidP="00CA5C99">
      <w:pPr>
        <w:suppressAutoHyphens/>
        <w:autoSpaceDE w:val="0"/>
        <w:autoSpaceDN w:val="0"/>
        <w:adjustRightInd w:val="0"/>
        <w:jc w:val="center"/>
        <w:rPr>
          <w:b/>
          <w:bCs/>
        </w:rPr>
      </w:pPr>
    </w:p>
    <w:p w:rsidR="00676FC5" w:rsidRPr="00CA5C99" w:rsidRDefault="00676FC5" w:rsidP="00CA5C99">
      <w:pPr>
        <w:widowControl w:val="0"/>
        <w:suppressAutoHyphens/>
        <w:autoSpaceDE w:val="0"/>
        <w:autoSpaceDN w:val="0"/>
        <w:jc w:val="center"/>
        <w:rPr>
          <w:b/>
          <w:bCs/>
        </w:rPr>
      </w:pPr>
    </w:p>
    <w:p w:rsidR="00946473" w:rsidRPr="00CA5C99" w:rsidRDefault="00946473" w:rsidP="00CA5C99">
      <w:pPr>
        <w:widowControl w:val="0"/>
        <w:suppressAutoHyphens/>
        <w:autoSpaceDE w:val="0"/>
        <w:autoSpaceDN w:val="0"/>
        <w:jc w:val="center"/>
        <w:rPr>
          <w:b/>
          <w:bCs/>
        </w:rPr>
      </w:pPr>
    </w:p>
    <w:p w:rsidR="00946473" w:rsidRDefault="00946473" w:rsidP="00632387">
      <w:pPr>
        <w:widowControl w:val="0"/>
        <w:suppressAutoHyphens/>
        <w:autoSpaceDE w:val="0"/>
        <w:autoSpaceDN w:val="0"/>
        <w:rPr>
          <w:b/>
          <w:bCs/>
        </w:rPr>
      </w:pPr>
    </w:p>
    <w:p w:rsidR="00632387" w:rsidRDefault="00632387" w:rsidP="00632387">
      <w:pPr>
        <w:widowControl w:val="0"/>
        <w:suppressAutoHyphens/>
        <w:autoSpaceDE w:val="0"/>
        <w:autoSpaceDN w:val="0"/>
        <w:rPr>
          <w:b/>
          <w:bCs/>
        </w:rPr>
      </w:pPr>
    </w:p>
    <w:p w:rsidR="00632387" w:rsidRDefault="00632387" w:rsidP="00632387">
      <w:pPr>
        <w:widowControl w:val="0"/>
        <w:suppressAutoHyphens/>
        <w:autoSpaceDE w:val="0"/>
        <w:autoSpaceDN w:val="0"/>
        <w:rPr>
          <w:b/>
          <w:bCs/>
        </w:rPr>
      </w:pPr>
    </w:p>
    <w:p w:rsidR="00632387" w:rsidRPr="00CA5C99" w:rsidRDefault="00632387" w:rsidP="00632387">
      <w:pPr>
        <w:widowControl w:val="0"/>
        <w:suppressAutoHyphens/>
        <w:autoSpaceDE w:val="0"/>
        <w:autoSpaceDN w:val="0"/>
        <w:rPr>
          <w:b/>
          <w:bCs/>
        </w:rPr>
      </w:pPr>
    </w:p>
    <w:p w:rsidR="00946473" w:rsidRPr="00CA5C99" w:rsidRDefault="00946473" w:rsidP="00CA5C99">
      <w:pPr>
        <w:widowControl w:val="0"/>
        <w:suppressAutoHyphens/>
        <w:autoSpaceDE w:val="0"/>
        <w:autoSpaceDN w:val="0"/>
        <w:jc w:val="center"/>
        <w:rPr>
          <w:rFonts w:eastAsia="SimSun"/>
          <w:b/>
          <w:bCs/>
          <w:noProof/>
          <w:lang w:eastAsia="zh-CN"/>
        </w:rPr>
      </w:pPr>
    </w:p>
    <w:p w:rsidR="00676FC5" w:rsidRPr="00CA5C99" w:rsidRDefault="00676FC5" w:rsidP="00CA5C99">
      <w:pPr>
        <w:widowControl w:val="0"/>
        <w:suppressAutoHyphens/>
        <w:autoSpaceDE w:val="0"/>
        <w:autoSpaceDN w:val="0"/>
        <w:jc w:val="center"/>
        <w:rPr>
          <w:rFonts w:eastAsia="SimSun"/>
          <w:b/>
          <w:bCs/>
          <w:noProof/>
          <w:lang w:eastAsia="zh-CN"/>
        </w:rPr>
      </w:pPr>
    </w:p>
    <w:p w:rsidR="0045692A" w:rsidRPr="00CA5C99" w:rsidRDefault="0045692A" w:rsidP="00632387">
      <w:pPr>
        <w:widowControl w:val="0"/>
        <w:suppressAutoHyphens/>
        <w:autoSpaceDE w:val="0"/>
        <w:autoSpaceDN w:val="0"/>
        <w:rPr>
          <w:rFonts w:eastAsia="SimSun"/>
          <w:b/>
          <w:bCs/>
          <w:noProof/>
          <w:lang w:eastAsia="zh-CN"/>
        </w:rPr>
      </w:pPr>
    </w:p>
    <w:p w:rsidR="00632387" w:rsidRDefault="003F56B9" w:rsidP="00CA5C99">
      <w:pPr>
        <w:jc w:val="center"/>
        <w:rPr>
          <w:b/>
        </w:rPr>
      </w:pPr>
      <w:r>
        <w:rPr>
          <w:b/>
        </w:rPr>
        <w:t xml:space="preserve">с. </w:t>
      </w:r>
      <w:r w:rsidR="004E6F00">
        <w:rPr>
          <w:b/>
        </w:rPr>
        <w:t>Стара река</w:t>
      </w:r>
      <w:r>
        <w:rPr>
          <w:b/>
        </w:rPr>
        <w:t xml:space="preserve">, </w:t>
      </w:r>
      <w:r w:rsidR="00632387">
        <w:rPr>
          <w:b/>
        </w:rPr>
        <w:t>общ.</w:t>
      </w:r>
      <w:r w:rsidR="004E6F00">
        <w:rPr>
          <w:b/>
        </w:rPr>
        <w:t xml:space="preserve"> </w:t>
      </w:r>
      <w:r w:rsidR="00632387">
        <w:rPr>
          <w:b/>
        </w:rPr>
        <w:t>Сливен</w:t>
      </w:r>
    </w:p>
    <w:p w:rsidR="0045692A" w:rsidRDefault="003F56B9" w:rsidP="00CA5C99">
      <w:pPr>
        <w:jc w:val="center"/>
        <w:rPr>
          <w:b/>
        </w:rPr>
      </w:pPr>
      <w:r>
        <w:rPr>
          <w:b/>
        </w:rPr>
        <w:t>202</w:t>
      </w:r>
      <w:r w:rsidR="00632387">
        <w:rPr>
          <w:b/>
        </w:rPr>
        <w:t>3</w:t>
      </w:r>
      <w:r w:rsidR="0045692A" w:rsidRPr="00CA5C99">
        <w:rPr>
          <w:b/>
        </w:rPr>
        <w:t xml:space="preserve"> г.</w:t>
      </w:r>
    </w:p>
    <w:p w:rsidR="004E6F00" w:rsidRDefault="004E6F00" w:rsidP="00CA5C99">
      <w:pPr>
        <w:jc w:val="center"/>
        <w:rPr>
          <w:b/>
        </w:rPr>
      </w:pPr>
    </w:p>
    <w:p w:rsidR="004E6F00" w:rsidRPr="00CA5C99" w:rsidRDefault="004E6F00" w:rsidP="00CA5C99">
      <w:pPr>
        <w:jc w:val="center"/>
      </w:pPr>
    </w:p>
    <w:p w:rsidR="003A5629" w:rsidRDefault="003A5629" w:rsidP="00CA5C99">
      <w:pPr>
        <w:autoSpaceDE w:val="0"/>
        <w:autoSpaceDN w:val="0"/>
        <w:adjustRightInd w:val="0"/>
        <w:jc w:val="center"/>
        <w:rPr>
          <w:b/>
          <w:bCs/>
          <w:u w:val="single"/>
        </w:rPr>
      </w:pPr>
    </w:p>
    <w:p w:rsidR="00B66E9D" w:rsidRPr="00CA5C99" w:rsidRDefault="00B66E9D" w:rsidP="00CA5C99">
      <w:pPr>
        <w:autoSpaceDE w:val="0"/>
        <w:autoSpaceDN w:val="0"/>
        <w:adjustRightInd w:val="0"/>
        <w:jc w:val="center"/>
        <w:rPr>
          <w:b/>
          <w:bCs/>
          <w:u w:val="single"/>
        </w:rPr>
      </w:pPr>
      <w:r w:rsidRPr="00CA5C99">
        <w:rPr>
          <w:b/>
          <w:bCs/>
          <w:u w:val="single"/>
        </w:rPr>
        <w:lastRenderedPageBreak/>
        <w:t>С Ъ Д Ъ Р Ж А Н И Е</w:t>
      </w:r>
    </w:p>
    <w:sdt>
      <w:sdtPr>
        <w:id w:val="624432147"/>
        <w:docPartObj>
          <w:docPartGallery w:val="Table of Contents"/>
          <w:docPartUnique/>
        </w:docPartObj>
      </w:sdtPr>
      <w:sdtEndPr>
        <w:rPr>
          <w:b/>
          <w:bCs/>
        </w:rPr>
      </w:sdtEndPr>
      <w:sdtContent>
        <w:p w:rsidR="004303A5" w:rsidRDefault="004303A5" w:rsidP="00265BD8">
          <w:pPr>
            <w:keepNext/>
            <w:autoSpaceDE w:val="0"/>
            <w:autoSpaceDN w:val="0"/>
            <w:adjustRightInd w:val="0"/>
            <w:jc w:val="both"/>
          </w:pPr>
        </w:p>
        <w:p w:rsidR="00C859F3" w:rsidRDefault="004303A5">
          <w:pPr>
            <w:pStyle w:val="TOC1"/>
            <w:rPr>
              <w:rFonts w:asciiTheme="minorHAnsi" w:eastAsiaTheme="minorEastAsia" w:hAnsiTheme="minorHAnsi" w:cstheme="minorBidi"/>
              <w:noProof/>
              <w:sz w:val="22"/>
              <w:szCs w:val="22"/>
              <w:lang w:val="bg-BG" w:eastAsia="bg-BG"/>
            </w:rPr>
          </w:pPr>
          <w:r>
            <w:fldChar w:fldCharType="begin"/>
          </w:r>
          <w:r>
            <w:instrText xml:space="preserve"> TOC \o "1-3" \h \z \u </w:instrText>
          </w:r>
          <w:r>
            <w:fldChar w:fldCharType="separate"/>
          </w:r>
          <w:hyperlink w:anchor="_Toc48903477" w:history="1">
            <w:r w:rsidR="00C859F3" w:rsidRPr="0021432C">
              <w:rPr>
                <w:rStyle w:val="Hyperlink"/>
                <w:noProof/>
                <w:lang w:val="bg-BG"/>
              </w:rPr>
              <w:t>І. ОБЩА ЧАСТ</w:t>
            </w:r>
            <w:r w:rsidR="00C859F3">
              <w:rPr>
                <w:noProof/>
                <w:webHidden/>
              </w:rPr>
              <w:tab/>
            </w:r>
            <w:r w:rsidR="00C859F3">
              <w:rPr>
                <w:noProof/>
                <w:webHidden/>
              </w:rPr>
              <w:fldChar w:fldCharType="begin"/>
            </w:r>
            <w:r w:rsidR="00C859F3">
              <w:rPr>
                <w:noProof/>
                <w:webHidden/>
              </w:rPr>
              <w:instrText xml:space="preserve"> PAGEREF _Toc48903477 \h </w:instrText>
            </w:r>
            <w:r w:rsidR="00C859F3">
              <w:rPr>
                <w:noProof/>
                <w:webHidden/>
              </w:rPr>
            </w:r>
            <w:r w:rsidR="00C859F3">
              <w:rPr>
                <w:noProof/>
                <w:webHidden/>
              </w:rPr>
              <w:fldChar w:fldCharType="separate"/>
            </w:r>
            <w:r w:rsidR="00CA3F00">
              <w:rPr>
                <w:noProof/>
                <w:webHidden/>
              </w:rPr>
              <w:t>3</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78" w:history="1">
            <w:r w:rsidR="00C859F3" w:rsidRPr="0021432C">
              <w:rPr>
                <w:rStyle w:val="Hyperlink"/>
                <w:rFonts w:eastAsia="Arial Narrow"/>
                <w:noProof/>
              </w:rPr>
              <w:t>1.</w:t>
            </w:r>
            <w:r w:rsidR="00C859F3">
              <w:rPr>
                <w:rFonts w:asciiTheme="minorHAnsi" w:eastAsiaTheme="minorEastAsia" w:hAnsiTheme="minorHAnsi" w:cstheme="minorBidi"/>
                <w:noProof/>
                <w:sz w:val="22"/>
                <w:szCs w:val="22"/>
              </w:rPr>
              <w:tab/>
            </w:r>
            <w:r w:rsidR="00C859F3" w:rsidRPr="0021432C">
              <w:rPr>
                <w:rStyle w:val="Hyperlink"/>
                <w:rFonts w:eastAsia="Arial Narrow"/>
                <w:noProof/>
              </w:rPr>
              <w:t>ВЪЗЛОЖИТЕЛ</w:t>
            </w:r>
            <w:r w:rsidR="00C859F3">
              <w:rPr>
                <w:noProof/>
                <w:webHidden/>
              </w:rPr>
              <w:tab/>
            </w:r>
            <w:r w:rsidR="00C859F3">
              <w:rPr>
                <w:noProof/>
                <w:webHidden/>
              </w:rPr>
              <w:fldChar w:fldCharType="begin"/>
            </w:r>
            <w:r w:rsidR="00C859F3">
              <w:rPr>
                <w:noProof/>
                <w:webHidden/>
              </w:rPr>
              <w:instrText xml:space="preserve"> PAGEREF _Toc48903478 \h </w:instrText>
            </w:r>
            <w:r w:rsidR="00C859F3">
              <w:rPr>
                <w:noProof/>
                <w:webHidden/>
              </w:rPr>
            </w:r>
            <w:r w:rsidR="00C859F3">
              <w:rPr>
                <w:noProof/>
                <w:webHidden/>
              </w:rPr>
              <w:fldChar w:fldCharType="separate"/>
            </w:r>
            <w:r w:rsidR="00CA3F00">
              <w:rPr>
                <w:noProof/>
                <w:webHidden/>
              </w:rPr>
              <w:t>3</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79" w:history="1">
            <w:r w:rsidR="00C859F3" w:rsidRPr="0021432C">
              <w:rPr>
                <w:rStyle w:val="Hyperlink"/>
                <w:rFonts w:eastAsia="Arial Narrow"/>
                <w:noProof/>
              </w:rPr>
              <w:t>2.</w:t>
            </w:r>
            <w:r w:rsidR="00C859F3">
              <w:rPr>
                <w:rFonts w:asciiTheme="minorHAnsi" w:eastAsiaTheme="minorEastAsia" w:hAnsiTheme="minorHAnsi" w:cstheme="minorBidi"/>
                <w:noProof/>
                <w:sz w:val="22"/>
                <w:szCs w:val="22"/>
              </w:rPr>
              <w:tab/>
            </w:r>
            <w:r w:rsidR="00C859F3" w:rsidRPr="0021432C">
              <w:rPr>
                <w:rStyle w:val="Hyperlink"/>
                <w:rFonts w:eastAsia="Arial Narrow"/>
                <w:iCs/>
                <w:noProof/>
                <w:shd w:val="clear" w:color="auto" w:fill="FFFFFF"/>
              </w:rPr>
              <w:t>ПРАВНО ОСНОВАНИЕ ЗА ПРОВЕЖДАНЕ НА ПРОЦЕДУРАТА</w:t>
            </w:r>
            <w:r w:rsidR="00C859F3">
              <w:rPr>
                <w:noProof/>
                <w:webHidden/>
              </w:rPr>
              <w:tab/>
            </w:r>
            <w:r w:rsidR="00C859F3">
              <w:rPr>
                <w:noProof/>
                <w:webHidden/>
              </w:rPr>
              <w:fldChar w:fldCharType="begin"/>
            </w:r>
            <w:r w:rsidR="00C859F3">
              <w:rPr>
                <w:noProof/>
                <w:webHidden/>
              </w:rPr>
              <w:instrText xml:space="preserve"> PAGEREF _Toc48903479 \h </w:instrText>
            </w:r>
            <w:r w:rsidR="00C859F3">
              <w:rPr>
                <w:noProof/>
                <w:webHidden/>
              </w:rPr>
            </w:r>
            <w:r w:rsidR="00C859F3">
              <w:rPr>
                <w:noProof/>
                <w:webHidden/>
              </w:rPr>
              <w:fldChar w:fldCharType="separate"/>
            </w:r>
            <w:r w:rsidR="00CA3F00">
              <w:rPr>
                <w:noProof/>
                <w:webHidden/>
              </w:rPr>
              <w:t>3</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0" w:history="1">
            <w:r w:rsidR="00C859F3" w:rsidRPr="0021432C">
              <w:rPr>
                <w:rStyle w:val="Hyperlink"/>
                <w:rFonts w:eastAsia="Arial Narrow"/>
                <w:noProof/>
              </w:rPr>
              <w:t>3.</w:t>
            </w:r>
            <w:r w:rsidR="00C859F3">
              <w:rPr>
                <w:rFonts w:asciiTheme="minorHAnsi" w:eastAsiaTheme="minorEastAsia" w:hAnsiTheme="minorHAnsi" w:cstheme="minorBidi"/>
                <w:noProof/>
                <w:sz w:val="22"/>
                <w:szCs w:val="22"/>
              </w:rPr>
              <w:tab/>
            </w:r>
            <w:r w:rsidR="00C859F3" w:rsidRPr="0021432C">
              <w:rPr>
                <w:rStyle w:val="Hyperlink"/>
                <w:noProof/>
              </w:rPr>
              <w:t>ПРЕДМЕТ И ОПИСАНИЕ НА ОБЩЕСТВЕНАТА ПОРЪЧКА</w:t>
            </w:r>
            <w:r w:rsidR="00C859F3">
              <w:rPr>
                <w:noProof/>
                <w:webHidden/>
              </w:rPr>
              <w:tab/>
            </w:r>
            <w:r w:rsidR="00C859F3">
              <w:rPr>
                <w:noProof/>
                <w:webHidden/>
              </w:rPr>
              <w:fldChar w:fldCharType="begin"/>
            </w:r>
            <w:r w:rsidR="00C859F3">
              <w:rPr>
                <w:noProof/>
                <w:webHidden/>
              </w:rPr>
              <w:instrText xml:space="preserve"> PAGEREF _Toc48903480 \h </w:instrText>
            </w:r>
            <w:r w:rsidR="00C859F3">
              <w:rPr>
                <w:noProof/>
                <w:webHidden/>
              </w:rPr>
            </w:r>
            <w:r w:rsidR="00C859F3">
              <w:rPr>
                <w:noProof/>
                <w:webHidden/>
              </w:rPr>
              <w:fldChar w:fldCharType="separate"/>
            </w:r>
            <w:r w:rsidR="00CA3F00">
              <w:rPr>
                <w:noProof/>
                <w:webHidden/>
              </w:rPr>
              <w:t>3</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1" w:history="1">
            <w:r w:rsidR="00C859F3" w:rsidRPr="0021432C">
              <w:rPr>
                <w:rStyle w:val="Hyperlink"/>
                <w:rFonts w:eastAsia="Arial Narrow"/>
                <w:noProof/>
              </w:rPr>
              <w:t>4.</w:t>
            </w:r>
            <w:r w:rsidR="00C859F3">
              <w:rPr>
                <w:rFonts w:asciiTheme="minorHAnsi" w:eastAsiaTheme="minorEastAsia" w:hAnsiTheme="minorHAnsi" w:cstheme="minorBidi"/>
                <w:noProof/>
                <w:sz w:val="22"/>
                <w:szCs w:val="22"/>
              </w:rPr>
              <w:tab/>
            </w:r>
            <w:r w:rsidR="00C859F3" w:rsidRPr="0021432C">
              <w:rPr>
                <w:rStyle w:val="Hyperlink"/>
                <w:noProof/>
              </w:rPr>
              <w:t>ТЕХНИЧЕСКА СПЕЦИФИКАЦИЯ</w:t>
            </w:r>
            <w:r w:rsidR="00C859F3">
              <w:rPr>
                <w:noProof/>
                <w:webHidden/>
              </w:rPr>
              <w:tab/>
            </w:r>
            <w:r w:rsidR="00C859F3">
              <w:rPr>
                <w:noProof/>
                <w:webHidden/>
              </w:rPr>
              <w:fldChar w:fldCharType="begin"/>
            </w:r>
            <w:r w:rsidR="00C859F3">
              <w:rPr>
                <w:noProof/>
                <w:webHidden/>
              </w:rPr>
              <w:instrText xml:space="preserve"> PAGEREF _Toc48903481 \h </w:instrText>
            </w:r>
            <w:r w:rsidR="00C859F3">
              <w:rPr>
                <w:noProof/>
                <w:webHidden/>
              </w:rPr>
            </w:r>
            <w:r w:rsidR="00C859F3">
              <w:rPr>
                <w:noProof/>
                <w:webHidden/>
              </w:rPr>
              <w:fldChar w:fldCharType="separate"/>
            </w:r>
            <w:r w:rsidR="00CA3F00">
              <w:rPr>
                <w:noProof/>
                <w:webHidden/>
              </w:rPr>
              <w:t>5</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2" w:history="1">
            <w:r w:rsidR="00C859F3" w:rsidRPr="0021432C">
              <w:rPr>
                <w:rStyle w:val="Hyperlink"/>
                <w:rFonts w:eastAsia="Arial Narrow"/>
                <w:noProof/>
              </w:rPr>
              <w:t>5.</w:t>
            </w:r>
            <w:r w:rsidR="00C859F3">
              <w:rPr>
                <w:rFonts w:asciiTheme="minorHAnsi" w:eastAsiaTheme="minorEastAsia" w:hAnsiTheme="minorHAnsi" w:cstheme="minorBidi"/>
                <w:noProof/>
                <w:sz w:val="22"/>
                <w:szCs w:val="22"/>
              </w:rPr>
              <w:tab/>
            </w:r>
            <w:r w:rsidR="00C859F3" w:rsidRPr="0021432C">
              <w:rPr>
                <w:rStyle w:val="Hyperlink"/>
                <w:rFonts w:eastAsia="Arial Narrow"/>
                <w:noProof/>
                <w:shd w:val="clear" w:color="auto" w:fill="FFFFFF"/>
              </w:rPr>
              <w:t>ВАРИАНТИ НА ОФЕРТИТЕ</w:t>
            </w:r>
            <w:r w:rsidR="00C859F3">
              <w:rPr>
                <w:noProof/>
                <w:webHidden/>
              </w:rPr>
              <w:tab/>
            </w:r>
            <w:r w:rsidR="00C859F3">
              <w:rPr>
                <w:noProof/>
                <w:webHidden/>
              </w:rPr>
              <w:fldChar w:fldCharType="begin"/>
            </w:r>
            <w:r w:rsidR="00C859F3">
              <w:rPr>
                <w:noProof/>
                <w:webHidden/>
              </w:rPr>
              <w:instrText xml:space="preserve"> PAGEREF _Toc48903482 \h </w:instrText>
            </w:r>
            <w:r w:rsidR="00C859F3">
              <w:rPr>
                <w:noProof/>
                <w:webHidden/>
              </w:rPr>
            </w:r>
            <w:r w:rsidR="00C859F3">
              <w:rPr>
                <w:noProof/>
                <w:webHidden/>
              </w:rPr>
              <w:fldChar w:fldCharType="separate"/>
            </w:r>
            <w:r w:rsidR="00CA3F00">
              <w:rPr>
                <w:noProof/>
                <w:webHidden/>
              </w:rPr>
              <w:t>5</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3" w:history="1">
            <w:r w:rsidR="00C859F3" w:rsidRPr="0021432C">
              <w:rPr>
                <w:rStyle w:val="Hyperlink"/>
                <w:rFonts w:eastAsia="Arial Narrow"/>
                <w:noProof/>
              </w:rPr>
              <w:t>6.</w:t>
            </w:r>
            <w:r w:rsidR="00C859F3">
              <w:rPr>
                <w:rFonts w:asciiTheme="minorHAnsi" w:eastAsiaTheme="minorEastAsia" w:hAnsiTheme="minorHAnsi" w:cstheme="minorBidi"/>
                <w:noProof/>
                <w:sz w:val="22"/>
                <w:szCs w:val="22"/>
              </w:rPr>
              <w:tab/>
            </w:r>
            <w:r w:rsidR="00C859F3" w:rsidRPr="0021432C">
              <w:rPr>
                <w:rStyle w:val="Hyperlink"/>
                <w:rFonts w:eastAsia="Arial Narrow"/>
                <w:noProof/>
                <w:shd w:val="clear" w:color="auto" w:fill="FFFFFF"/>
              </w:rPr>
              <w:t>ОПЦИИ</w:t>
            </w:r>
            <w:r w:rsidR="00C859F3">
              <w:rPr>
                <w:noProof/>
                <w:webHidden/>
              </w:rPr>
              <w:tab/>
            </w:r>
            <w:r w:rsidR="00C859F3">
              <w:rPr>
                <w:noProof/>
                <w:webHidden/>
              </w:rPr>
              <w:fldChar w:fldCharType="begin"/>
            </w:r>
            <w:r w:rsidR="00C859F3">
              <w:rPr>
                <w:noProof/>
                <w:webHidden/>
              </w:rPr>
              <w:instrText xml:space="preserve"> PAGEREF _Toc48903483 \h </w:instrText>
            </w:r>
            <w:r w:rsidR="00C859F3">
              <w:rPr>
                <w:noProof/>
                <w:webHidden/>
              </w:rPr>
            </w:r>
            <w:r w:rsidR="00C859F3">
              <w:rPr>
                <w:noProof/>
                <w:webHidden/>
              </w:rPr>
              <w:fldChar w:fldCharType="separate"/>
            </w:r>
            <w:r w:rsidR="00CA3F00">
              <w:rPr>
                <w:noProof/>
                <w:webHidden/>
              </w:rPr>
              <w:t>5</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4" w:history="1">
            <w:r w:rsidR="00C859F3" w:rsidRPr="0021432C">
              <w:rPr>
                <w:rStyle w:val="Hyperlink"/>
                <w:rFonts w:eastAsia="Arial Narrow"/>
                <w:noProof/>
              </w:rPr>
              <w:t>7.</w:t>
            </w:r>
            <w:r w:rsidR="00C859F3">
              <w:rPr>
                <w:rFonts w:asciiTheme="minorHAnsi" w:eastAsiaTheme="minorEastAsia" w:hAnsiTheme="minorHAnsi" w:cstheme="minorBidi"/>
                <w:noProof/>
                <w:sz w:val="22"/>
                <w:szCs w:val="22"/>
              </w:rPr>
              <w:tab/>
            </w:r>
            <w:r w:rsidR="00C859F3" w:rsidRPr="0021432C">
              <w:rPr>
                <w:rStyle w:val="Hyperlink"/>
                <w:noProof/>
              </w:rPr>
              <w:t>ПРОГНОЗНА СТОЙНОСТ И НАЧИН НА ПЛАЩАНЕ</w:t>
            </w:r>
            <w:r w:rsidR="00C859F3">
              <w:rPr>
                <w:noProof/>
                <w:webHidden/>
              </w:rPr>
              <w:tab/>
            </w:r>
            <w:r w:rsidR="00C859F3">
              <w:rPr>
                <w:noProof/>
                <w:webHidden/>
              </w:rPr>
              <w:fldChar w:fldCharType="begin"/>
            </w:r>
            <w:r w:rsidR="00C859F3">
              <w:rPr>
                <w:noProof/>
                <w:webHidden/>
              </w:rPr>
              <w:instrText xml:space="preserve"> PAGEREF _Toc48903484 \h </w:instrText>
            </w:r>
            <w:r w:rsidR="00C859F3">
              <w:rPr>
                <w:noProof/>
                <w:webHidden/>
              </w:rPr>
            </w:r>
            <w:r w:rsidR="00C859F3">
              <w:rPr>
                <w:noProof/>
                <w:webHidden/>
              </w:rPr>
              <w:fldChar w:fldCharType="separate"/>
            </w:r>
            <w:r w:rsidR="00CA3F00">
              <w:rPr>
                <w:noProof/>
                <w:webHidden/>
              </w:rPr>
              <w:t>5</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5" w:history="1">
            <w:r w:rsidR="00C859F3" w:rsidRPr="0021432C">
              <w:rPr>
                <w:rStyle w:val="Hyperlink"/>
                <w:rFonts w:eastAsia="Arial Narrow"/>
                <w:iCs/>
                <w:noProof/>
              </w:rPr>
              <w:t>8.</w:t>
            </w:r>
            <w:r w:rsidR="00C859F3">
              <w:rPr>
                <w:rFonts w:asciiTheme="minorHAnsi" w:eastAsiaTheme="minorEastAsia" w:hAnsiTheme="minorHAnsi" w:cstheme="minorBidi"/>
                <w:noProof/>
                <w:sz w:val="22"/>
                <w:szCs w:val="22"/>
              </w:rPr>
              <w:tab/>
            </w:r>
            <w:r w:rsidR="00C859F3" w:rsidRPr="0021432C">
              <w:rPr>
                <w:rStyle w:val="Hyperlink"/>
                <w:rFonts w:eastAsia="Arial Narrow"/>
                <w:iCs/>
                <w:noProof/>
                <w:shd w:val="clear" w:color="auto" w:fill="FFFFFF"/>
              </w:rPr>
              <w:t>СРОК И МЯСТО НА ИЗПЪЛНЕНИЕ НА ПОРЪЧКТА</w:t>
            </w:r>
            <w:r w:rsidR="00C859F3">
              <w:rPr>
                <w:noProof/>
                <w:webHidden/>
              </w:rPr>
              <w:tab/>
            </w:r>
            <w:r w:rsidR="00C859F3">
              <w:rPr>
                <w:noProof/>
                <w:webHidden/>
              </w:rPr>
              <w:fldChar w:fldCharType="begin"/>
            </w:r>
            <w:r w:rsidR="00C859F3">
              <w:rPr>
                <w:noProof/>
                <w:webHidden/>
              </w:rPr>
              <w:instrText xml:space="preserve"> PAGEREF _Toc48903485 \h </w:instrText>
            </w:r>
            <w:r w:rsidR="00C859F3">
              <w:rPr>
                <w:noProof/>
                <w:webHidden/>
              </w:rPr>
            </w:r>
            <w:r w:rsidR="00C859F3">
              <w:rPr>
                <w:noProof/>
                <w:webHidden/>
              </w:rPr>
              <w:fldChar w:fldCharType="separate"/>
            </w:r>
            <w:r w:rsidR="00CA3F00">
              <w:rPr>
                <w:noProof/>
                <w:webHidden/>
              </w:rPr>
              <w:t>6</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6" w:history="1">
            <w:r w:rsidR="00C859F3" w:rsidRPr="0021432C">
              <w:rPr>
                <w:rStyle w:val="Hyperlink"/>
                <w:rFonts w:eastAsia="Arial Narrow"/>
                <w:noProof/>
              </w:rPr>
              <w:t>9.</w:t>
            </w:r>
            <w:r w:rsidR="00C859F3">
              <w:rPr>
                <w:rFonts w:asciiTheme="minorHAnsi" w:eastAsiaTheme="minorEastAsia" w:hAnsiTheme="minorHAnsi" w:cstheme="minorBidi"/>
                <w:noProof/>
                <w:sz w:val="22"/>
                <w:szCs w:val="22"/>
              </w:rPr>
              <w:tab/>
            </w:r>
            <w:r w:rsidR="00C859F3" w:rsidRPr="0021432C">
              <w:rPr>
                <w:rStyle w:val="Hyperlink"/>
                <w:noProof/>
              </w:rPr>
              <w:t>ГАРАНЦИЯ ЗА ИЗПЪЛНЕНИЕ</w:t>
            </w:r>
            <w:r w:rsidR="00C859F3">
              <w:rPr>
                <w:noProof/>
                <w:webHidden/>
              </w:rPr>
              <w:tab/>
            </w:r>
            <w:r w:rsidR="00C859F3">
              <w:rPr>
                <w:noProof/>
                <w:webHidden/>
              </w:rPr>
              <w:fldChar w:fldCharType="begin"/>
            </w:r>
            <w:r w:rsidR="00C859F3">
              <w:rPr>
                <w:noProof/>
                <w:webHidden/>
              </w:rPr>
              <w:instrText xml:space="preserve"> PAGEREF _Toc48903486 \h </w:instrText>
            </w:r>
            <w:r w:rsidR="00C859F3">
              <w:rPr>
                <w:noProof/>
                <w:webHidden/>
              </w:rPr>
            </w:r>
            <w:r w:rsidR="00C859F3">
              <w:rPr>
                <w:noProof/>
                <w:webHidden/>
              </w:rPr>
              <w:fldChar w:fldCharType="separate"/>
            </w:r>
            <w:r w:rsidR="00CA3F00">
              <w:rPr>
                <w:noProof/>
                <w:webHidden/>
              </w:rPr>
              <w:t>6</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7" w:history="1">
            <w:r w:rsidR="00C859F3" w:rsidRPr="00C859F3">
              <w:rPr>
                <w:rStyle w:val="Hyperlink"/>
                <w:rFonts w:eastAsia="Arial Narrow"/>
                <w:noProof/>
              </w:rPr>
              <w:t>10.</w:t>
            </w:r>
            <w:r w:rsidR="00C859F3" w:rsidRPr="00C859F3">
              <w:rPr>
                <w:rFonts w:asciiTheme="minorHAnsi" w:eastAsiaTheme="minorEastAsia" w:hAnsiTheme="minorHAnsi" w:cstheme="minorBidi"/>
                <w:noProof/>
                <w:sz w:val="22"/>
                <w:szCs w:val="22"/>
              </w:rPr>
              <w:tab/>
            </w:r>
            <w:r w:rsidR="00C859F3" w:rsidRPr="00C859F3">
              <w:rPr>
                <w:rStyle w:val="Hyperlink"/>
                <w:noProof/>
              </w:rPr>
              <w:t>КРИТЕРИЙ ЗА ОЦЕНКА НА ОФЕРТАТА</w:t>
            </w:r>
            <w:r w:rsidR="00C859F3">
              <w:rPr>
                <w:noProof/>
                <w:webHidden/>
              </w:rPr>
              <w:tab/>
            </w:r>
            <w:r w:rsidR="00C859F3">
              <w:rPr>
                <w:noProof/>
                <w:webHidden/>
              </w:rPr>
              <w:fldChar w:fldCharType="begin"/>
            </w:r>
            <w:r w:rsidR="00C859F3">
              <w:rPr>
                <w:noProof/>
                <w:webHidden/>
              </w:rPr>
              <w:instrText xml:space="preserve"> PAGEREF _Toc48903487 \h </w:instrText>
            </w:r>
            <w:r w:rsidR="00C859F3">
              <w:rPr>
                <w:noProof/>
                <w:webHidden/>
              </w:rPr>
            </w:r>
            <w:r w:rsidR="00C859F3">
              <w:rPr>
                <w:noProof/>
                <w:webHidden/>
              </w:rPr>
              <w:fldChar w:fldCharType="separate"/>
            </w:r>
            <w:r w:rsidR="00CA3F00">
              <w:rPr>
                <w:noProof/>
                <w:webHidden/>
              </w:rPr>
              <w:t>7</w:t>
            </w:r>
            <w:r w:rsidR="00C859F3">
              <w:rPr>
                <w:noProof/>
                <w:webHidden/>
              </w:rPr>
              <w:fldChar w:fldCharType="end"/>
            </w:r>
          </w:hyperlink>
        </w:p>
        <w:p w:rsidR="00C859F3" w:rsidRDefault="00D37C37">
          <w:pPr>
            <w:pStyle w:val="TOC1"/>
            <w:rPr>
              <w:rFonts w:asciiTheme="minorHAnsi" w:eastAsiaTheme="minorEastAsia" w:hAnsiTheme="minorHAnsi" w:cstheme="minorBidi"/>
              <w:noProof/>
              <w:sz w:val="22"/>
              <w:szCs w:val="22"/>
              <w:lang w:val="bg-BG" w:eastAsia="bg-BG"/>
            </w:rPr>
          </w:pPr>
          <w:hyperlink w:anchor="_Toc48903488" w:history="1">
            <w:r w:rsidR="00C859F3" w:rsidRPr="0021432C">
              <w:rPr>
                <w:rStyle w:val="Hyperlink"/>
                <w:noProof/>
                <w:lang w:val="bg-BG"/>
              </w:rPr>
              <w:t>ІІ. УСЛОВИЯ ЗА УЧАСТИЕ В ПРОЦЕДУРАТА ЗА ВЪЗЛАГАНЕ</w:t>
            </w:r>
            <w:r w:rsidR="00C859F3">
              <w:rPr>
                <w:noProof/>
                <w:webHidden/>
              </w:rPr>
              <w:tab/>
            </w:r>
            <w:r w:rsidR="00C859F3">
              <w:rPr>
                <w:noProof/>
                <w:webHidden/>
              </w:rPr>
              <w:fldChar w:fldCharType="begin"/>
            </w:r>
            <w:r w:rsidR="00C859F3">
              <w:rPr>
                <w:noProof/>
                <w:webHidden/>
              </w:rPr>
              <w:instrText xml:space="preserve"> PAGEREF _Toc48903488 \h </w:instrText>
            </w:r>
            <w:r w:rsidR="00C859F3">
              <w:rPr>
                <w:noProof/>
                <w:webHidden/>
              </w:rPr>
            </w:r>
            <w:r w:rsidR="00C859F3">
              <w:rPr>
                <w:noProof/>
                <w:webHidden/>
              </w:rPr>
              <w:fldChar w:fldCharType="separate"/>
            </w:r>
            <w:r w:rsidR="00CA3F00">
              <w:rPr>
                <w:noProof/>
                <w:webHidden/>
              </w:rPr>
              <w:t>7</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89" w:history="1">
            <w:r w:rsidR="00C859F3" w:rsidRPr="0021432C">
              <w:rPr>
                <w:rStyle w:val="Hyperlink"/>
                <w:noProof/>
              </w:rPr>
              <w:t>1.</w:t>
            </w:r>
            <w:r w:rsidR="00C859F3">
              <w:rPr>
                <w:rFonts w:asciiTheme="minorHAnsi" w:eastAsiaTheme="minorEastAsia" w:hAnsiTheme="minorHAnsi" w:cstheme="minorBidi"/>
                <w:noProof/>
                <w:sz w:val="22"/>
                <w:szCs w:val="22"/>
              </w:rPr>
              <w:tab/>
            </w:r>
            <w:r w:rsidR="00C859F3" w:rsidRPr="0021432C">
              <w:rPr>
                <w:rStyle w:val="Hyperlink"/>
                <w:rFonts w:eastAsia="Arial Narrow"/>
                <w:iCs/>
                <w:noProof/>
                <w:shd w:val="clear" w:color="auto" w:fill="FFFFFF"/>
              </w:rPr>
              <w:t>ОБЩИ ИЗИСКВАНИЯ КЪМ УЧАСТНИЦИТЕ.</w:t>
            </w:r>
            <w:r w:rsidR="00C859F3">
              <w:rPr>
                <w:noProof/>
                <w:webHidden/>
              </w:rPr>
              <w:tab/>
            </w:r>
            <w:r w:rsidR="00C859F3">
              <w:rPr>
                <w:noProof/>
                <w:webHidden/>
              </w:rPr>
              <w:fldChar w:fldCharType="begin"/>
            </w:r>
            <w:r w:rsidR="00C859F3">
              <w:rPr>
                <w:noProof/>
                <w:webHidden/>
              </w:rPr>
              <w:instrText xml:space="preserve"> PAGEREF _Toc48903489 \h </w:instrText>
            </w:r>
            <w:r w:rsidR="00C859F3">
              <w:rPr>
                <w:noProof/>
                <w:webHidden/>
              </w:rPr>
            </w:r>
            <w:r w:rsidR="00C859F3">
              <w:rPr>
                <w:noProof/>
                <w:webHidden/>
              </w:rPr>
              <w:fldChar w:fldCharType="separate"/>
            </w:r>
            <w:r w:rsidR="00CA3F00">
              <w:rPr>
                <w:noProof/>
                <w:webHidden/>
              </w:rPr>
              <w:t>7</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90" w:history="1">
            <w:r w:rsidR="00C859F3" w:rsidRPr="0021432C">
              <w:rPr>
                <w:rStyle w:val="Hyperlink"/>
                <w:noProof/>
              </w:rPr>
              <w:t>2. КРИТЕРИИ ЗА ПОДБОР. Специфични изисквания и условия за участие в процедурата.</w:t>
            </w:r>
            <w:r w:rsidR="00C859F3">
              <w:rPr>
                <w:noProof/>
                <w:webHidden/>
              </w:rPr>
              <w:tab/>
            </w:r>
            <w:r w:rsidR="00C859F3">
              <w:rPr>
                <w:noProof/>
                <w:webHidden/>
              </w:rPr>
              <w:fldChar w:fldCharType="begin"/>
            </w:r>
            <w:r w:rsidR="00C859F3">
              <w:rPr>
                <w:noProof/>
                <w:webHidden/>
              </w:rPr>
              <w:instrText xml:space="preserve"> PAGEREF _Toc48903490 \h </w:instrText>
            </w:r>
            <w:r w:rsidR="00C859F3">
              <w:rPr>
                <w:noProof/>
                <w:webHidden/>
              </w:rPr>
            </w:r>
            <w:r w:rsidR="00C859F3">
              <w:rPr>
                <w:noProof/>
                <w:webHidden/>
              </w:rPr>
              <w:fldChar w:fldCharType="separate"/>
            </w:r>
            <w:r w:rsidR="00CA3F00">
              <w:rPr>
                <w:noProof/>
                <w:webHidden/>
              </w:rPr>
              <w:t>10</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91" w:history="1">
            <w:r w:rsidR="00C859F3" w:rsidRPr="0021432C">
              <w:rPr>
                <w:rStyle w:val="Hyperlink"/>
                <w:noProof/>
              </w:rPr>
              <w:t>3. ОСНОВАНИЯ ЗА ОТСТРАНЯВАНЕ.</w:t>
            </w:r>
            <w:r w:rsidR="00C859F3">
              <w:rPr>
                <w:noProof/>
                <w:webHidden/>
              </w:rPr>
              <w:tab/>
            </w:r>
            <w:r w:rsidR="00C859F3">
              <w:rPr>
                <w:noProof/>
                <w:webHidden/>
              </w:rPr>
              <w:fldChar w:fldCharType="begin"/>
            </w:r>
            <w:r w:rsidR="00C859F3">
              <w:rPr>
                <w:noProof/>
                <w:webHidden/>
              </w:rPr>
              <w:instrText xml:space="preserve"> PAGEREF _Toc48903491 \h </w:instrText>
            </w:r>
            <w:r w:rsidR="00C859F3">
              <w:rPr>
                <w:noProof/>
                <w:webHidden/>
              </w:rPr>
            </w:r>
            <w:r w:rsidR="00C859F3">
              <w:rPr>
                <w:noProof/>
                <w:webHidden/>
              </w:rPr>
              <w:fldChar w:fldCharType="separate"/>
            </w:r>
            <w:r w:rsidR="00CA3F00">
              <w:rPr>
                <w:noProof/>
                <w:webHidden/>
              </w:rPr>
              <w:t>10</w:t>
            </w:r>
            <w:r w:rsidR="00C859F3">
              <w:rPr>
                <w:noProof/>
                <w:webHidden/>
              </w:rPr>
              <w:fldChar w:fldCharType="end"/>
            </w:r>
          </w:hyperlink>
        </w:p>
        <w:p w:rsidR="00C859F3" w:rsidRDefault="00D37C37">
          <w:pPr>
            <w:pStyle w:val="TOC3"/>
            <w:rPr>
              <w:rFonts w:asciiTheme="minorHAnsi" w:eastAsiaTheme="minorEastAsia" w:hAnsiTheme="minorHAnsi" w:cstheme="minorBidi"/>
              <w:noProof/>
              <w:sz w:val="22"/>
              <w:szCs w:val="22"/>
            </w:rPr>
          </w:pPr>
          <w:hyperlink w:anchor="_Toc48903492" w:history="1">
            <w:r w:rsidR="00C859F3" w:rsidRPr="0021432C">
              <w:rPr>
                <w:rStyle w:val="Hyperlink"/>
                <w:noProof/>
              </w:rPr>
              <w:t>3.1. На основание чл. 54, ал. 1, т. 1 - 7 от ЗОП</w:t>
            </w:r>
            <w:r w:rsidR="00C859F3">
              <w:rPr>
                <w:noProof/>
                <w:webHidden/>
              </w:rPr>
              <w:tab/>
            </w:r>
            <w:r w:rsidR="00C859F3">
              <w:rPr>
                <w:noProof/>
                <w:webHidden/>
              </w:rPr>
              <w:fldChar w:fldCharType="begin"/>
            </w:r>
            <w:r w:rsidR="00C859F3">
              <w:rPr>
                <w:noProof/>
                <w:webHidden/>
              </w:rPr>
              <w:instrText xml:space="preserve"> PAGEREF _Toc48903492 \h </w:instrText>
            </w:r>
            <w:r w:rsidR="00C859F3">
              <w:rPr>
                <w:noProof/>
                <w:webHidden/>
              </w:rPr>
            </w:r>
            <w:r w:rsidR="00C859F3">
              <w:rPr>
                <w:noProof/>
                <w:webHidden/>
              </w:rPr>
              <w:fldChar w:fldCharType="separate"/>
            </w:r>
            <w:r w:rsidR="00CA3F00">
              <w:rPr>
                <w:noProof/>
                <w:webHidden/>
              </w:rPr>
              <w:t>10</w:t>
            </w:r>
            <w:r w:rsidR="00C859F3">
              <w:rPr>
                <w:noProof/>
                <w:webHidden/>
              </w:rPr>
              <w:fldChar w:fldCharType="end"/>
            </w:r>
          </w:hyperlink>
        </w:p>
        <w:p w:rsidR="00C859F3" w:rsidRDefault="00D37C37">
          <w:pPr>
            <w:pStyle w:val="TOC3"/>
            <w:rPr>
              <w:rFonts w:asciiTheme="minorHAnsi" w:eastAsiaTheme="minorEastAsia" w:hAnsiTheme="minorHAnsi" w:cstheme="minorBidi"/>
              <w:noProof/>
              <w:sz w:val="22"/>
              <w:szCs w:val="22"/>
            </w:rPr>
          </w:pPr>
          <w:hyperlink w:anchor="_Toc48903493" w:history="1">
            <w:r w:rsidR="00C859F3" w:rsidRPr="0021432C">
              <w:rPr>
                <w:rStyle w:val="Hyperlink"/>
                <w:noProof/>
              </w:rPr>
              <w:t xml:space="preserve">3.2. На основание </w:t>
            </w:r>
            <w:r w:rsidR="00C859F3" w:rsidRPr="0021432C">
              <w:rPr>
                <w:rStyle w:val="Hyperlink"/>
                <w:rFonts w:eastAsia="Arial"/>
                <w:noProof/>
                <w:lang w:eastAsia="ar-SA"/>
              </w:rPr>
              <w:t>чл. 55 от ЗОП</w:t>
            </w:r>
            <w:r w:rsidR="00C859F3">
              <w:rPr>
                <w:noProof/>
                <w:webHidden/>
              </w:rPr>
              <w:tab/>
            </w:r>
            <w:r w:rsidR="00C859F3">
              <w:rPr>
                <w:noProof/>
                <w:webHidden/>
              </w:rPr>
              <w:fldChar w:fldCharType="begin"/>
            </w:r>
            <w:r w:rsidR="00C859F3">
              <w:rPr>
                <w:noProof/>
                <w:webHidden/>
              </w:rPr>
              <w:instrText xml:space="preserve"> PAGEREF _Toc48903493 \h </w:instrText>
            </w:r>
            <w:r w:rsidR="00C859F3">
              <w:rPr>
                <w:noProof/>
                <w:webHidden/>
              </w:rPr>
            </w:r>
            <w:r w:rsidR="00C859F3">
              <w:rPr>
                <w:noProof/>
                <w:webHidden/>
              </w:rPr>
              <w:fldChar w:fldCharType="separate"/>
            </w:r>
            <w:r w:rsidR="00CA3F00">
              <w:rPr>
                <w:noProof/>
                <w:webHidden/>
              </w:rPr>
              <w:t>12</w:t>
            </w:r>
            <w:r w:rsidR="00C859F3">
              <w:rPr>
                <w:noProof/>
                <w:webHidden/>
              </w:rPr>
              <w:fldChar w:fldCharType="end"/>
            </w:r>
          </w:hyperlink>
        </w:p>
        <w:p w:rsidR="00C859F3" w:rsidRDefault="00D37C37">
          <w:pPr>
            <w:pStyle w:val="TOC3"/>
            <w:rPr>
              <w:rFonts w:asciiTheme="minorHAnsi" w:eastAsiaTheme="minorEastAsia" w:hAnsiTheme="minorHAnsi" w:cstheme="minorBidi"/>
              <w:noProof/>
              <w:sz w:val="22"/>
              <w:szCs w:val="22"/>
            </w:rPr>
          </w:pPr>
          <w:hyperlink w:anchor="_Toc48903494" w:history="1">
            <w:r w:rsidR="00C859F3" w:rsidRPr="0021432C">
              <w:rPr>
                <w:rStyle w:val="Hyperlink"/>
                <w:rFonts w:eastAsia="Arial"/>
                <w:noProof/>
                <w:lang w:eastAsia="ar-SA"/>
              </w:rPr>
              <w:t xml:space="preserve">3.3. </w:t>
            </w:r>
            <w:r w:rsidR="00C859F3" w:rsidRPr="0021432C">
              <w:rPr>
                <w:rStyle w:val="Hyperlink"/>
                <w:rFonts w:eastAsia="Arial"/>
                <w:noProof/>
              </w:rPr>
              <w:t>Други основания за отстраняване от участие:</w:t>
            </w:r>
            <w:r w:rsidR="00C859F3">
              <w:rPr>
                <w:noProof/>
                <w:webHidden/>
              </w:rPr>
              <w:tab/>
            </w:r>
            <w:r w:rsidR="00C859F3">
              <w:rPr>
                <w:noProof/>
                <w:webHidden/>
              </w:rPr>
              <w:fldChar w:fldCharType="begin"/>
            </w:r>
            <w:r w:rsidR="00C859F3">
              <w:rPr>
                <w:noProof/>
                <w:webHidden/>
              </w:rPr>
              <w:instrText xml:space="preserve"> PAGEREF _Toc48903494 \h </w:instrText>
            </w:r>
            <w:r w:rsidR="00C859F3">
              <w:rPr>
                <w:noProof/>
                <w:webHidden/>
              </w:rPr>
            </w:r>
            <w:r w:rsidR="00C859F3">
              <w:rPr>
                <w:noProof/>
                <w:webHidden/>
              </w:rPr>
              <w:fldChar w:fldCharType="separate"/>
            </w:r>
            <w:r w:rsidR="00CA3F00">
              <w:rPr>
                <w:noProof/>
                <w:webHidden/>
              </w:rPr>
              <w:t>12</w:t>
            </w:r>
            <w:r w:rsidR="00C859F3">
              <w:rPr>
                <w:noProof/>
                <w:webHidden/>
              </w:rPr>
              <w:fldChar w:fldCharType="end"/>
            </w:r>
          </w:hyperlink>
        </w:p>
        <w:p w:rsidR="00C859F3" w:rsidRDefault="00D37C37">
          <w:pPr>
            <w:pStyle w:val="TOC3"/>
            <w:rPr>
              <w:rFonts w:asciiTheme="minorHAnsi" w:eastAsiaTheme="minorEastAsia" w:hAnsiTheme="minorHAnsi" w:cstheme="minorBidi"/>
              <w:noProof/>
              <w:sz w:val="22"/>
              <w:szCs w:val="22"/>
            </w:rPr>
          </w:pPr>
          <w:hyperlink w:anchor="_Toc48903495" w:history="1">
            <w:r w:rsidR="00C859F3" w:rsidRPr="0021432C">
              <w:rPr>
                <w:rStyle w:val="Hyperlink"/>
                <w:rFonts w:eastAsia="Arial"/>
                <w:noProof/>
                <w:lang w:eastAsia="ar-SA" w:bidi="bg-BG"/>
              </w:rPr>
              <w:t>3.4. Основания за отстраняване, свързани с националното законодателство</w:t>
            </w:r>
            <w:r w:rsidR="00C859F3">
              <w:rPr>
                <w:noProof/>
                <w:webHidden/>
              </w:rPr>
              <w:tab/>
            </w:r>
            <w:r w:rsidR="00C859F3">
              <w:rPr>
                <w:noProof/>
                <w:webHidden/>
              </w:rPr>
              <w:fldChar w:fldCharType="begin"/>
            </w:r>
            <w:r w:rsidR="00C859F3">
              <w:rPr>
                <w:noProof/>
                <w:webHidden/>
              </w:rPr>
              <w:instrText xml:space="preserve"> PAGEREF _Toc48903495 \h </w:instrText>
            </w:r>
            <w:r w:rsidR="00C859F3">
              <w:rPr>
                <w:noProof/>
                <w:webHidden/>
              </w:rPr>
            </w:r>
            <w:r w:rsidR="00C859F3">
              <w:rPr>
                <w:noProof/>
                <w:webHidden/>
              </w:rPr>
              <w:fldChar w:fldCharType="separate"/>
            </w:r>
            <w:r w:rsidR="00CA3F00">
              <w:rPr>
                <w:noProof/>
                <w:webHidden/>
              </w:rPr>
              <w:t>13</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96" w:history="1">
            <w:r w:rsidR="00C859F3" w:rsidRPr="0021432C">
              <w:rPr>
                <w:rStyle w:val="Hyperlink"/>
                <w:noProof/>
              </w:rPr>
              <w:t>4. МЕРКИ ЗА ДОКАЗВАНЕ НА НАДЕЖДНОСТ</w:t>
            </w:r>
            <w:r w:rsidR="00C859F3" w:rsidRPr="0021432C">
              <w:rPr>
                <w:rStyle w:val="Hyperlink"/>
                <w:i/>
                <w:noProof/>
              </w:rPr>
              <w:t>.</w:t>
            </w:r>
            <w:r w:rsidR="00C859F3">
              <w:rPr>
                <w:noProof/>
                <w:webHidden/>
              </w:rPr>
              <w:tab/>
            </w:r>
            <w:r w:rsidR="00C859F3">
              <w:rPr>
                <w:noProof/>
                <w:webHidden/>
              </w:rPr>
              <w:fldChar w:fldCharType="begin"/>
            </w:r>
            <w:r w:rsidR="00C859F3">
              <w:rPr>
                <w:noProof/>
                <w:webHidden/>
              </w:rPr>
              <w:instrText xml:space="preserve"> PAGEREF _Toc48903496 \h </w:instrText>
            </w:r>
            <w:r w:rsidR="00C859F3">
              <w:rPr>
                <w:noProof/>
                <w:webHidden/>
              </w:rPr>
            </w:r>
            <w:r w:rsidR="00C859F3">
              <w:rPr>
                <w:noProof/>
                <w:webHidden/>
              </w:rPr>
              <w:fldChar w:fldCharType="separate"/>
            </w:r>
            <w:r w:rsidR="00CA3F00">
              <w:rPr>
                <w:noProof/>
                <w:webHidden/>
              </w:rPr>
              <w:t>14</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97" w:history="1">
            <w:r w:rsidR="00C859F3" w:rsidRPr="0021432C">
              <w:rPr>
                <w:rStyle w:val="Hyperlink"/>
                <w:noProof/>
              </w:rPr>
              <w:t>5. ДОКАЗВАНЕ НА ДЕКЛАРИРАНИ ЛИЧНИ ОБСТОЯТЕЛСТВА</w:t>
            </w:r>
            <w:r w:rsidR="00C859F3">
              <w:rPr>
                <w:noProof/>
                <w:webHidden/>
              </w:rPr>
              <w:tab/>
            </w:r>
            <w:r w:rsidR="00C859F3">
              <w:rPr>
                <w:noProof/>
                <w:webHidden/>
              </w:rPr>
              <w:fldChar w:fldCharType="begin"/>
            </w:r>
            <w:r w:rsidR="00C859F3">
              <w:rPr>
                <w:noProof/>
                <w:webHidden/>
              </w:rPr>
              <w:instrText xml:space="preserve"> PAGEREF _Toc48903497 \h </w:instrText>
            </w:r>
            <w:r w:rsidR="00C859F3">
              <w:rPr>
                <w:noProof/>
                <w:webHidden/>
              </w:rPr>
            </w:r>
            <w:r w:rsidR="00C859F3">
              <w:rPr>
                <w:noProof/>
                <w:webHidden/>
              </w:rPr>
              <w:fldChar w:fldCharType="separate"/>
            </w:r>
            <w:r w:rsidR="00CA3F00">
              <w:rPr>
                <w:noProof/>
                <w:webHidden/>
              </w:rPr>
              <w:t>15</w:t>
            </w:r>
            <w:r w:rsidR="00C859F3">
              <w:rPr>
                <w:noProof/>
                <w:webHidden/>
              </w:rPr>
              <w:fldChar w:fldCharType="end"/>
            </w:r>
          </w:hyperlink>
        </w:p>
        <w:p w:rsidR="00C859F3" w:rsidRDefault="00D37C37">
          <w:pPr>
            <w:pStyle w:val="TOC1"/>
            <w:rPr>
              <w:rFonts w:asciiTheme="minorHAnsi" w:eastAsiaTheme="minorEastAsia" w:hAnsiTheme="minorHAnsi" w:cstheme="minorBidi"/>
              <w:noProof/>
              <w:sz w:val="22"/>
              <w:szCs w:val="22"/>
              <w:lang w:val="bg-BG" w:eastAsia="bg-BG"/>
            </w:rPr>
          </w:pPr>
          <w:hyperlink w:anchor="_Toc48903498" w:history="1">
            <w:r w:rsidR="00C859F3" w:rsidRPr="0021432C">
              <w:rPr>
                <w:rStyle w:val="Hyperlink"/>
                <w:noProof/>
                <w:lang w:val="bg-BG"/>
              </w:rPr>
              <w:t xml:space="preserve">ІІІ. </w:t>
            </w:r>
            <w:r w:rsidR="00C859F3" w:rsidRPr="0021432C">
              <w:rPr>
                <w:rStyle w:val="Hyperlink"/>
                <w:noProof/>
              </w:rPr>
              <w:t>ПРЕДОСТАВЯНЕ НА ДОКУМЕНТАЦИЯ ЗА УЧАСТИЕ и ОБМЕН НА ИНФОРМАЦИЯ</w:t>
            </w:r>
            <w:r w:rsidR="00C859F3">
              <w:rPr>
                <w:noProof/>
                <w:webHidden/>
              </w:rPr>
              <w:tab/>
            </w:r>
            <w:r w:rsidR="00C859F3">
              <w:rPr>
                <w:noProof/>
                <w:webHidden/>
              </w:rPr>
              <w:fldChar w:fldCharType="begin"/>
            </w:r>
            <w:r w:rsidR="00C859F3">
              <w:rPr>
                <w:noProof/>
                <w:webHidden/>
              </w:rPr>
              <w:instrText xml:space="preserve"> PAGEREF _Toc48903498 \h </w:instrText>
            </w:r>
            <w:r w:rsidR="00C859F3">
              <w:rPr>
                <w:noProof/>
                <w:webHidden/>
              </w:rPr>
            </w:r>
            <w:r w:rsidR="00C859F3">
              <w:rPr>
                <w:noProof/>
                <w:webHidden/>
              </w:rPr>
              <w:fldChar w:fldCharType="separate"/>
            </w:r>
            <w:r w:rsidR="00CA3F00">
              <w:rPr>
                <w:noProof/>
                <w:webHidden/>
              </w:rPr>
              <w:t>16</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499" w:history="1">
            <w:r w:rsidR="00C859F3" w:rsidRPr="0021432C">
              <w:rPr>
                <w:rStyle w:val="Hyperlink"/>
                <w:noProof/>
              </w:rPr>
              <w:t>1. ДОСТЪП ДО ДОКУМЕНТАЦИЯ ЗА УЧАСТИЕ.</w:t>
            </w:r>
            <w:r w:rsidR="00C859F3">
              <w:rPr>
                <w:noProof/>
                <w:webHidden/>
              </w:rPr>
              <w:tab/>
            </w:r>
            <w:r w:rsidR="00C859F3">
              <w:rPr>
                <w:noProof/>
                <w:webHidden/>
              </w:rPr>
              <w:fldChar w:fldCharType="begin"/>
            </w:r>
            <w:r w:rsidR="00C859F3">
              <w:rPr>
                <w:noProof/>
                <w:webHidden/>
              </w:rPr>
              <w:instrText xml:space="preserve"> PAGEREF _Toc48903499 \h </w:instrText>
            </w:r>
            <w:r w:rsidR="00C859F3">
              <w:rPr>
                <w:noProof/>
                <w:webHidden/>
              </w:rPr>
            </w:r>
            <w:r w:rsidR="00C859F3">
              <w:rPr>
                <w:noProof/>
                <w:webHidden/>
              </w:rPr>
              <w:fldChar w:fldCharType="separate"/>
            </w:r>
            <w:r w:rsidR="00CA3F00">
              <w:rPr>
                <w:noProof/>
                <w:webHidden/>
              </w:rPr>
              <w:t>16</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500" w:history="1">
            <w:r w:rsidR="00C859F3" w:rsidRPr="0021432C">
              <w:rPr>
                <w:rStyle w:val="Hyperlink"/>
                <w:noProof/>
              </w:rPr>
              <w:t>2.</w:t>
            </w:r>
            <w:r w:rsidR="00C859F3" w:rsidRPr="0021432C">
              <w:rPr>
                <w:rStyle w:val="Hyperlink"/>
                <w:rFonts w:eastAsia="Arial Narrow"/>
                <w:noProof/>
                <w:shd w:val="clear" w:color="auto" w:fill="FFFFFF"/>
              </w:rPr>
              <w:t>ПРОМЯНА НА ОБЯВЕНИТЕ УСЛОВИЯ И РАЗЯСНЕНИЯ ПО ДОКУМЕНТАЦИЯТА</w:t>
            </w:r>
            <w:r w:rsidR="00C859F3">
              <w:rPr>
                <w:noProof/>
                <w:webHidden/>
              </w:rPr>
              <w:tab/>
            </w:r>
            <w:r w:rsidR="00C859F3">
              <w:rPr>
                <w:noProof/>
                <w:webHidden/>
              </w:rPr>
              <w:fldChar w:fldCharType="begin"/>
            </w:r>
            <w:r w:rsidR="00C859F3">
              <w:rPr>
                <w:noProof/>
                <w:webHidden/>
              </w:rPr>
              <w:instrText xml:space="preserve"> PAGEREF _Toc48903500 \h </w:instrText>
            </w:r>
            <w:r w:rsidR="00C859F3">
              <w:rPr>
                <w:noProof/>
                <w:webHidden/>
              </w:rPr>
            </w:r>
            <w:r w:rsidR="00C859F3">
              <w:rPr>
                <w:noProof/>
                <w:webHidden/>
              </w:rPr>
              <w:fldChar w:fldCharType="separate"/>
            </w:r>
            <w:r w:rsidR="00CA3F00">
              <w:rPr>
                <w:noProof/>
                <w:webHidden/>
              </w:rPr>
              <w:t>16</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501" w:history="1">
            <w:r w:rsidR="00C859F3" w:rsidRPr="0021432C">
              <w:rPr>
                <w:rStyle w:val="Hyperlink"/>
                <w:noProof/>
              </w:rPr>
              <w:t>3. КОМУНИКАЦИЯ МЕЖДУ ВЪЗЛОЖИТЕЛЯ И УЧАСТНИЦИТЕ</w:t>
            </w:r>
            <w:r w:rsidR="00C859F3">
              <w:rPr>
                <w:noProof/>
                <w:webHidden/>
              </w:rPr>
              <w:tab/>
            </w:r>
            <w:r w:rsidR="00C859F3">
              <w:rPr>
                <w:noProof/>
                <w:webHidden/>
              </w:rPr>
              <w:fldChar w:fldCharType="begin"/>
            </w:r>
            <w:r w:rsidR="00C859F3">
              <w:rPr>
                <w:noProof/>
                <w:webHidden/>
              </w:rPr>
              <w:instrText xml:space="preserve"> PAGEREF _Toc48903501 \h </w:instrText>
            </w:r>
            <w:r w:rsidR="00C859F3">
              <w:rPr>
                <w:noProof/>
                <w:webHidden/>
              </w:rPr>
            </w:r>
            <w:r w:rsidR="00C859F3">
              <w:rPr>
                <w:noProof/>
                <w:webHidden/>
              </w:rPr>
              <w:fldChar w:fldCharType="separate"/>
            </w:r>
            <w:r w:rsidR="00CA3F00">
              <w:rPr>
                <w:noProof/>
                <w:webHidden/>
              </w:rPr>
              <w:t>17</w:t>
            </w:r>
            <w:r w:rsidR="00C859F3">
              <w:rPr>
                <w:noProof/>
                <w:webHidden/>
              </w:rPr>
              <w:fldChar w:fldCharType="end"/>
            </w:r>
          </w:hyperlink>
        </w:p>
        <w:p w:rsidR="00C859F3" w:rsidRDefault="00D37C37">
          <w:pPr>
            <w:pStyle w:val="TOC1"/>
            <w:rPr>
              <w:rFonts w:asciiTheme="minorHAnsi" w:eastAsiaTheme="minorEastAsia" w:hAnsiTheme="minorHAnsi" w:cstheme="minorBidi"/>
              <w:noProof/>
              <w:sz w:val="22"/>
              <w:szCs w:val="22"/>
              <w:lang w:val="bg-BG" w:eastAsia="bg-BG"/>
            </w:rPr>
          </w:pPr>
          <w:hyperlink w:anchor="_Toc48903502" w:history="1">
            <w:r w:rsidR="00C859F3" w:rsidRPr="0021432C">
              <w:rPr>
                <w:rStyle w:val="Hyperlink"/>
                <w:noProof/>
              </w:rPr>
              <w:t>ІV</w:t>
            </w:r>
            <w:r w:rsidR="00C859F3" w:rsidRPr="0021432C">
              <w:rPr>
                <w:rStyle w:val="Hyperlink"/>
                <w:noProof/>
                <w:lang w:val="bg-BG"/>
              </w:rPr>
              <w:t xml:space="preserve">. </w:t>
            </w:r>
            <w:r w:rsidR="00C859F3" w:rsidRPr="0021432C">
              <w:rPr>
                <w:rStyle w:val="Hyperlink"/>
                <w:noProof/>
              </w:rPr>
              <w:t>ИЗИСКВАНИЯ ПРИ ИЗГОТВЯНЕ И ПРЕДСТАВЯНЕ НА ОФЕРТИТЕ</w:t>
            </w:r>
            <w:r w:rsidR="00C859F3">
              <w:rPr>
                <w:noProof/>
                <w:webHidden/>
              </w:rPr>
              <w:tab/>
            </w:r>
            <w:r w:rsidR="00C859F3">
              <w:rPr>
                <w:noProof/>
                <w:webHidden/>
              </w:rPr>
              <w:fldChar w:fldCharType="begin"/>
            </w:r>
            <w:r w:rsidR="00C859F3">
              <w:rPr>
                <w:noProof/>
                <w:webHidden/>
              </w:rPr>
              <w:instrText xml:space="preserve"> PAGEREF _Toc48903502 \h </w:instrText>
            </w:r>
            <w:r w:rsidR="00C859F3">
              <w:rPr>
                <w:noProof/>
                <w:webHidden/>
              </w:rPr>
            </w:r>
            <w:r w:rsidR="00C859F3">
              <w:rPr>
                <w:noProof/>
                <w:webHidden/>
              </w:rPr>
              <w:fldChar w:fldCharType="separate"/>
            </w:r>
            <w:r w:rsidR="00CA3F00">
              <w:rPr>
                <w:noProof/>
                <w:webHidden/>
              </w:rPr>
              <w:t>17</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503" w:history="1">
            <w:r w:rsidR="00C859F3" w:rsidRPr="0021432C">
              <w:rPr>
                <w:rStyle w:val="Hyperlink"/>
                <w:noProof/>
              </w:rPr>
              <w:t>1. ИЗИСКВАНИЯ КЪМ СЪДЪРЖАНИЕТО И ОБХВАТА НА ОФЕРТАТА.</w:t>
            </w:r>
            <w:r w:rsidR="00C859F3">
              <w:rPr>
                <w:noProof/>
                <w:webHidden/>
              </w:rPr>
              <w:tab/>
            </w:r>
            <w:r w:rsidR="00C859F3">
              <w:rPr>
                <w:noProof/>
                <w:webHidden/>
              </w:rPr>
              <w:fldChar w:fldCharType="begin"/>
            </w:r>
            <w:r w:rsidR="00C859F3">
              <w:rPr>
                <w:noProof/>
                <w:webHidden/>
              </w:rPr>
              <w:instrText xml:space="preserve"> PAGEREF _Toc48903503 \h </w:instrText>
            </w:r>
            <w:r w:rsidR="00C859F3">
              <w:rPr>
                <w:noProof/>
                <w:webHidden/>
              </w:rPr>
            </w:r>
            <w:r w:rsidR="00C859F3">
              <w:rPr>
                <w:noProof/>
                <w:webHidden/>
              </w:rPr>
              <w:fldChar w:fldCharType="separate"/>
            </w:r>
            <w:r w:rsidR="00CA3F00">
              <w:rPr>
                <w:noProof/>
                <w:webHidden/>
              </w:rPr>
              <w:t>17</w:t>
            </w:r>
            <w:r w:rsidR="00C859F3">
              <w:rPr>
                <w:noProof/>
                <w:webHidden/>
              </w:rPr>
              <w:fldChar w:fldCharType="end"/>
            </w:r>
          </w:hyperlink>
        </w:p>
        <w:p w:rsidR="00C859F3" w:rsidRDefault="00D37C37">
          <w:pPr>
            <w:pStyle w:val="TOC3"/>
            <w:rPr>
              <w:rFonts w:asciiTheme="minorHAnsi" w:eastAsiaTheme="minorEastAsia" w:hAnsiTheme="minorHAnsi" w:cstheme="minorBidi"/>
              <w:noProof/>
              <w:sz w:val="22"/>
              <w:szCs w:val="22"/>
            </w:rPr>
          </w:pPr>
          <w:hyperlink w:anchor="_Toc48903504" w:history="1">
            <w:r w:rsidR="00C859F3" w:rsidRPr="0021432C">
              <w:rPr>
                <w:rStyle w:val="Hyperlink"/>
                <w:rFonts w:eastAsia="Arial Narrow"/>
                <w:noProof/>
              </w:rPr>
              <w:t>1.1. Общи положения</w:t>
            </w:r>
            <w:r w:rsidR="00C859F3">
              <w:rPr>
                <w:noProof/>
                <w:webHidden/>
              </w:rPr>
              <w:tab/>
            </w:r>
            <w:r w:rsidR="00C859F3">
              <w:rPr>
                <w:noProof/>
                <w:webHidden/>
              </w:rPr>
              <w:fldChar w:fldCharType="begin"/>
            </w:r>
            <w:r w:rsidR="00C859F3">
              <w:rPr>
                <w:noProof/>
                <w:webHidden/>
              </w:rPr>
              <w:instrText xml:space="preserve"> PAGEREF _Toc48903504 \h </w:instrText>
            </w:r>
            <w:r w:rsidR="00C859F3">
              <w:rPr>
                <w:noProof/>
                <w:webHidden/>
              </w:rPr>
            </w:r>
            <w:r w:rsidR="00C859F3">
              <w:rPr>
                <w:noProof/>
                <w:webHidden/>
              </w:rPr>
              <w:fldChar w:fldCharType="separate"/>
            </w:r>
            <w:r w:rsidR="00CA3F00">
              <w:rPr>
                <w:noProof/>
                <w:webHidden/>
              </w:rPr>
              <w:t>17</w:t>
            </w:r>
            <w:r w:rsidR="00C859F3">
              <w:rPr>
                <w:noProof/>
                <w:webHidden/>
              </w:rPr>
              <w:fldChar w:fldCharType="end"/>
            </w:r>
          </w:hyperlink>
        </w:p>
        <w:p w:rsidR="00C859F3" w:rsidRDefault="00D37C37">
          <w:pPr>
            <w:pStyle w:val="TOC3"/>
            <w:rPr>
              <w:rFonts w:asciiTheme="minorHAnsi" w:eastAsiaTheme="minorEastAsia" w:hAnsiTheme="minorHAnsi" w:cstheme="minorBidi"/>
              <w:noProof/>
              <w:sz w:val="22"/>
              <w:szCs w:val="22"/>
            </w:rPr>
          </w:pPr>
          <w:hyperlink w:anchor="_Toc48903505" w:history="1">
            <w:r w:rsidR="00C859F3" w:rsidRPr="0021432C">
              <w:rPr>
                <w:rStyle w:val="Hyperlink"/>
                <w:noProof/>
              </w:rPr>
              <w:t>1.2. Съдържание на офертите и изисквания:</w:t>
            </w:r>
            <w:r w:rsidR="00C859F3">
              <w:rPr>
                <w:noProof/>
                <w:webHidden/>
              </w:rPr>
              <w:tab/>
            </w:r>
            <w:r w:rsidR="00C859F3">
              <w:rPr>
                <w:noProof/>
                <w:webHidden/>
              </w:rPr>
              <w:fldChar w:fldCharType="begin"/>
            </w:r>
            <w:r w:rsidR="00C859F3">
              <w:rPr>
                <w:noProof/>
                <w:webHidden/>
              </w:rPr>
              <w:instrText xml:space="preserve"> PAGEREF _Toc48903505 \h </w:instrText>
            </w:r>
            <w:r w:rsidR="00C859F3">
              <w:rPr>
                <w:noProof/>
                <w:webHidden/>
              </w:rPr>
            </w:r>
            <w:r w:rsidR="00C859F3">
              <w:rPr>
                <w:noProof/>
                <w:webHidden/>
              </w:rPr>
              <w:fldChar w:fldCharType="separate"/>
            </w:r>
            <w:r w:rsidR="00CA3F00">
              <w:rPr>
                <w:noProof/>
                <w:webHidden/>
              </w:rPr>
              <w:t>18</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506" w:history="1">
            <w:r w:rsidR="00C859F3" w:rsidRPr="0021432C">
              <w:rPr>
                <w:rStyle w:val="Hyperlink"/>
                <w:noProof/>
              </w:rPr>
              <w:t>2. ПОДАВАНЕ НА ОФЕРТА.</w:t>
            </w:r>
            <w:r w:rsidR="00C859F3">
              <w:rPr>
                <w:noProof/>
                <w:webHidden/>
              </w:rPr>
              <w:tab/>
            </w:r>
            <w:r w:rsidR="00C859F3">
              <w:rPr>
                <w:noProof/>
                <w:webHidden/>
              </w:rPr>
              <w:fldChar w:fldCharType="begin"/>
            </w:r>
            <w:r w:rsidR="00C859F3">
              <w:rPr>
                <w:noProof/>
                <w:webHidden/>
              </w:rPr>
              <w:instrText xml:space="preserve"> PAGEREF _Toc48903506 \h </w:instrText>
            </w:r>
            <w:r w:rsidR="00C859F3">
              <w:rPr>
                <w:noProof/>
                <w:webHidden/>
              </w:rPr>
            </w:r>
            <w:r w:rsidR="00C859F3">
              <w:rPr>
                <w:noProof/>
                <w:webHidden/>
              </w:rPr>
              <w:fldChar w:fldCharType="separate"/>
            </w:r>
            <w:r w:rsidR="00CA3F00">
              <w:rPr>
                <w:noProof/>
                <w:webHidden/>
              </w:rPr>
              <w:t>20</w:t>
            </w:r>
            <w:r w:rsidR="00C859F3">
              <w:rPr>
                <w:noProof/>
                <w:webHidden/>
              </w:rPr>
              <w:fldChar w:fldCharType="end"/>
            </w:r>
          </w:hyperlink>
        </w:p>
        <w:p w:rsidR="00C859F3" w:rsidRDefault="00D37C37">
          <w:pPr>
            <w:pStyle w:val="TOC1"/>
            <w:rPr>
              <w:rFonts w:asciiTheme="minorHAnsi" w:eastAsiaTheme="minorEastAsia" w:hAnsiTheme="minorHAnsi" w:cstheme="minorBidi"/>
              <w:noProof/>
              <w:sz w:val="22"/>
              <w:szCs w:val="22"/>
              <w:lang w:val="bg-BG" w:eastAsia="bg-BG"/>
            </w:rPr>
          </w:pPr>
          <w:hyperlink w:anchor="_Toc48903507" w:history="1">
            <w:r w:rsidR="00C859F3" w:rsidRPr="0021432C">
              <w:rPr>
                <w:rStyle w:val="Hyperlink"/>
                <w:noProof/>
              </w:rPr>
              <w:t>V. ПРОЦЕДУРА ПО РАЗГЛЕЖДАНЕ, ОЦЕНЯВАНЕ И КЛАСИРАНЕ НА ОФЕРТИТЕ</w:t>
            </w:r>
            <w:r w:rsidR="00C859F3">
              <w:rPr>
                <w:noProof/>
                <w:webHidden/>
              </w:rPr>
              <w:tab/>
            </w:r>
            <w:r w:rsidR="00C859F3">
              <w:rPr>
                <w:noProof/>
                <w:webHidden/>
              </w:rPr>
              <w:fldChar w:fldCharType="begin"/>
            </w:r>
            <w:r w:rsidR="00C859F3">
              <w:rPr>
                <w:noProof/>
                <w:webHidden/>
              </w:rPr>
              <w:instrText xml:space="preserve"> PAGEREF _Toc48903507 \h </w:instrText>
            </w:r>
            <w:r w:rsidR="00C859F3">
              <w:rPr>
                <w:noProof/>
                <w:webHidden/>
              </w:rPr>
            </w:r>
            <w:r w:rsidR="00C859F3">
              <w:rPr>
                <w:noProof/>
                <w:webHidden/>
              </w:rPr>
              <w:fldChar w:fldCharType="separate"/>
            </w:r>
            <w:r w:rsidR="00CA3F00">
              <w:rPr>
                <w:noProof/>
                <w:webHidden/>
              </w:rPr>
              <w:t>21</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508" w:history="1">
            <w:r w:rsidR="00C859F3" w:rsidRPr="0021432C">
              <w:rPr>
                <w:rStyle w:val="Hyperlink"/>
                <w:noProof/>
              </w:rPr>
              <w:t>1. РАЗГЛЕЖДАНЕ НА ОФЕРТИТЕ.</w:t>
            </w:r>
            <w:r w:rsidR="00C859F3">
              <w:rPr>
                <w:noProof/>
                <w:webHidden/>
              </w:rPr>
              <w:tab/>
            </w:r>
            <w:r w:rsidR="00C859F3">
              <w:rPr>
                <w:noProof/>
                <w:webHidden/>
              </w:rPr>
              <w:fldChar w:fldCharType="begin"/>
            </w:r>
            <w:r w:rsidR="00C859F3">
              <w:rPr>
                <w:noProof/>
                <w:webHidden/>
              </w:rPr>
              <w:instrText xml:space="preserve"> PAGEREF _Toc48903508 \h </w:instrText>
            </w:r>
            <w:r w:rsidR="00C859F3">
              <w:rPr>
                <w:noProof/>
                <w:webHidden/>
              </w:rPr>
            </w:r>
            <w:r w:rsidR="00C859F3">
              <w:rPr>
                <w:noProof/>
                <w:webHidden/>
              </w:rPr>
              <w:fldChar w:fldCharType="separate"/>
            </w:r>
            <w:r w:rsidR="00CA3F00">
              <w:rPr>
                <w:noProof/>
                <w:webHidden/>
              </w:rPr>
              <w:t>21</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509" w:history="1">
            <w:r w:rsidR="00C859F3" w:rsidRPr="0021432C">
              <w:rPr>
                <w:rStyle w:val="Hyperlink"/>
                <w:noProof/>
              </w:rPr>
              <w:t>2. КРИТЕРИЙ ЗА ОЦЕНКА НА ОФЕРТИТЕ - „Оптимално съотношение качество /цена“,</w:t>
            </w:r>
            <w:r w:rsidR="00C859F3">
              <w:rPr>
                <w:noProof/>
                <w:webHidden/>
              </w:rPr>
              <w:tab/>
            </w:r>
            <w:r w:rsidR="00C859F3">
              <w:rPr>
                <w:noProof/>
                <w:webHidden/>
              </w:rPr>
              <w:fldChar w:fldCharType="begin"/>
            </w:r>
            <w:r w:rsidR="00C859F3">
              <w:rPr>
                <w:noProof/>
                <w:webHidden/>
              </w:rPr>
              <w:instrText xml:space="preserve"> PAGEREF _Toc48903509 \h </w:instrText>
            </w:r>
            <w:r w:rsidR="00C859F3">
              <w:rPr>
                <w:noProof/>
                <w:webHidden/>
              </w:rPr>
            </w:r>
            <w:r w:rsidR="00C859F3">
              <w:rPr>
                <w:noProof/>
                <w:webHidden/>
              </w:rPr>
              <w:fldChar w:fldCharType="separate"/>
            </w:r>
            <w:r w:rsidR="00CA3F00">
              <w:rPr>
                <w:noProof/>
                <w:webHidden/>
              </w:rPr>
              <w:t>23</w:t>
            </w:r>
            <w:r w:rsidR="00C859F3">
              <w:rPr>
                <w:noProof/>
                <w:webHidden/>
              </w:rPr>
              <w:fldChar w:fldCharType="end"/>
            </w:r>
          </w:hyperlink>
        </w:p>
        <w:p w:rsidR="00C859F3" w:rsidRDefault="00D37C37">
          <w:pPr>
            <w:pStyle w:val="TOC2"/>
            <w:rPr>
              <w:rFonts w:asciiTheme="minorHAnsi" w:eastAsiaTheme="minorEastAsia" w:hAnsiTheme="minorHAnsi" w:cstheme="minorBidi"/>
              <w:noProof/>
              <w:sz w:val="22"/>
              <w:szCs w:val="22"/>
            </w:rPr>
          </w:pPr>
          <w:hyperlink w:anchor="_Toc48903510" w:history="1">
            <w:r w:rsidR="00C859F3" w:rsidRPr="0021432C">
              <w:rPr>
                <w:rStyle w:val="Hyperlink"/>
                <w:noProof/>
              </w:rPr>
              <w:t>3.</w:t>
            </w:r>
            <w:r w:rsidR="00C859F3" w:rsidRPr="0021432C">
              <w:rPr>
                <w:rStyle w:val="Hyperlink"/>
                <w:caps/>
                <w:noProof/>
              </w:rPr>
              <w:t xml:space="preserve"> </w:t>
            </w:r>
            <w:r w:rsidR="00C859F3" w:rsidRPr="0021432C">
              <w:rPr>
                <w:rStyle w:val="Hyperlink"/>
                <w:noProof/>
              </w:rPr>
              <w:t>КЛАСИРАНЕ И ОПРЕДЕЛЯНЕ НА ИЗПЪЛНИТЕЛ. ПРЕКРАТЯВАНЕ НА  ПРОЦЕДУРАТА</w:t>
            </w:r>
            <w:r w:rsidR="00371EA1">
              <w:rPr>
                <w:rStyle w:val="Hyperlink"/>
                <w:noProof/>
              </w:rPr>
              <w:t xml:space="preserve"> </w:t>
            </w:r>
            <w:r w:rsidR="00C859F3">
              <w:rPr>
                <w:noProof/>
                <w:webHidden/>
              </w:rPr>
              <w:tab/>
            </w:r>
            <w:r w:rsidR="00C859F3">
              <w:rPr>
                <w:noProof/>
                <w:webHidden/>
              </w:rPr>
              <w:fldChar w:fldCharType="begin"/>
            </w:r>
            <w:r w:rsidR="00C859F3">
              <w:rPr>
                <w:noProof/>
                <w:webHidden/>
              </w:rPr>
              <w:instrText xml:space="preserve"> PAGEREF _Toc48903510 \h </w:instrText>
            </w:r>
            <w:r w:rsidR="00C859F3">
              <w:rPr>
                <w:noProof/>
                <w:webHidden/>
              </w:rPr>
            </w:r>
            <w:r w:rsidR="00C859F3">
              <w:rPr>
                <w:noProof/>
                <w:webHidden/>
              </w:rPr>
              <w:fldChar w:fldCharType="separate"/>
            </w:r>
            <w:r w:rsidR="00CA3F00">
              <w:rPr>
                <w:noProof/>
                <w:webHidden/>
              </w:rPr>
              <w:t>24</w:t>
            </w:r>
            <w:r w:rsidR="00C859F3">
              <w:rPr>
                <w:noProof/>
                <w:webHidden/>
              </w:rPr>
              <w:fldChar w:fldCharType="end"/>
            </w:r>
          </w:hyperlink>
        </w:p>
        <w:p w:rsidR="00C859F3" w:rsidRDefault="00D37C37">
          <w:pPr>
            <w:pStyle w:val="TOC1"/>
            <w:rPr>
              <w:rFonts w:asciiTheme="minorHAnsi" w:eastAsiaTheme="minorEastAsia" w:hAnsiTheme="minorHAnsi" w:cstheme="minorBidi"/>
              <w:noProof/>
              <w:sz w:val="22"/>
              <w:szCs w:val="22"/>
              <w:lang w:val="bg-BG" w:eastAsia="bg-BG"/>
            </w:rPr>
          </w:pPr>
          <w:hyperlink w:anchor="_Toc48903511" w:history="1">
            <w:r w:rsidR="00C859F3" w:rsidRPr="0021432C">
              <w:rPr>
                <w:rStyle w:val="Hyperlink"/>
                <w:noProof/>
              </w:rPr>
              <w:t>VІ.</w:t>
            </w:r>
            <w:r w:rsidR="00C859F3" w:rsidRPr="0021432C">
              <w:rPr>
                <w:rStyle w:val="Hyperlink"/>
                <w:noProof/>
                <w:lang w:val="bg-BG"/>
              </w:rPr>
              <w:t xml:space="preserve"> </w:t>
            </w:r>
            <w:r w:rsidR="00C859F3" w:rsidRPr="0021432C">
              <w:rPr>
                <w:rStyle w:val="Hyperlink"/>
                <w:noProof/>
              </w:rPr>
              <w:t>СКЛЮЧВАНЕ НА ДОГОВОР ЗА ВЪЗЛАГАНЕ НА ИЗПЪЛНЕНИЕТО.</w:t>
            </w:r>
            <w:r w:rsidR="00C859F3">
              <w:rPr>
                <w:noProof/>
                <w:webHidden/>
              </w:rPr>
              <w:tab/>
            </w:r>
            <w:r w:rsidR="00C859F3">
              <w:rPr>
                <w:noProof/>
                <w:webHidden/>
              </w:rPr>
              <w:fldChar w:fldCharType="begin"/>
            </w:r>
            <w:r w:rsidR="00C859F3">
              <w:rPr>
                <w:noProof/>
                <w:webHidden/>
              </w:rPr>
              <w:instrText xml:space="preserve"> PAGEREF _Toc48903511 \h </w:instrText>
            </w:r>
            <w:r w:rsidR="00C859F3">
              <w:rPr>
                <w:noProof/>
                <w:webHidden/>
              </w:rPr>
            </w:r>
            <w:r w:rsidR="00C859F3">
              <w:rPr>
                <w:noProof/>
                <w:webHidden/>
              </w:rPr>
              <w:fldChar w:fldCharType="separate"/>
            </w:r>
            <w:r w:rsidR="00CA3F00">
              <w:rPr>
                <w:noProof/>
                <w:webHidden/>
              </w:rPr>
              <w:t>25</w:t>
            </w:r>
            <w:r w:rsidR="00C859F3">
              <w:rPr>
                <w:noProof/>
                <w:webHidden/>
              </w:rPr>
              <w:fldChar w:fldCharType="end"/>
            </w:r>
          </w:hyperlink>
        </w:p>
        <w:p w:rsidR="00C859F3" w:rsidRDefault="00D37C37">
          <w:pPr>
            <w:pStyle w:val="TOC1"/>
            <w:rPr>
              <w:rFonts w:asciiTheme="minorHAnsi" w:eastAsiaTheme="minorEastAsia" w:hAnsiTheme="minorHAnsi" w:cstheme="minorBidi"/>
              <w:noProof/>
              <w:sz w:val="22"/>
              <w:szCs w:val="22"/>
              <w:lang w:val="bg-BG" w:eastAsia="bg-BG"/>
            </w:rPr>
          </w:pPr>
          <w:hyperlink w:anchor="_Toc48903512" w:history="1">
            <w:r w:rsidR="00C859F3" w:rsidRPr="0021432C">
              <w:rPr>
                <w:rStyle w:val="Hyperlink"/>
                <w:noProof/>
              </w:rPr>
              <w:t xml:space="preserve">VІІ. </w:t>
            </w:r>
            <w:r w:rsidR="00C859F3" w:rsidRPr="0021432C">
              <w:rPr>
                <w:rStyle w:val="Hyperlink"/>
                <w:noProof/>
                <w:lang w:eastAsia="pl-PL"/>
              </w:rPr>
              <w:t>СРОКОВЕ И ДРУГИ ПОЛОЖЕНИЯ</w:t>
            </w:r>
            <w:r w:rsidR="00C859F3">
              <w:rPr>
                <w:noProof/>
                <w:webHidden/>
              </w:rPr>
              <w:tab/>
            </w:r>
            <w:r w:rsidR="00C859F3">
              <w:rPr>
                <w:noProof/>
                <w:webHidden/>
              </w:rPr>
              <w:fldChar w:fldCharType="begin"/>
            </w:r>
            <w:r w:rsidR="00C859F3">
              <w:rPr>
                <w:noProof/>
                <w:webHidden/>
              </w:rPr>
              <w:instrText xml:space="preserve"> PAGEREF _Toc48903512 \h </w:instrText>
            </w:r>
            <w:r w:rsidR="00C859F3">
              <w:rPr>
                <w:noProof/>
                <w:webHidden/>
              </w:rPr>
            </w:r>
            <w:r w:rsidR="00C859F3">
              <w:rPr>
                <w:noProof/>
                <w:webHidden/>
              </w:rPr>
              <w:fldChar w:fldCharType="separate"/>
            </w:r>
            <w:r w:rsidR="00CA3F00">
              <w:rPr>
                <w:noProof/>
                <w:webHidden/>
              </w:rPr>
              <w:t>26</w:t>
            </w:r>
            <w:r w:rsidR="00C859F3">
              <w:rPr>
                <w:noProof/>
                <w:webHidden/>
              </w:rPr>
              <w:fldChar w:fldCharType="end"/>
            </w:r>
          </w:hyperlink>
        </w:p>
        <w:p w:rsidR="00C859F3" w:rsidRDefault="00D37C37">
          <w:pPr>
            <w:pStyle w:val="TOC1"/>
            <w:rPr>
              <w:rFonts w:asciiTheme="minorHAnsi" w:eastAsiaTheme="minorEastAsia" w:hAnsiTheme="minorHAnsi" w:cstheme="minorBidi"/>
              <w:noProof/>
              <w:sz w:val="22"/>
              <w:szCs w:val="22"/>
              <w:lang w:val="bg-BG" w:eastAsia="bg-BG"/>
            </w:rPr>
          </w:pPr>
          <w:hyperlink w:anchor="_Toc48903513" w:history="1">
            <w:r w:rsidR="00C859F3" w:rsidRPr="0021432C">
              <w:rPr>
                <w:rStyle w:val="Hyperlink"/>
                <w:noProof/>
              </w:rPr>
              <w:t>VІІІ. ПРИЛОЖЕНИЯ И ОБРАЗЦИ</w:t>
            </w:r>
            <w:r w:rsidR="00C859F3">
              <w:rPr>
                <w:noProof/>
                <w:webHidden/>
              </w:rPr>
              <w:tab/>
            </w:r>
            <w:r w:rsidR="00C859F3">
              <w:rPr>
                <w:noProof/>
                <w:webHidden/>
              </w:rPr>
              <w:fldChar w:fldCharType="begin"/>
            </w:r>
            <w:r w:rsidR="00C859F3">
              <w:rPr>
                <w:noProof/>
                <w:webHidden/>
              </w:rPr>
              <w:instrText xml:space="preserve"> PAGEREF _Toc48903513 \h </w:instrText>
            </w:r>
            <w:r w:rsidR="00C859F3">
              <w:rPr>
                <w:noProof/>
                <w:webHidden/>
              </w:rPr>
            </w:r>
            <w:r w:rsidR="00C859F3">
              <w:rPr>
                <w:noProof/>
                <w:webHidden/>
              </w:rPr>
              <w:fldChar w:fldCharType="separate"/>
            </w:r>
            <w:r w:rsidR="00CA3F00">
              <w:rPr>
                <w:noProof/>
                <w:webHidden/>
              </w:rPr>
              <w:t>28</w:t>
            </w:r>
            <w:r w:rsidR="00C859F3">
              <w:rPr>
                <w:noProof/>
                <w:webHidden/>
              </w:rPr>
              <w:fldChar w:fldCharType="end"/>
            </w:r>
          </w:hyperlink>
        </w:p>
        <w:p w:rsidR="004303A5" w:rsidRDefault="004303A5" w:rsidP="00265BD8">
          <w:pPr>
            <w:jc w:val="both"/>
          </w:pPr>
          <w:r>
            <w:rPr>
              <w:b/>
              <w:bCs/>
            </w:rPr>
            <w:fldChar w:fldCharType="end"/>
          </w:r>
        </w:p>
      </w:sdtContent>
    </w:sdt>
    <w:p w:rsidR="003A5629" w:rsidRDefault="003A5629" w:rsidP="003A5629">
      <w:pPr>
        <w:pStyle w:val="12"/>
      </w:pPr>
    </w:p>
    <w:p w:rsidR="00B66E9D" w:rsidRDefault="00B66E9D" w:rsidP="00CA5C99">
      <w:pPr>
        <w:pStyle w:val="Heading1"/>
        <w:spacing w:before="0" w:after="0"/>
        <w:jc w:val="center"/>
        <w:rPr>
          <w:rFonts w:ascii="Times New Roman" w:hAnsi="Times New Roman" w:cs="Times New Roman"/>
          <w:sz w:val="28"/>
          <w:szCs w:val="28"/>
          <w:lang w:val="bg-BG"/>
        </w:rPr>
      </w:pPr>
      <w:bookmarkStart w:id="1" w:name="_Toc48903477"/>
      <w:r w:rsidRPr="00CA5C99">
        <w:rPr>
          <w:rFonts w:ascii="Times New Roman" w:hAnsi="Times New Roman" w:cs="Times New Roman"/>
          <w:sz w:val="28"/>
          <w:szCs w:val="28"/>
          <w:lang w:val="bg-BG"/>
        </w:rPr>
        <w:lastRenderedPageBreak/>
        <w:t>І. ОБЩА ЧАСТ</w:t>
      </w:r>
      <w:bookmarkEnd w:id="1"/>
    </w:p>
    <w:p w:rsidR="0092019B" w:rsidRPr="0092019B" w:rsidRDefault="0092019B" w:rsidP="0092019B"/>
    <w:p w:rsidR="00015DF3" w:rsidRPr="00CA5C99" w:rsidRDefault="00015DF3" w:rsidP="00CA5C99">
      <w:pPr>
        <w:tabs>
          <w:tab w:val="left" w:pos="851"/>
        </w:tabs>
        <w:autoSpaceDE w:val="0"/>
        <w:autoSpaceDN w:val="0"/>
        <w:adjustRightInd w:val="0"/>
        <w:ind w:firstLine="567"/>
        <w:jc w:val="both"/>
      </w:pPr>
      <w:r w:rsidRPr="00CA5C99">
        <w:t>Настоящата документация съдържа информация, която дава възможност на потенциалните изпълнители да се запознаят с предмета на поръчката, условията за нейното изпълнение, условията за участие и изисквания към участниците в процедурата по провеждането й.</w:t>
      </w:r>
    </w:p>
    <w:p w:rsidR="00015DF3" w:rsidRPr="00CA5C99" w:rsidRDefault="00015DF3" w:rsidP="00CA5C99">
      <w:pPr>
        <w:tabs>
          <w:tab w:val="left" w:pos="851"/>
        </w:tabs>
        <w:autoSpaceDE w:val="0"/>
        <w:autoSpaceDN w:val="0"/>
        <w:adjustRightInd w:val="0"/>
        <w:ind w:firstLine="567"/>
        <w:jc w:val="both"/>
      </w:pPr>
      <w:r w:rsidRPr="00CA5C99">
        <w:t>Всички правоотношения, свързани с организирането и провеждането на откритата процедура по възлагане на обществената поръчка се регламентира от Закона за обществените поръчки (ЗОП), Правилника за прилагането (ПП) на ЗОП, както и настоящата документация.</w:t>
      </w:r>
    </w:p>
    <w:p w:rsidR="00304ECA" w:rsidRPr="00CA5C99" w:rsidRDefault="00304ECA" w:rsidP="00CA5C99">
      <w:pPr>
        <w:tabs>
          <w:tab w:val="left" w:pos="851"/>
        </w:tabs>
        <w:autoSpaceDE w:val="0"/>
        <w:autoSpaceDN w:val="0"/>
        <w:adjustRightInd w:val="0"/>
        <w:ind w:firstLine="567"/>
        <w:jc w:val="both"/>
      </w:pPr>
    </w:p>
    <w:p w:rsidR="00015DF3" w:rsidRPr="00CA5C99" w:rsidRDefault="00015DF3" w:rsidP="005D6692">
      <w:pPr>
        <w:pStyle w:val="Heading2"/>
        <w:numPr>
          <w:ilvl w:val="0"/>
          <w:numId w:val="14"/>
        </w:numPr>
        <w:tabs>
          <w:tab w:val="decimal" w:pos="284"/>
          <w:tab w:val="decimal" w:pos="567"/>
        </w:tabs>
        <w:ind w:left="0" w:firstLine="284"/>
        <w:jc w:val="both"/>
      </w:pPr>
      <w:bookmarkStart w:id="2" w:name="bookmark6"/>
      <w:bookmarkStart w:id="3" w:name="bookmark7"/>
      <w:bookmarkStart w:id="4" w:name="_Toc48903478"/>
      <w:r w:rsidRPr="00CA5C99">
        <w:rPr>
          <w:rStyle w:val="33"/>
          <w:rFonts w:ascii="Times New Roman" w:hAnsi="Times New Roman"/>
          <w:sz w:val="24"/>
          <w:szCs w:val="24"/>
          <w:shd w:val="clear" w:color="auto" w:fill="auto"/>
        </w:rPr>
        <w:t>ВЪЗЛОЖИТЕЛ</w:t>
      </w:r>
      <w:bookmarkEnd w:id="2"/>
      <w:bookmarkEnd w:id="3"/>
      <w:bookmarkEnd w:id="4"/>
    </w:p>
    <w:p w:rsidR="00304ECA" w:rsidRPr="00CA5C99" w:rsidRDefault="00015DF3" w:rsidP="00CA5C99">
      <w:pPr>
        <w:tabs>
          <w:tab w:val="left" w:pos="709"/>
          <w:tab w:val="left" w:pos="851"/>
        </w:tabs>
        <w:autoSpaceDE w:val="0"/>
        <w:autoSpaceDN w:val="0"/>
        <w:adjustRightInd w:val="0"/>
        <w:ind w:firstLine="567"/>
        <w:jc w:val="both"/>
        <w:rPr>
          <w:lang w:eastAsia="zh-CN"/>
        </w:rPr>
      </w:pPr>
      <w:r w:rsidRPr="00CA5C99">
        <w:rPr>
          <w:bCs/>
        </w:rPr>
        <w:t xml:space="preserve">Възложител </w:t>
      </w:r>
      <w:r w:rsidRPr="00CA5C99">
        <w:rPr>
          <w:rStyle w:val="16"/>
          <w:rFonts w:ascii="Times New Roman" w:hAnsi="Times New Roman" w:cs="Times New Roman"/>
          <w:color w:val="000000"/>
          <w:sz w:val="24"/>
          <w:szCs w:val="24"/>
        </w:rPr>
        <w:t xml:space="preserve">на настоящата процедура за избор на изпълнител на обществена поръчка, възлагана по реда на Закона за обществените поръчки (ЗОП) е </w:t>
      </w:r>
      <w:r w:rsidRPr="00CA5C99">
        <w:rPr>
          <w:rStyle w:val="16"/>
          <w:rFonts w:ascii="Times New Roman" w:hAnsi="Times New Roman" w:cs="Times New Roman"/>
          <w:b/>
          <w:color w:val="000000"/>
          <w:sz w:val="24"/>
          <w:szCs w:val="24"/>
        </w:rPr>
        <w:t>Директора на</w:t>
      </w:r>
      <w:r w:rsidRPr="00CA5C99">
        <w:rPr>
          <w:rStyle w:val="16"/>
          <w:rFonts w:ascii="Times New Roman" w:hAnsi="Times New Roman" w:cs="Times New Roman"/>
          <w:color w:val="000000"/>
          <w:sz w:val="24"/>
          <w:szCs w:val="24"/>
        </w:rPr>
        <w:t xml:space="preserve"> </w:t>
      </w:r>
      <w:r w:rsidRPr="00CA5C99">
        <w:rPr>
          <w:rStyle w:val="16"/>
          <w:rFonts w:ascii="Times New Roman" w:hAnsi="Times New Roman" w:cs="Times New Roman"/>
          <w:b/>
          <w:color w:val="000000"/>
          <w:sz w:val="24"/>
          <w:szCs w:val="24"/>
        </w:rPr>
        <w:t>„</w:t>
      </w:r>
      <w:r w:rsidR="003F56B9">
        <w:rPr>
          <w:b/>
          <w:bCs/>
        </w:rPr>
        <w:t xml:space="preserve">Държавно горско стопанство </w:t>
      </w:r>
      <w:r w:rsidR="004E6F00">
        <w:rPr>
          <w:b/>
          <w:bCs/>
        </w:rPr>
        <w:t>Стара река</w:t>
      </w:r>
      <w:r w:rsidRPr="00CA5C99">
        <w:rPr>
          <w:b/>
        </w:rPr>
        <w:t xml:space="preserve">“ – </w:t>
      </w:r>
      <w:r w:rsidRPr="00CA5C99">
        <w:t>териториално поделение на „Югоизточно държавно предприятие“ („ЮИДП“) ДП гр. Сливен</w:t>
      </w:r>
      <w:r w:rsidRPr="00CA5C99">
        <w:rPr>
          <w:bCs/>
        </w:rPr>
        <w:t xml:space="preserve"> </w:t>
      </w:r>
      <w:r w:rsidR="003F56B9">
        <w:t xml:space="preserve">с адрес: с. </w:t>
      </w:r>
      <w:r w:rsidR="004E6F00">
        <w:t>Стара река</w:t>
      </w:r>
      <w:r w:rsidR="003F56B9">
        <w:t xml:space="preserve">, ул. </w:t>
      </w:r>
      <w:r w:rsidR="004E6F00">
        <w:t>Съби Димитров №1.</w:t>
      </w:r>
      <w:r w:rsidR="002D4853">
        <w:t xml:space="preserve"> </w:t>
      </w:r>
      <w:r w:rsidR="00F77516">
        <w:rPr>
          <w:lang w:eastAsia="zh-CN"/>
        </w:rPr>
        <w:t xml:space="preserve">На основание </w:t>
      </w:r>
      <w:r w:rsidR="00F77516" w:rsidRPr="006D6E33">
        <w:rPr>
          <w:lang w:eastAsia="zh-CN"/>
        </w:rPr>
        <w:t xml:space="preserve">Заповед № </w:t>
      </w:r>
      <w:r w:rsidR="006D6E33">
        <w:t xml:space="preserve">РД-10-64/18.01.2023 г. </w:t>
      </w:r>
      <w:r w:rsidR="00304ECA" w:rsidRPr="00CA5C99">
        <w:rPr>
          <w:lang w:eastAsia="zh-CN"/>
        </w:rPr>
        <w:t xml:space="preserve"> на Директора на „ЮИДП” ДП, гр. Сливен, Директорът на ТП „ДГС </w:t>
      </w:r>
      <w:r w:rsidR="004E6F00">
        <w:t>Стара река</w:t>
      </w:r>
      <w:r w:rsidR="00304ECA" w:rsidRPr="00CA5C99">
        <w:rPr>
          <w:lang w:eastAsia="zh-CN"/>
        </w:rPr>
        <w:t xml:space="preserve"> ” е упълномощен да организира и проведе процедурата по възлагане на настоящата обществена поръчка.</w:t>
      </w:r>
    </w:p>
    <w:p w:rsidR="00304ECA" w:rsidRPr="00CA5C99" w:rsidRDefault="00304ECA" w:rsidP="00CA5C99">
      <w:pPr>
        <w:tabs>
          <w:tab w:val="left" w:pos="709"/>
          <w:tab w:val="left" w:pos="851"/>
        </w:tabs>
        <w:autoSpaceDE w:val="0"/>
        <w:autoSpaceDN w:val="0"/>
        <w:adjustRightInd w:val="0"/>
        <w:ind w:firstLine="567"/>
        <w:jc w:val="both"/>
        <w:rPr>
          <w:lang w:eastAsia="zh-CN"/>
        </w:rPr>
      </w:pPr>
    </w:p>
    <w:p w:rsidR="00015DF3" w:rsidRPr="00CA5C99" w:rsidRDefault="00015DF3" w:rsidP="005D6692">
      <w:pPr>
        <w:pStyle w:val="Heading2"/>
        <w:numPr>
          <w:ilvl w:val="0"/>
          <w:numId w:val="14"/>
        </w:numPr>
        <w:tabs>
          <w:tab w:val="decimal" w:pos="284"/>
          <w:tab w:val="decimal" w:pos="567"/>
        </w:tabs>
        <w:ind w:left="0" w:firstLine="284"/>
        <w:jc w:val="both"/>
      </w:pPr>
      <w:bookmarkStart w:id="5" w:name="_Toc48903479"/>
      <w:r w:rsidRPr="00CA5C99">
        <w:rPr>
          <w:rStyle w:val="33"/>
          <w:rFonts w:ascii="Times New Roman" w:hAnsi="Times New Roman"/>
          <w:iCs/>
          <w:color w:val="000000"/>
          <w:sz w:val="24"/>
          <w:szCs w:val="24"/>
        </w:rPr>
        <w:t>ПРАВНО ОСНОВАНИЕ ЗА ПРОВЕЖДАНЕ НА ПРОЦЕДУРАТА</w:t>
      </w:r>
      <w:bookmarkEnd w:id="5"/>
    </w:p>
    <w:p w:rsidR="00015DF3" w:rsidRPr="00CA5C99" w:rsidRDefault="00EC49D5" w:rsidP="00CA5C99">
      <w:pPr>
        <w:pStyle w:val="BodyText"/>
        <w:tabs>
          <w:tab w:val="left" w:pos="709"/>
          <w:tab w:val="left" w:pos="851"/>
        </w:tabs>
        <w:ind w:firstLine="567"/>
        <w:rPr>
          <w:rStyle w:val="16"/>
          <w:rFonts w:ascii="Times New Roman" w:hAnsi="Times New Roman" w:cs="Times New Roman"/>
          <w:color w:val="000000"/>
          <w:sz w:val="24"/>
          <w:szCs w:val="24"/>
        </w:rPr>
      </w:pPr>
      <w:r>
        <w:rPr>
          <w:rStyle w:val="16"/>
          <w:rFonts w:ascii="Times New Roman" w:hAnsi="Times New Roman" w:cs="Times New Roman"/>
          <w:color w:val="000000"/>
          <w:sz w:val="24"/>
          <w:szCs w:val="24"/>
        </w:rPr>
        <w:t>ВЪЗЛОЖИТЕЛЯТ</w:t>
      </w:r>
      <w:r w:rsidR="00015DF3" w:rsidRPr="00CA5C99">
        <w:rPr>
          <w:rStyle w:val="16"/>
          <w:rFonts w:ascii="Times New Roman" w:hAnsi="Times New Roman" w:cs="Times New Roman"/>
          <w:color w:val="000000"/>
          <w:sz w:val="24"/>
          <w:szCs w:val="24"/>
        </w:rPr>
        <w:t xml:space="preserve"> обявява настоящата процедура за възлагане на обществена поръчка на основание чл.18, ал.1, т.1 и чл.73, ал.1 от ЗОП, във връзка с чл.20, ал.1, т.1, буква „б" от ЗОП и </w:t>
      </w:r>
      <w:r w:rsidR="00015DF3" w:rsidRPr="006D6E33">
        <w:rPr>
          <w:lang w:eastAsia="bg-BG"/>
        </w:rPr>
        <w:t xml:space="preserve">Заповед </w:t>
      </w:r>
      <w:r w:rsidR="00F77516" w:rsidRPr="006D6E33">
        <w:rPr>
          <w:lang w:eastAsia="zh-CN"/>
        </w:rPr>
        <w:t xml:space="preserve">№ </w:t>
      </w:r>
      <w:r w:rsidR="006D6E33">
        <w:t xml:space="preserve">РД-10-64/18.01.2023 г. </w:t>
      </w:r>
      <w:r w:rsidR="00015DF3" w:rsidRPr="00CA5C99">
        <w:rPr>
          <w:lang w:eastAsia="bg-BG"/>
        </w:rPr>
        <w:t xml:space="preserve">на Директора на </w:t>
      </w:r>
      <w:r w:rsidR="00304ECA" w:rsidRPr="00CA5C99">
        <w:rPr>
          <w:lang w:eastAsia="zh-CN"/>
        </w:rPr>
        <w:t>„ЮИДП” ДП, гр. Сливен</w:t>
      </w:r>
      <w:r w:rsidR="00015DF3" w:rsidRPr="00CA5C99">
        <w:rPr>
          <w:rStyle w:val="16"/>
          <w:rFonts w:ascii="Times New Roman" w:hAnsi="Times New Roman" w:cs="Times New Roman"/>
          <w:color w:val="000000"/>
          <w:sz w:val="24"/>
          <w:szCs w:val="24"/>
        </w:rPr>
        <w:t xml:space="preserve">. Настоящата обществената поръчка се възлага чрез открита процедура по реда на ЗОП и съгласно ППЗОП чрез използване на </w:t>
      </w:r>
      <w:hyperlink r:id="rId11" w:history="1">
        <w:r w:rsidR="00015DF3" w:rsidRPr="00CA5C99">
          <w:rPr>
            <w:rStyle w:val="Hyperlink"/>
            <w:shd w:val="clear" w:color="auto" w:fill="FFFFFF"/>
          </w:rPr>
          <w:t>Централизираната автоматизирана информационна система „Електронни обществени поръчки“</w:t>
        </w:r>
      </w:hyperlink>
      <w:r w:rsidR="00015DF3" w:rsidRPr="00CA5C99">
        <w:t xml:space="preserve">, наричана по долу в настоящата документация Платформата и/или </w:t>
      </w:r>
      <w:r w:rsidR="00015DF3" w:rsidRPr="00CA5C99">
        <w:rPr>
          <w:shd w:val="clear" w:color="auto" w:fill="FFFFFF"/>
        </w:rPr>
        <w:t>ЦАИС ЕОП</w:t>
      </w:r>
      <w:r w:rsidR="00015DF3" w:rsidRPr="00CA5C99">
        <w:rPr>
          <w:rStyle w:val="16"/>
          <w:rFonts w:ascii="Times New Roman" w:hAnsi="Times New Roman" w:cs="Times New Roman"/>
          <w:color w:val="000000"/>
          <w:sz w:val="24"/>
          <w:szCs w:val="24"/>
        </w:rPr>
        <w:t>.</w:t>
      </w:r>
    </w:p>
    <w:p w:rsidR="00015DF3" w:rsidRPr="00CA5C99" w:rsidRDefault="00015DF3" w:rsidP="00CA5C99">
      <w:pPr>
        <w:tabs>
          <w:tab w:val="left" w:pos="709"/>
          <w:tab w:val="left" w:pos="851"/>
        </w:tabs>
        <w:autoSpaceDE w:val="0"/>
        <w:autoSpaceDN w:val="0"/>
        <w:adjustRightInd w:val="0"/>
        <w:ind w:firstLine="567"/>
        <w:jc w:val="both"/>
      </w:pPr>
      <w:r w:rsidRPr="00CA5C99">
        <w:rPr>
          <w:rStyle w:val="16"/>
          <w:rFonts w:ascii="Times New Roman" w:hAnsi="Times New Roman" w:cs="Times New Roman"/>
          <w:color w:val="000000"/>
          <w:sz w:val="24"/>
          <w:szCs w:val="24"/>
        </w:rPr>
        <w:t>За нерегламентираните в настоящата документацията за обществена поръчка условия, се прилагат разпоредбите на ЗОП и подзаконовите му нормативни актове, както и приложимите национални и международни нормативни актове, съобразно с предмета на поръчката</w:t>
      </w:r>
      <w:r w:rsidR="00F77516">
        <w:rPr>
          <w:rStyle w:val="16"/>
          <w:rFonts w:ascii="Times New Roman" w:hAnsi="Times New Roman" w:cs="Times New Roman"/>
          <w:color w:val="000000"/>
          <w:sz w:val="24"/>
          <w:szCs w:val="24"/>
        </w:rPr>
        <w:t>.</w:t>
      </w:r>
    </w:p>
    <w:p w:rsidR="007E22CF" w:rsidRPr="00CA5C99" w:rsidRDefault="00304ECA" w:rsidP="00C96D14">
      <w:pPr>
        <w:tabs>
          <w:tab w:val="left" w:pos="709"/>
        </w:tabs>
        <w:autoSpaceDE w:val="0"/>
        <w:autoSpaceDN w:val="0"/>
        <w:adjustRightInd w:val="0"/>
        <w:jc w:val="both"/>
        <w:rPr>
          <w:color w:val="FF0000"/>
        </w:rPr>
      </w:pPr>
      <w:r w:rsidRPr="00CA5C99">
        <w:rPr>
          <w:b/>
          <w:bCs/>
          <w:color w:val="000000"/>
        </w:rPr>
        <w:tab/>
      </w:r>
    </w:p>
    <w:p w:rsidR="00345130" w:rsidRPr="00CA5C99" w:rsidRDefault="007C152A" w:rsidP="005D6692">
      <w:pPr>
        <w:pStyle w:val="Heading2"/>
        <w:numPr>
          <w:ilvl w:val="0"/>
          <w:numId w:val="14"/>
        </w:numPr>
        <w:tabs>
          <w:tab w:val="decimal" w:pos="284"/>
          <w:tab w:val="decimal" w:pos="567"/>
        </w:tabs>
        <w:ind w:left="0" w:firstLine="284"/>
        <w:jc w:val="both"/>
      </w:pPr>
      <w:bookmarkStart w:id="6" w:name="_Toc48903480"/>
      <w:r w:rsidRPr="00CA5C99">
        <w:t>ПРЕДМЕТ И ОПИСАНИЕ НА ОБЩЕСТВЕНАТА ПОРЪЧКА</w:t>
      </w:r>
      <w:bookmarkEnd w:id="6"/>
    </w:p>
    <w:p w:rsidR="002F5B8B" w:rsidRPr="002F5B8B" w:rsidRDefault="00343E05" w:rsidP="002F5B8B">
      <w:pPr>
        <w:autoSpaceDE w:val="0"/>
        <w:autoSpaceDN w:val="0"/>
        <w:adjustRightInd w:val="0"/>
        <w:ind w:firstLine="567"/>
        <w:jc w:val="both"/>
        <w:rPr>
          <w:bCs/>
        </w:rPr>
      </w:pPr>
      <w:r>
        <w:rPr>
          <w:b/>
          <w:bCs/>
        </w:rPr>
        <w:t>3</w:t>
      </w:r>
      <w:r w:rsidR="00B66E9D" w:rsidRPr="00CA5C99">
        <w:rPr>
          <w:b/>
          <w:bCs/>
        </w:rPr>
        <w:t>.1.</w:t>
      </w:r>
      <w:r w:rsidR="00B66E9D" w:rsidRPr="00CA5C99">
        <w:rPr>
          <w:b/>
        </w:rPr>
        <w:t>Предметът на процедурата е</w:t>
      </w:r>
      <w:r w:rsidR="00B66E9D" w:rsidRPr="00CA5C99">
        <w:t>:</w:t>
      </w:r>
      <w:r w:rsidR="009036BF" w:rsidRPr="00CA5C99">
        <w:t xml:space="preserve"> </w:t>
      </w:r>
      <w:r w:rsidR="009036BF" w:rsidRPr="00632387">
        <w:rPr>
          <w:b/>
          <w:i/>
          <w:u w:val="single"/>
        </w:rPr>
        <w:t>Абонаментно и сервизно обслужване на офис техника</w:t>
      </w:r>
      <w:r w:rsidR="002B4F09" w:rsidRPr="00632387">
        <w:rPr>
          <w:b/>
          <w:i/>
          <w:u w:val="single"/>
        </w:rPr>
        <w:t xml:space="preserve"> (компютри, преносими компютри, хардуер и софтуер, принтери, скенери, копирни машини, монитори, UPS устрой</w:t>
      </w:r>
      <w:r w:rsidR="007604DF" w:rsidRPr="00632387">
        <w:rPr>
          <w:b/>
          <w:i/>
          <w:u w:val="single"/>
        </w:rPr>
        <w:t>ства, модеми, рутери и др., включително</w:t>
      </w:r>
      <w:r w:rsidR="002B4F09" w:rsidRPr="00632387">
        <w:rPr>
          <w:b/>
          <w:i/>
          <w:u w:val="single"/>
        </w:rPr>
        <w:t xml:space="preserve"> и </w:t>
      </w:r>
      <w:r w:rsidR="00955CDC" w:rsidRPr="00632387">
        <w:rPr>
          <w:b/>
          <w:i/>
          <w:u w:val="single"/>
        </w:rPr>
        <w:t>доставка на резервни части, материали</w:t>
      </w:r>
      <w:r w:rsidR="007604DF" w:rsidRPr="00632387">
        <w:rPr>
          <w:b/>
          <w:i/>
          <w:u w:val="single"/>
        </w:rPr>
        <w:t xml:space="preserve"> и консумативи за офис техниката, собственост</w:t>
      </w:r>
      <w:r w:rsidR="002B4F09" w:rsidRPr="00632387">
        <w:rPr>
          <w:b/>
          <w:i/>
          <w:u w:val="single"/>
        </w:rPr>
        <w:t xml:space="preserve"> на ТП „ДГС </w:t>
      </w:r>
      <w:r w:rsidR="004E6F00">
        <w:rPr>
          <w:b/>
          <w:i/>
          <w:u w:val="single"/>
        </w:rPr>
        <w:t>Стара река</w:t>
      </w:r>
      <w:r w:rsidR="00583B6C" w:rsidRPr="00632387">
        <w:rPr>
          <w:b/>
          <w:i/>
          <w:u w:val="single"/>
        </w:rPr>
        <w:t>“</w:t>
      </w:r>
      <w:r w:rsidR="002F5B8B" w:rsidRPr="00632387">
        <w:rPr>
          <w:b/>
          <w:bCs/>
          <w:i/>
          <w:u w:val="single"/>
        </w:rPr>
        <w:t xml:space="preserve"> за срок от </w:t>
      </w:r>
      <w:r w:rsidR="004E6F00">
        <w:rPr>
          <w:b/>
          <w:bCs/>
          <w:i/>
          <w:u w:val="single"/>
        </w:rPr>
        <w:t>12 месеца</w:t>
      </w:r>
      <w:r w:rsidR="002F5B8B" w:rsidRPr="00632387">
        <w:rPr>
          <w:b/>
          <w:bCs/>
          <w:i/>
          <w:u w:val="single"/>
        </w:rPr>
        <w:t>"</w:t>
      </w:r>
      <w:r w:rsidR="002F5B8B" w:rsidRPr="00632387">
        <w:rPr>
          <w:b/>
          <w:i/>
          <w:u w:val="single"/>
        </w:rPr>
        <w:t>.</w:t>
      </w:r>
    </w:p>
    <w:p w:rsidR="00345130" w:rsidRPr="002F5B8B" w:rsidRDefault="00343E05" w:rsidP="00CA5C99">
      <w:pPr>
        <w:autoSpaceDE w:val="0"/>
        <w:autoSpaceDN w:val="0"/>
        <w:adjustRightInd w:val="0"/>
        <w:ind w:firstLine="567"/>
        <w:jc w:val="both"/>
        <w:rPr>
          <w:bCs/>
        </w:rPr>
      </w:pPr>
      <w:r>
        <w:rPr>
          <w:b/>
          <w:bCs/>
        </w:rPr>
        <w:t>3</w:t>
      </w:r>
      <w:r w:rsidR="00B66E9D" w:rsidRPr="00CA5C99">
        <w:rPr>
          <w:b/>
          <w:bCs/>
        </w:rPr>
        <w:t xml:space="preserve">.2.Описание на предмета: </w:t>
      </w:r>
      <w:r w:rsidR="00C31892" w:rsidRPr="00CA5C99">
        <w:t>Абонаментно и сервизно обслужване на офис техника (компютри, преносими компютри, хардуер и софтуер, принтери, скенери, копирни машини, монитори, UPS устрой</w:t>
      </w:r>
      <w:r w:rsidR="00C31892">
        <w:t>ства, модеми, рутери и др., включително</w:t>
      </w:r>
      <w:r w:rsidR="00C31892" w:rsidRPr="00CA5C99">
        <w:t xml:space="preserve"> и доставка на резервни части, материали</w:t>
      </w:r>
      <w:r w:rsidR="00C31892">
        <w:t xml:space="preserve"> и консумативи за офис техниката, собственост</w:t>
      </w:r>
      <w:r w:rsidR="00F77516">
        <w:t xml:space="preserve"> на ТП „ДГС </w:t>
      </w:r>
      <w:r w:rsidR="004E6F00">
        <w:t>Стара река</w:t>
      </w:r>
      <w:r w:rsidR="00C31892" w:rsidRPr="00CA5C99">
        <w:t>“</w:t>
      </w:r>
      <w:r w:rsidR="002F5B8B" w:rsidRPr="002F5B8B">
        <w:rPr>
          <w:b/>
          <w:bCs/>
        </w:rPr>
        <w:t xml:space="preserve"> </w:t>
      </w:r>
      <w:r w:rsidR="002F5B8B" w:rsidRPr="002F5B8B">
        <w:rPr>
          <w:bCs/>
        </w:rPr>
        <w:t xml:space="preserve">за срок от </w:t>
      </w:r>
      <w:r w:rsidR="004E6F00">
        <w:rPr>
          <w:bCs/>
        </w:rPr>
        <w:t>12 месеца</w:t>
      </w:r>
      <w:r w:rsidR="002F5B8B" w:rsidRPr="002F5B8B">
        <w:rPr>
          <w:bCs/>
        </w:rPr>
        <w:t>"</w:t>
      </w:r>
      <w:r w:rsidR="00C31892" w:rsidRPr="002F5B8B">
        <w:t>.</w:t>
      </w:r>
    </w:p>
    <w:p w:rsidR="00B66E9D" w:rsidRPr="00CA5C99" w:rsidRDefault="00343E05" w:rsidP="00CA5C99">
      <w:pPr>
        <w:autoSpaceDE w:val="0"/>
        <w:autoSpaceDN w:val="0"/>
        <w:adjustRightInd w:val="0"/>
        <w:ind w:firstLine="567"/>
        <w:jc w:val="both"/>
      </w:pPr>
      <w:r>
        <w:rPr>
          <w:b/>
        </w:rPr>
        <w:t>3</w:t>
      </w:r>
      <w:r w:rsidR="00345130" w:rsidRPr="00CA5C99">
        <w:rPr>
          <w:b/>
        </w:rPr>
        <w:t xml:space="preserve">.3.Пълно описание на предмета на поръчката: </w:t>
      </w:r>
      <w:r w:rsidR="00345130" w:rsidRPr="00CA5C99">
        <w:t xml:space="preserve">Поддръжката обхваща поддръжка </w:t>
      </w:r>
      <w:r w:rsidR="00BF51E5" w:rsidRPr="00CA5C99">
        <w:t xml:space="preserve">на </w:t>
      </w:r>
      <w:r w:rsidR="00B66E9D" w:rsidRPr="00CA5C99">
        <w:t xml:space="preserve"> наличната към откриване на процедурата офис техника</w:t>
      </w:r>
      <w:r w:rsidR="00BF51E5" w:rsidRPr="00CA5C99">
        <w:t xml:space="preserve">, както </w:t>
      </w:r>
      <w:r w:rsidR="00B66E9D" w:rsidRPr="00CA5C99">
        <w:t xml:space="preserve"> и придобитата такава след този момент, като към момента на откриване на процедурата наличната офис техника е следната:</w:t>
      </w:r>
    </w:p>
    <w:p w:rsidR="00AE50CE" w:rsidRPr="00CA5C99" w:rsidRDefault="00AE50CE" w:rsidP="00CA5C99">
      <w:pPr>
        <w:autoSpaceDE w:val="0"/>
        <w:autoSpaceDN w:val="0"/>
        <w:adjustRightInd w:val="0"/>
        <w:ind w:firstLine="567"/>
        <w:jc w:val="both"/>
      </w:pPr>
    </w:p>
    <w:tbl>
      <w:tblPr>
        <w:tblW w:w="0" w:type="auto"/>
        <w:jc w:val="center"/>
        <w:tblLayout w:type="fixed"/>
        <w:tblCellMar>
          <w:left w:w="70" w:type="dxa"/>
          <w:right w:w="70" w:type="dxa"/>
        </w:tblCellMar>
        <w:tblLook w:val="04A0" w:firstRow="1" w:lastRow="0" w:firstColumn="1" w:lastColumn="0" w:noHBand="0" w:noVBand="1"/>
      </w:tblPr>
      <w:tblGrid>
        <w:gridCol w:w="386"/>
        <w:gridCol w:w="30"/>
        <w:gridCol w:w="7832"/>
        <w:gridCol w:w="964"/>
      </w:tblGrid>
      <w:tr w:rsidR="004E6F00" w:rsidTr="004E6F00">
        <w:trPr>
          <w:trHeight w:val="372"/>
          <w:jc w:val="center"/>
        </w:trPr>
        <w:tc>
          <w:tcPr>
            <w:tcW w:w="416" w:type="dxa"/>
            <w:gridSpan w:val="2"/>
            <w:tcBorders>
              <w:top w:val="single" w:sz="6" w:space="0" w:color="000000"/>
              <w:left w:val="single" w:sz="6" w:space="0" w:color="000000"/>
              <w:bottom w:val="single" w:sz="6" w:space="0" w:color="000000"/>
              <w:right w:val="single" w:sz="2" w:space="0" w:color="000000"/>
            </w:tcBorders>
            <w:vAlign w:val="center"/>
            <w:hideMark/>
          </w:tcPr>
          <w:p w:rsidR="004E6F00" w:rsidRDefault="004E6F00" w:rsidP="004E6F00">
            <w:pPr>
              <w:autoSpaceDE w:val="0"/>
              <w:autoSpaceDN w:val="0"/>
              <w:adjustRightInd w:val="0"/>
              <w:jc w:val="right"/>
            </w:pPr>
            <w:r>
              <w:rPr>
                <w:b/>
                <w:bCs/>
              </w:rPr>
              <w:t>№</w:t>
            </w:r>
          </w:p>
        </w:tc>
        <w:tc>
          <w:tcPr>
            <w:tcW w:w="7832" w:type="dxa"/>
            <w:tcBorders>
              <w:top w:val="single" w:sz="6" w:space="0" w:color="000000"/>
              <w:left w:val="nil"/>
              <w:bottom w:val="single" w:sz="6" w:space="0" w:color="000000"/>
              <w:right w:val="single" w:sz="2" w:space="0" w:color="000000"/>
            </w:tcBorders>
            <w:vAlign w:val="center"/>
            <w:hideMark/>
          </w:tcPr>
          <w:p w:rsidR="004E6F00" w:rsidRDefault="004E6F00" w:rsidP="004E6F00">
            <w:pPr>
              <w:autoSpaceDE w:val="0"/>
              <w:autoSpaceDN w:val="0"/>
              <w:adjustRightInd w:val="0"/>
              <w:jc w:val="center"/>
            </w:pPr>
            <w:r>
              <w:rPr>
                <w:b/>
                <w:bCs/>
              </w:rPr>
              <w:t>ОФИС ТЕХНИКА</w:t>
            </w:r>
          </w:p>
        </w:tc>
        <w:tc>
          <w:tcPr>
            <w:tcW w:w="964" w:type="dxa"/>
            <w:tcBorders>
              <w:top w:val="single" w:sz="6" w:space="0" w:color="000000"/>
              <w:left w:val="nil"/>
              <w:bottom w:val="single" w:sz="6" w:space="0" w:color="000000"/>
              <w:right w:val="single" w:sz="6" w:space="0" w:color="000000"/>
            </w:tcBorders>
            <w:vAlign w:val="center"/>
            <w:hideMark/>
          </w:tcPr>
          <w:p w:rsidR="004E6F00" w:rsidRDefault="004E6F00" w:rsidP="004E6F00">
            <w:pPr>
              <w:autoSpaceDE w:val="0"/>
              <w:autoSpaceDN w:val="0"/>
              <w:adjustRightInd w:val="0"/>
              <w:jc w:val="center"/>
            </w:pPr>
            <w:r>
              <w:rPr>
                <w:b/>
                <w:bCs/>
              </w:rPr>
              <w:t>БРОЙ</w:t>
            </w:r>
          </w:p>
        </w:tc>
      </w:tr>
      <w:tr w:rsidR="004E6F00" w:rsidTr="004E6F00">
        <w:trPr>
          <w:trHeight w:val="360"/>
          <w:jc w:val="center"/>
        </w:trPr>
        <w:tc>
          <w:tcPr>
            <w:tcW w:w="416" w:type="dxa"/>
            <w:gridSpan w:val="2"/>
            <w:tcBorders>
              <w:top w:val="single" w:sz="2" w:space="0" w:color="000000"/>
              <w:left w:val="single" w:sz="6" w:space="0" w:color="000000"/>
              <w:bottom w:val="single" w:sz="2" w:space="0" w:color="000000"/>
              <w:right w:val="single" w:sz="2" w:space="0" w:color="000000"/>
            </w:tcBorders>
            <w:vAlign w:val="center"/>
            <w:hideMark/>
          </w:tcPr>
          <w:p w:rsidR="004E6F00" w:rsidRDefault="004E6F00" w:rsidP="004E6F00">
            <w:pPr>
              <w:autoSpaceDE w:val="0"/>
              <w:autoSpaceDN w:val="0"/>
              <w:adjustRightInd w:val="0"/>
              <w:jc w:val="center"/>
            </w:pPr>
            <w:r>
              <w:rPr>
                <w:b/>
                <w:bCs/>
              </w:rPr>
              <w:t>1</w:t>
            </w:r>
          </w:p>
        </w:tc>
        <w:tc>
          <w:tcPr>
            <w:tcW w:w="7832" w:type="dxa"/>
            <w:tcBorders>
              <w:top w:val="single" w:sz="2" w:space="0" w:color="000000"/>
              <w:left w:val="nil"/>
              <w:bottom w:val="single" w:sz="2" w:space="0" w:color="000000"/>
              <w:right w:val="single" w:sz="2" w:space="0" w:color="000000"/>
            </w:tcBorders>
            <w:vAlign w:val="center"/>
            <w:hideMark/>
          </w:tcPr>
          <w:p w:rsidR="004E6F00" w:rsidRDefault="004E6F00" w:rsidP="004E6F00">
            <w:pPr>
              <w:autoSpaceDE w:val="0"/>
              <w:autoSpaceDN w:val="0"/>
              <w:adjustRightInd w:val="0"/>
            </w:pPr>
            <w:r>
              <w:t>НАСТОЛНИ КОМПЮТРИ с МОНИТОР</w:t>
            </w:r>
          </w:p>
        </w:tc>
        <w:tc>
          <w:tcPr>
            <w:tcW w:w="964" w:type="dxa"/>
            <w:tcBorders>
              <w:top w:val="single" w:sz="2" w:space="0" w:color="000000"/>
              <w:left w:val="nil"/>
              <w:bottom w:val="single" w:sz="2" w:space="0" w:color="000000"/>
              <w:right w:val="single" w:sz="6" w:space="0" w:color="000000"/>
            </w:tcBorders>
            <w:vAlign w:val="center"/>
            <w:hideMark/>
          </w:tcPr>
          <w:p w:rsidR="004E6F00" w:rsidRDefault="004E6F00" w:rsidP="004E6F00">
            <w:pPr>
              <w:autoSpaceDE w:val="0"/>
              <w:autoSpaceDN w:val="0"/>
              <w:adjustRightInd w:val="0"/>
              <w:jc w:val="center"/>
            </w:pPr>
            <w:r>
              <w:t>9</w:t>
            </w:r>
          </w:p>
        </w:tc>
      </w:tr>
      <w:tr w:rsidR="004E6F00" w:rsidTr="004E6F00">
        <w:trPr>
          <w:trHeight w:val="360"/>
          <w:jc w:val="center"/>
        </w:trPr>
        <w:tc>
          <w:tcPr>
            <w:tcW w:w="416" w:type="dxa"/>
            <w:gridSpan w:val="2"/>
            <w:tcBorders>
              <w:top w:val="single" w:sz="2" w:space="0" w:color="000000"/>
              <w:left w:val="single" w:sz="6" w:space="0" w:color="000000"/>
              <w:bottom w:val="single" w:sz="2" w:space="0" w:color="000000"/>
              <w:right w:val="single" w:sz="2" w:space="0" w:color="000000"/>
            </w:tcBorders>
            <w:vAlign w:val="center"/>
            <w:hideMark/>
          </w:tcPr>
          <w:p w:rsidR="004E6F00" w:rsidRDefault="004E6F00" w:rsidP="004E6F00">
            <w:pPr>
              <w:autoSpaceDE w:val="0"/>
              <w:autoSpaceDN w:val="0"/>
              <w:adjustRightInd w:val="0"/>
              <w:jc w:val="center"/>
            </w:pPr>
            <w:r>
              <w:rPr>
                <w:b/>
                <w:bCs/>
              </w:rPr>
              <w:t>2</w:t>
            </w:r>
          </w:p>
        </w:tc>
        <w:tc>
          <w:tcPr>
            <w:tcW w:w="7832" w:type="dxa"/>
            <w:tcBorders>
              <w:top w:val="single" w:sz="2" w:space="0" w:color="000000"/>
              <w:left w:val="nil"/>
              <w:bottom w:val="single" w:sz="2" w:space="0" w:color="000000"/>
              <w:right w:val="single" w:sz="2" w:space="0" w:color="000000"/>
            </w:tcBorders>
            <w:vAlign w:val="center"/>
            <w:hideMark/>
          </w:tcPr>
          <w:p w:rsidR="004E6F00" w:rsidRDefault="004E6F00" w:rsidP="004E6F00">
            <w:pPr>
              <w:autoSpaceDE w:val="0"/>
              <w:autoSpaceDN w:val="0"/>
              <w:adjustRightInd w:val="0"/>
            </w:pPr>
            <w:r>
              <w:t>ЛАПТОП</w:t>
            </w:r>
          </w:p>
        </w:tc>
        <w:tc>
          <w:tcPr>
            <w:tcW w:w="964" w:type="dxa"/>
            <w:tcBorders>
              <w:top w:val="single" w:sz="2" w:space="0" w:color="000000"/>
              <w:left w:val="nil"/>
              <w:bottom w:val="single" w:sz="2" w:space="0" w:color="000000"/>
              <w:right w:val="single" w:sz="6" w:space="0" w:color="000000"/>
            </w:tcBorders>
            <w:vAlign w:val="center"/>
            <w:hideMark/>
          </w:tcPr>
          <w:p w:rsidR="004E6F00" w:rsidRDefault="004E6F00" w:rsidP="004E6F00">
            <w:pPr>
              <w:autoSpaceDE w:val="0"/>
              <w:autoSpaceDN w:val="0"/>
              <w:adjustRightInd w:val="0"/>
              <w:jc w:val="center"/>
              <w:rPr>
                <w:lang w:val="en-US"/>
              </w:rPr>
            </w:pPr>
            <w:r>
              <w:rPr>
                <w:lang w:val="en-US"/>
              </w:rPr>
              <w:t>5</w:t>
            </w:r>
          </w:p>
        </w:tc>
      </w:tr>
      <w:tr w:rsidR="004E6F00" w:rsidTr="004E6F00">
        <w:trPr>
          <w:trHeight w:val="360"/>
          <w:jc w:val="center"/>
        </w:trPr>
        <w:tc>
          <w:tcPr>
            <w:tcW w:w="386" w:type="dxa"/>
            <w:tcBorders>
              <w:top w:val="nil"/>
              <w:left w:val="single" w:sz="6" w:space="0" w:color="000000"/>
              <w:bottom w:val="single" w:sz="4" w:space="0" w:color="auto"/>
              <w:right w:val="single" w:sz="2" w:space="0" w:color="000000"/>
            </w:tcBorders>
            <w:vAlign w:val="center"/>
            <w:hideMark/>
          </w:tcPr>
          <w:p w:rsidR="004E6F00" w:rsidRDefault="004E6F00" w:rsidP="004E6F00">
            <w:pPr>
              <w:autoSpaceDE w:val="0"/>
              <w:autoSpaceDN w:val="0"/>
              <w:adjustRightInd w:val="0"/>
              <w:jc w:val="center"/>
            </w:pPr>
            <w:r>
              <w:rPr>
                <w:b/>
                <w:bCs/>
              </w:rPr>
              <w:t>3</w:t>
            </w:r>
          </w:p>
        </w:tc>
        <w:tc>
          <w:tcPr>
            <w:tcW w:w="7862" w:type="dxa"/>
            <w:gridSpan w:val="2"/>
            <w:tcBorders>
              <w:top w:val="nil"/>
              <w:left w:val="nil"/>
              <w:bottom w:val="single" w:sz="4" w:space="0" w:color="auto"/>
              <w:right w:val="single" w:sz="2" w:space="0" w:color="000000"/>
            </w:tcBorders>
            <w:vAlign w:val="center"/>
            <w:hideMark/>
          </w:tcPr>
          <w:p w:rsidR="004E6F00" w:rsidRDefault="004E6F00" w:rsidP="004E6F00">
            <w:pPr>
              <w:autoSpaceDE w:val="0"/>
              <w:autoSpaceDN w:val="0"/>
              <w:adjustRightInd w:val="0"/>
            </w:pPr>
            <w:r>
              <w:t>ПРИНТЕРИ, МФУ и КОПИРНИ МАШИНИ</w:t>
            </w:r>
          </w:p>
        </w:tc>
        <w:tc>
          <w:tcPr>
            <w:tcW w:w="964" w:type="dxa"/>
            <w:tcBorders>
              <w:top w:val="nil"/>
              <w:left w:val="nil"/>
              <w:bottom w:val="single" w:sz="4" w:space="0" w:color="auto"/>
              <w:right w:val="single" w:sz="6" w:space="0" w:color="000000"/>
            </w:tcBorders>
            <w:vAlign w:val="center"/>
            <w:hideMark/>
          </w:tcPr>
          <w:p w:rsidR="004E6F00" w:rsidRDefault="00F56FA7" w:rsidP="004E6F00">
            <w:pPr>
              <w:autoSpaceDE w:val="0"/>
              <w:autoSpaceDN w:val="0"/>
              <w:adjustRightInd w:val="0"/>
              <w:jc w:val="center"/>
              <w:rPr>
                <w:lang w:val="en-US"/>
              </w:rPr>
            </w:pPr>
            <w:r>
              <w:rPr>
                <w:lang w:val="en-US"/>
              </w:rPr>
              <w:t>9</w:t>
            </w:r>
          </w:p>
        </w:tc>
      </w:tr>
      <w:tr w:rsidR="004E6F00" w:rsidTr="004E6F00">
        <w:trPr>
          <w:trHeight w:val="360"/>
          <w:jc w:val="center"/>
        </w:trPr>
        <w:tc>
          <w:tcPr>
            <w:tcW w:w="386" w:type="dxa"/>
            <w:tcBorders>
              <w:top w:val="single" w:sz="4" w:space="0" w:color="auto"/>
              <w:left w:val="single" w:sz="6" w:space="0" w:color="000000"/>
              <w:bottom w:val="single" w:sz="2" w:space="0" w:color="000000"/>
              <w:right w:val="single" w:sz="2" w:space="0" w:color="000000"/>
            </w:tcBorders>
            <w:vAlign w:val="center"/>
            <w:hideMark/>
          </w:tcPr>
          <w:p w:rsidR="004E6F00" w:rsidRDefault="004E6F00" w:rsidP="004E6F00">
            <w:pPr>
              <w:autoSpaceDE w:val="0"/>
              <w:autoSpaceDN w:val="0"/>
              <w:adjustRightInd w:val="0"/>
              <w:jc w:val="center"/>
              <w:rPr>
                <w:b/>
                <w:bCs/>
              </w:rPr>
            </w:pPr>
            <w:r>
              <w:rPr>
                <w:b/>
                <w:bCs/>
              </w:rPr>
              <w:t>4</w:t>
            </w:r>
          </w:p>
        </w:tc>
        <w:tc>
          <w:tcPr>
            <w:tcW w:w="7862" w:type="dxa"/>
            <w:gridSpan w:val="2"/>
            <w:tcBorders>
              <w:top w:val="single" w:sz="4" w:space="0" w:color="auto"/>
              <w:left w:val="nil"/>
              <w:bottom w:val="single" w:sz="2" w:space="0" w:color="000000"/>
              <w:right w:val="single" w:sz="2" w:space="0" w:color="000000"/>
            </w:tcBorders>
            <w:vAlign w:val="center"/>
            <w:hideMark/>
          </w:tcPr>
          <w:p w:rsidR="004E6F00" w:rsidRDefault="004E6F00" w:rsidP="004E6F00">
            <w:pPr>
              <w:autoSpaceDE w:val="0"/>
              <w:autoSpaceDN w:val="0"/>
              <w:adjustRightInd w:val="0"/>
            </w:pPr>
            <w:r>
              <w:t>UPS устройства</w:t>
            </w:r>
          </w:p>
        </w:tc>
        <w:tc>
          <w:tcPr>
            <w:tcW w:w="964" w:type="dxa"/>
            <w:tcBorders>
              <w:top w:val="single" w:sz="4" w:space="0" w:color="auto"/>
              <w:left w:val="nil"/>
              <w:bottom w:val="single" w:sz="2" w:space="0" w:color="000000"/>
              <w:right w:val="single" w:sz="6" w:space="0" w:color="000000"/>
            </w:tcBorders>
            <w:vAlign w:val="center"/>
            <w:hideMark/>
          </w:tcPr>
          <w:p w:rsidR="004E6F00" w:rsidRDefault="00F56FA7" w:rsidP="004E6F00">
            <w:pPr>
              <w:autoSpaceDE w:val="0"/>
              <w:autoSpaceDN w:val="0"/>
              <w:adjustRightInd w:val="0"/>
              <w:jc w:val="center"/>
              <w:rPr>
                <w:lang w:val="en-US"/>
              </w:rPr>
            </w:pPr>
            <w:r>
              <w:rPr>
                <w:lang w:val="en-US"/>
              </w:rPr>
              <w:t>5</w:t>
            </w:r>
          </w:p>
        </w:tc>
      </w:tr>
    </w:tbl>
    <w:p w:rsidR="004E6F00" w:rsidRDefault="004E6F00" w:rsidP="004E6F00">
      <w:pPr>
        <w:spacing w:line="276" w:lineRule="auto"/>
        <w:ind w:firstLine="426"/>
        <w:jc w:val="both"/>
        <w:rPr>
          <w:b/>
          <w:bCs/>
          <w:highlight w:val="yellow"/>
        </w:rPr>
      </w:pPr>
    </w:p>
    <w:tbl>
      <w:tblPr>
        <w:tblW w:w="4950" w:type="pct"/>
        <w:jc w:val="center"/>
        <w:tblCellMar>
          <w:left w:w="70" w:type="dxa"/>
          <w:right w:w="70" w:type="dxa"/>
        </w:tblCellMar>
        <w:tblLook w:val="04A0" w:firstRow="1" w:lastRow="0" w:firstColumn="1" w:lastColumn="0" w:noHBand="0" w:noVBand="1"/>
      </w:tblPr>
      <w:tblGrid>
        <w:gridCol w:w="350"/>
        <w:gridCol w:w="9698"/>
      </w:tblGrid>
      <w:tr w:rsidR="004E6F00" w:rsidTr="004E6F00">
        <w:trPr>
          <w:trHeight w:val="317"/>
          <w:jc w:val="center"/>
        </w:trPr>
        <w:tc>
          <w:tcPr>
            <w:tcW w:w="177" w:type="pct"/>
            <w:tcBorders>
              <w:top w:val="single" w:sz="8" w:space="0" w:color="auto"/>
              <w:left w:val="single" w:sz="8" w:space="0" w:color="auto"/>
              <w:bottom w:val="single" w:sz="8" w:space="0" w:color="auto"/>
              <w:right w:val="single" w:sz="4" w:space="0" w:color="auto"/>
            </w:tcBorders>
            <w:noWrap/>
            <w:vAlign w:val="center"/>
            <w:hideMark/>
          </w:tcPr>
          <w:p w:rsidR="004E6F00" w:rsidRDefault="004E6F00" w:rsidP="004E6F00">
            <w:pPr>
              <w:ind w:left="1894" w:hanging="1894"/>
              <w:jc w:val="center"/>
              <w:rPr>
                <w:bCs/>
                <w:sz w:val="22"/>
                <w:szCs w:val="22"/>
                <w:lang w:eastAsia="zh-CN"/>
              </w:rPr>
            </w:pPr>
            <w:r>
              <w:rPr>
                <w:bCs/>
                <w:sz w:val="22"/>
                <w:szCs w:val="22"/>
              </w:rPr>
              <w:t>№</w:t>
            </w:r>
          </w:p>
        </w:tc>
        <w:tc>
          <w:tcPr>
            <w:tcW w:w="4823" w:type="pct"/>
            <w:tcBorders>
              <w:top w:val="single" w:sz="8" w:space="0" w:color="auto"/>
              <w:left w:val="nil"/>
              <w:bottom w:val="single" w:sz="8" w:space="0" w:color="auto"/>
              <w:right w:val="single" w:sz="4" w:space="0" w:color="auto"/>
            </w:tcBorders>
            <w:vAlign w:val="center"/>
            <w:hideMark/>
          </w:tcPr>
          <w:p w:rsidR="004E6F00" w:rsidRDefault="004E6F00" w:rsidP="004E6F00">
            <w:pPr>
              <w:jc w:val="center"/>
              <w:rPr>
                <w:bCs/>
                <w:sz w:val="22"/>
                <w:szCs w:val="22"/>
                <w:lang w:eastAsia="zh-CN"/>
              </w:rPr>
            </w:pPr>
            <w:r>
              <w:rPr>
                <w:bCs/>
                <w:sz w:val="22"/>
                <w:szCs w:val="22"/>
              </w:rPr>
              <w:t xml:space="preserve">ДРУГА ОФИС-ТЕХНИКА </w:t>
            </w:r>
          </w:p>
        </w:tc>
      </w:tr>
      <w:tr w:rsidR="004E6F00" w:rsidTr="004E6F00">
        <w:trPr>
          <w:trHeight w:val="590"/>
          <w:jc w:val="center"/>
        </w:trPr>
        <w:tc>
          <w:tcPr>
            <w:tcW w:w="177" w:type="pct"/>
            <w:tcBorders>
              <w:top w:val="nil"/>
              <w:left w:val="single" w:sz="8" w:space="0" w:color="auto"/>
              <w:bottom w:val="single" w:sz="4" w:space="0" w:color="auto"/>
              <w:right w:val="single" w:sz="4" w:space="0" w:color="auto"/>
            </w:tcBorders>
            <w:noWrap/>
            <w:vAlign w:val="center"/>
            <w:hideMark/>
          </w:tcPr>
          <w:p w:rsidR="004E6F00" w:rsidRDefault="004E6F00" w:rsidP="004E6F00">
            <w:pPr>
              <w:ind w:left="1894" w:hanging="1894"/>
              <w:jc w:val="center"/>
              <w:rPr>
                <w:bCs/>
                <w:sz w:val="22"/>
                <w:szCs w:val="22"/>
                <w:lang w:eastAsia="zh-CN"/>
              </w:rPr>
            </w:pPr>
            <w:r>
              <w:rPr>
                <w:bCs/>
                <w:sz w:val="22"/>
                <w:szCs w:val="22"/>
              </w:rPr>
              <w:t>1</w:t>
            </w:r>
          </w:p>
        </w:tc>
        <w:tc>
          <w:tcPr>
            <w:tcW w:w="4823" w:type="pct"/>
            <w:tcBorders>
              <w:top w:val="nil"/>
              <w:left w:val="nil"/>
              <w:bottom w:val="single" w:sz="4" w:space="0" w:color="auto"/>
              <w:right w:val="single" w:sz="4" w:space="0" w:color="auto"/>
            </w:tcBorders>
            <w:noWrap/>
            <w:vAlign w:val="center"/>
            <w:hideMark/>
          </w:tcPr>
          <w:p w:rsidR="004E6F00" w:rsidRDefault="004E6F00" w:rsidP="004E6F00">
            <w:pPr>
              <w:jc w:val="both"/>
              <w:rPr>
                <w:bCs/>
                <w:sz w:val="22"/>
                <w:szCs w:val="22"/>
                <w:lang w:eastAsia="zh-CN"/>
              </w:rPr>
            </w:pPr>
            <w:r>
              <w:rPr>
                <w:bCs/>
                <w:sz w:val="22"/>
                <w:szCs w:val="22"/>
              </w:rPr>
              <w:t xml:space="preserve">МОНИТОРИ, ТЕЛЕФОННИ И ФАКС АПАРАТИ, UPS УСТРОЙСТВА, МРЕЖОВО ОБОРУДВАНЕ, </w:t>
            </w:r>
          </w:p>
          <w:p w:rsidR="004E6F00" w:rsidRDefault="004E6F00" w:rsidP="004E6F00">
            <w:pPr>
              <w:jc w:val="both"/>
              <w:rPr>
                <w:bCs/>
                <w:sz w:val="22"/>
                <w:szCs w:val="22"/>
                <w:lang w:eastAsia="zh-CN"/>
              </w:rPr>
            </w:pPr>
            <w:r>
              <w:rPr>
                <w:bCs/>
                <w:sz w:val="22"/>
                <w:szCs w:val="22"/>
              </w:rPr>
              <w:t>МОДЕМИ, РУТЕРИ И ДР. ТЕХНИКА В ИЗВЪНГАРАНЦИОНЕН СРОК</w:t>
            </w:r>
          </w:p>
        </w:tc>
      </w:tr>
    </w:tbl>
    <w:p w:rsidR="004E6F00" w:rsidRDefault="004E6F00" w:rsidP="004E6F00">
      <w:pPr>
        <w:spacing w:line="276" w:lineRule="auto"/>
        <w:ind w:firstLine="426"/>
        <w:jc w:val="both"/>
        <w:rPr>
          <w:b/>
          <w:bCs/>
        </w:rPr>
      </w:pPr>
    </w:p>
    <w:p w:rsidR="00D65D69" w:rsidRPr="00D65D69" w:rsidRDefault="00D65D69" w:rsidP="00003A3E">
      <w:pPr>
        <w:spacing w:line="276" w:lineRule="auto"/>
        <w:ind w:firstLine="426"/>
        <w:jc w:val="both"/>
        <w:rPr>
          <w:bCs/>
          <w:i/>
        </w:rPr>
      </w:pPr>
      <w:r w:rsidRPr="00D65D69">
        <w:rPr>
          <w:bCs/>
          <w:lang w:val="en-US"/>
        </w:rPr>
        <w:t>*</w:t>
      </w:r>
      <w:r w:rsidRPr="00D65D69">
        <w:rPr>
          <w:bCs/>
        </w:rPr>
        <w:t xml:space="preserve">ЗАБЕЛЕЖКА: </w:t>
      </w:r>
      <w:r w:rsidRPr="00D65D69">
        <w:rPr>
          <w:bCs/>
          <w:i/>
        </w:rPr>
        <w:t xml:space="preserve">Списъкът е неизчерпателен. В  случай, че ТП „ДГС </w:t>
      </w:r>
      <w:r w:rsidR="004E6F00">
        <w:rPr>
          <w:bCs/>
          <w:i/>
        </w:rPr>
        <w:t>Стара река</w:t>
      </w:r>
      <w:r w:rsidRPr="00D65D69">
        <w:rPr>
          <w:bCs/>
          <w:i/>
        </w:rPr>
        <w:t>“ придобие нова офис техника през срока на действие на договора, Изпълнителят се задължава да извършва ремонтни дейности и поддръжката и на новопридобитата.</w:t>
      </w:r>
    </w:p>
    <w:p w:rsidR="00D65D69" w:rsidRPr="00D65D69" w:rsidRDefault="00D65D69" w:rsidP="00003A3E">
      <w:pPr>
        <w:spacing w:line="276" w:lineRule="auto"/>
        <w:ind w:firstLine="426"/>
        <w:jc w:val="both"/>
        <w:rPr>
          <w:b/>
          <w:bCs/>
        </w:rPr>
      </w:pPr>
    </w:p>
    <w:p w:rsidR="00003A3E" w:rsidRDefault="00003A3E" w:rsidP="00003A3E">
      <w:pPr>
        <w:spacing w:line="276" w:lineRule="auto"/>
        <w:ind w:firstLine="426"/>
        <w:jc w:val="both"/>
        <w:rPr>
          <w:b/>
          <w:bCs/>
        </w:rPr>
      </w:pPr>
      <w:r w:rsidRPr="00AC0C2E">
        <w:rPr>
          <w:b/>
          <w:bCs/>
        </w:rPr>
        <w:t>Изисквания към услугата поддръжка:</w:t>
      </w:r>
    </w:p>
    <w:p w:rsidR="00525924" w:rsidRPr="00CA5C99" w:rsidRDefault="00525924" w:rsidP="00CA5C99">
      <w:pPr>
        <w:keepNext/>
        <w:autoSpaceDE w:val="0"/>
        <w:autoSpaceDN w:val="0"/>
        <w:adjustRightInd w:val="0"/>
        <w:ind w:firstLine="567"/>
        <w:jc w:val="both"/>
        <w:rPr>
          <w:bCs/>
          <w:caps/>
        </w:rPr>
      </w:pPr>
    </w:p>
    <w:p w:rsidR="00B66E9D" w:rsidRPr="00C264E3" w:rsidRDefault="00B66E9D" w:rsidP="00CA5C99">
      <w:pPr>
        <w:ind w:firstLine="284"/>
        <w:jc w:val="both"/>
      </w:pPr>
      <w:r w:rsidRPr="00C264E3">
        <w:t xml:space="preserve">Поддръжката на офис техниката, доставката и монтажа на резервни части и консумативи включва: </w:t>
      </w:r>
    </w:p>
    <w:p w:rsidR="00B66E9D" w:rsidRPr="00C264E3" w:rsidRDefault="00B66E9D" w:rsidP="005D6692">
      <w:pPr>
        <w:numPr>
          <w:ilvl w:val="0"/>
          <w:numId w:val="10"/>
        </w:numPr>
        <w:jc w:val="both"/>
      </w:pPr>
      <w:r w:rsidRPr="00C264E3">
        <w:t xml:space="preserve">Сервизно обслужване на </w:t>
      </w:r>
      <w:r w:rsidR="00985FD5" w:rsidRPr="00C264E3">
        <w:t xml:space="preserve">сървър, </w:t>
      </w:r>
      <w:r w:rsidRPr="00C264E3">
        <w:t>компютри, преносими компютри, хардуер и софтуер, принтери, копирни машини, монитори, UPS устройства, мрежово оборудване, модеми, рутери и др. техника за следгаранционна поддръжка, осигуряващо работоспособността на всички компютри и компютърни периферии</w:t>
      </w:r>
      <w:r w:rsidR="00877104" w:rsidRPr="00C264E3">
        <w:t>,</w:t>
      </w:r>
      <w:r w:rsidR="00D03076">
        <w:t xml:space="preserve"> чрез ежеседмично</w:t>
      </w:r>
      <w:r w:rsidRPr="00C264E3">
        <w:t xml:space="preserve"> посещение на адреса на </w:t>
      </w:r>
      <w:r w:rsidR="00EC49D5" w:rsidRPr="00C264E3">
        <w:t>ВЪЗЛОЖИТЕЛЯ</w:t>
      </w:r>
      <w:r w:rsidRPr="00C264E3">
        <w:t xml:space="preserve"> за обслужване на компютри /стационарни и преносими/ и периферни устройства; </w:t>
      </w:r>
    </w:p>
    <w:p w:rsidR="00B66E9D" w:rsidRPr="00C264E3" w:rsidRDefault="00B66E9D" w:rsidP="005D6692">
      <w:pPr>
        <w:numPr>
          <w:ilvl w:val="0"/>
          <w:numId w:val="10"/>
        </w:numPr>
        <w:jc w:val="both"/>
      </w:pPr>
      <w:r w:rsidRPr="00C264E3">
        <w:t xml:space="preserve">Отстраняване на специфични технически проблеми и възможност за предоставяне на оборотна техника с еквивалентни характеристики на ремонтираната; </w:t>
      </w:r>
    </w:p>
    <w:p w:rsidR="00B66E9D" w:rsidRPr="00C264E3" w:rsidRDefault="00B66E9D" w:rsidP="005D6692">
      <w:pPr>
        <w:numPr>
          <w:ilvl w:val="0"/>
          <w:numId w:val="10"/>
        </w:numPr>
        <w:jc w:val="both"/>
      </w:pPr>
      <w:r w:rsidRPr="00C264E3">
        <w:t>Инсталиране и конфигуриране на софтуерни продукти;</w:t>
      </w:r>
    </w:p>
    <w:p w:rsidR="00B66E9D" w:rsidRPr="00C264E3" w:rsidRDefault="00B66E9D" w:rsidP="005D6692">
      <w:pPr>
        <w:numPr>
          <w:ilvl w:val="0"/>
          <w:numId w:val="10"/>
        </w:numPr>
        <w:jc w:val="both"/>
      </w:pPr>
      <w:r w:rsidRPr="00C264E3">
        <w:t xml:space="preserve">Асемблиране на хардуерни компоненти; </w:t>
      </w:r>
    </w:p>
    <w:p w:rsidR="00B66E9D" w:rsidRPr="00C264E3" w:rsidRDefault="00B66E9D" w:rsidP="005D6692">
      <w:pPr>
        <w:numPr>
          <w:ilvl w:val="0"/>
          <w:numId w:val="10"/>
        </w:numPr>
        <w:jc w:val="both"/>
      </w:pPr>
      <w:r w:rsidRPr="00C264E3">
        <w:t xml:space="preserve">Възстановяване на данни; </w:t>
      </w:r>
    </w:p>
    <w:p w:rsidR="00B66E9D" w:rsidRPr="00C264E3" w:rsidRDefault="00B66E9D" w:rsidP="005D6692">
      <w:pPr>
        <w:numPr>
          <w:ilvl w:val="0"/>
          <w:numId w:val="10"/>
        </w:numPr>
        <w:jc w:val="both"/>
      </w:pPr>
      <w:r w:rsidRPr="00C264E3">
        <w:t xml:space="preserve">Премахване на вируси, защита срещу мрежови атаки, възстановяване на Windows със съхраняване на всички данни; </w:t>
      </w:r>
    </w:p>
    <w:p w:rsidR="00B66E9D" w:rsidRPr="00C264E3" w:rsidRDefault="00B66E9D" w:rsidP="005D6692">
      <w:pPr>
        <w:numPr>
          <w:ilvl w:val="0"/>
          <w:numId w:val="10"/>
        </w:numPr>
        <w:jc w:val="both"/>
      </w:pPr>
      <w:r w:rsidRPr="00C264E3">
        <w:t xml:space="preserve">Инсталиране и настройка на лицензирани програми, включване и настройка на ADSL, WiFi, 3G, Bluetooth, LAN, PpoE, VPN и др.; </w:t>
      </w:r>
    </w:p>
    <w:p w:rsidR="00B66E9D" w:rsidRPr="00C264E3" w:rsidRDefault="00B66E9D" w:rsidP="005D6692">
      <w:pPr>
        <w:numPr>
          <w:ilvl w:val="0"/>
          <w:numId w:val="10"/>
        </w:numPr>
        <w:jc w:val="both"/>
      </w:pPr>
      <w:r w:rsidRPr="00C264E3">
        <w:t xml:space="preserve">Осигуряване на професионални съвети и насоки за </w:t>
      </w:r>
      <w:r w:rsidR="0088296F" w:rsidRPr="00C264E3">
        <w:t xml:space="preserve">работа с компютри (обучение на служители на </w:t>
      </w:r>
      <w:r w:rsidR="00EC49D5" w:rsidRPr="00C264E3">
        <w:t>ВЪЗЛОЖИТЕЛЯ</w:t>
      </w:r>
      <w:r w:rsidR="0088296F" w:rsidRPr="00C264E3">
        <w:t xml:space="preserve"> </w:t>
      </w:r>
      <w:r w:rsidRPr="00C264E3">
        <w:t>за компютърни безопасности, използване на програми</w:t>
      </w:r>
      <w:r w:rsidR="003A1C2E" w:rsidRPr="00C264E3">
        <w:t xml:space="preserve"> и др.</w:t>
      </w:r>
      <w:r w:rsidRPr="00C264E3">
        <w:t>)</w:t>
      </w:r>
      <w:r w:rsidR="004D1B6B" w:rsidRPr="00C264E3">
        <w:t>.</w:t>
      </w:r>
    </w:p>
    <w:p w:rsidR="00B66E9D" w:rsidRPr="00C264E3" w:rsidRDefault="00B66E9D" w:rsidP="005D6692">
      <w:pPr>
        <w:numPr>
          <w:ilvl w:val="0"/>
          <w:numId w:val="10"/>
        </w:numPr>
        <w:jc w:val="both"/>
      </w:pPr>
      <w:r w:rsidRPr="00C264E3">
        <w:t xml:space="preserve">Предоставяне на оборотна техника в случаите, когато е необходим продължителен ремонт в сервиза на </w:t>
      </w:r>
      <w:r w:rsidR="00EC49D5" w:rsidRPr="00C264E3">
        <w:t>ИЗПЪЛНИТЕЛЯТ</w:t>
      </w:r>
      <w:r w:rsidRPr="00C264E3">
        <w:t>.</w:t>
      </w:r>
    </w:p>
    <w:p w:rsidR="00B66E9D" w:rsidRPr="00C264E3" w:rsidRDefault="00B66E9D" w:rsidP="005D6692">
      <w:pPr>
        <w:numPr>
          <w:ilvl w:val="0"/>
          <w:numId w:val="10"/>
        </w:numPr>
        <w:jc w:val="both"/>
      </w:pPr>
      <w:r w:rsidRPr="00C264E3">
        <w:t xml:space="preserve">Изготвяне на </w:t>
      </w:r>
      <w:r w:rsidR="003A1C2E" w:rsidRPr="00C264E3">
        <w:t xml:space="preserve"> е</w:t>
      </w:r>
      <w:r w:rsidRPr="00C264E3">
        <w:t>кспертни оценки и издаване на Протоколи за брак на негодна или излязла от употреба компютърна, комуникационна и периферна техника.</w:t>
      </w:r>
    </w:p>
    <w:p w:rsidR="00B66E9D" w:rsidRPr="00C264E3" w:rsidRDefault="00B66E9D" w:rsidP="005D6692">
      <w:pPr>
        <w:numPr>
          <w:ilvl w:val="0"/>
          <w:numId w:val="10"/>
        </w:numPr>
        <w:jc w:val="both"/>
      </w:pPr>
      <w:r w:rsidRPr="00C264E3">
        <w:t xml:space="preserve">Почистване и профилактика на техниката по заявка от </w:t>
      </w:r>
      <w:r w:rsidR="00EC49D5" w:rsidRPr="00C264E3">
        <w:t>ВЪЗЛОЖИТЕЛЯ</w:t>
      </w:r>
      <w:r w:rsidRPr="00C264E3">
        <w:t>.</w:t>
      </w:r>
    </w:p>
    <w:p w:rsidR="00B66E9D" w:rsidRPr="00C264E3" w:rsidRDefault="00B66E9D" w:rsidP="005D6692">
      <w:pPr>
        <w:widowControl w:val="0"/>
        <w:numPr>
          <w:ilvl w:val="0"/>
          <w:numId w:val="10"/>
        </w:numPr>
        <w:jc w:val="both"/>
        <w:rPr>
          <w:bCs/>
          <w:iCs/>
        </w:rPr>
      </w:pPr>
      <w:r w:rsidRPr="00C264E3">
        <w:t>Сервизното следгаранционно обслужване обхваща всички дейности по привеждането на гореописаната техника в изправно състояние</w:t>
      </w:r>
      <w:r w:rsidR="003A1C2E" w:rsidRPr="00C264E3">
        <w:t>, което осигурява нормален ритъм на работа</w:t>
      </w:r>
      <w:r w:rsidRPr="00C264E3">
        <w:t>. Всички операции, свързани с обслужването трябва да се извършват в съответствие със стандартите и изискванията на производителя за съответн</w:t>
      </w:r>
      <w:r w:rsidR="003A1C2E" w:rsidRPr="00C264E3">
        <w:t xml:space="preserve">ия вид и </w:t>
      </w:r>
      <w:r w:rsidRPr="00C264E3">
        <w:t xml:space="preserve"> марка техника. </w:t>
      </w:r>
      <w:r w:rsidR="00EC49D5" w:rsidRPr="00C264E3">
        <w:rPr>
          <w:b/>
        </w:rPr>
        <w:t>ИЗПЪЛНИТЕЛЯТ</w:t>
      </w:r>
      <w:r w:rsidRPr="00C264E3">
        <w:rPr>
          <w:b/>
        </w:rPr>
        <w:t xml:space="preserve"> е длъжен </w:t>
      </w:r>
      <w:r w:rsidR="00385065" w:rsidRPr="00C264E3">
        <w:rPr>
          <w:b/>
        </w:rPr>
        <w:t>поне</w:t>
      </w:r>
      <w:r w:rsidRPr="00C264E3">
        <w:rPr>
          <w:b/>
          <w:bCs/>
          <w:iCs/>
        </w:rPr>
        <w:t xml:space="preserve"> веднъж </w:t>
      </w:r>
      <w:r w:rsidR="00C264E3">
        <w:rPr>
          <w:b/>
          <w:bCs/>
          <w:iCs/>
        </w:rPr>
        <w:t>седмично</w:t>
      </w:r>
      <w:r w:rsidRPr="00C264E3">
        <w:rPr>
          <w:b/>
          <w:bCs/>
          <w:iCs/>
        </w:rPr>
        <w:t xml:space="preserve"> да посещава обектите на </w:t>
      </w:r>
      <w:r w:rsidR="00EC49D5" w:rsidRPr="00C264E3">
        <w:rPr>
          <w:b/>
          <w:bCs/>
          <w:iCs/>
        </w:rPr>
        <w:t>ВЪЗЛОЖИТЕЛЯ</w:t>
      </w:r>
      <w:r w:rsidRPr="00C264E3">
        <w:rPr>
          <w:b/>
          <w:bCs/>
          <w:iCs/>
        </w:rPr>
        <w:t xml:space="preserve"> за текуща профилактика на техниката, както хардуерна, така и софтуерна.</w:t>
      </w:r>
      <w:r w:rsidRPr="00C264E3">
        <w:rPr>
          <w:bCs/>
          <w:iCs/>
        </w:rPr>
        <w:t xml:space="preserve"> </w:t>
      </w:r>
    </w:p>
    <w:p w:rsidR="00B66E9D" w:rsidRPr="00C264E3" w:rsidRDefault="00B66E9D" w:rsidP="005D6692">
      <w:pPr>
        <w:numPr>
          <w:ilvl w:val="0"/>
          <w:numId w:val="10"/>
        </w:numPr>
        <w:jc w:val="both"/>
      </w:pPr>
      <w:r w:rsidRPr="00C264E3">
        <w:t xml:space="preserve">Следгаранционното сервизно обслужване се извършва в сервизната база на </w:t>
      </w:r>
      <w:r w:rsidR="00EC49D5" w:rsidRPr="00C264E3">
        <w:t>ИЗПЪЛНИТЕЛЯТ</w:t>
      </w:r>
      <w:r w:rsidRPr="00C264E3">
        <w:t xml:space="preserve">, </w:t>
      </w:r>
      <w:r w:rsidR="003A1C2E" w:rsidRPr="00C264E3">
        <w:t xml:space="preserve">и </w:t>
      </w:r>
      <w:r w:rsidR="00B157BA" w:rsidRPr="00C264E3">
        <w:t>приключва</w:t>
      </w:r>
      <w:r w:rsidR="003A1C2E" w:rsidRPr="00C264E3">
        <w:t xml:space="preserve"> </w:t>
      </w:r>
      <w:r w:rsidRPr="00C264E3">
        <w:t xml:space="preserve">с подписване на Приемо-предавателен протокол. Всички разходи по транспортирането на техниката от местоположението </w:t>
      </w:r>
      <w:r w:rsidR="00B157BA" w:rsidRPr="00C264E3">
        <w:t>– административната сграда</w:t>
      </w:r>
      <w:r w:rsidR="00AA4A18" w:rsidRPr="00C264E3">
        <w:t xml:space="preserve"> на </w:t>
      </w:r>
      <w:r w:rsidRPr="00C264E3">
        <w:t xml:space="preserve">ТП </w:t>
      </w:r>
      <w:r w:rsidR="00985FD5" w:rsidRPr="00C264E3">
        <w:t>„</w:t>
      </w:r>
      <w:r w:rsidRPr="00C264E3">
        <w:t>Д</w:t>
      </w:r>
      <w:r w:rsidR="00985FD5" w:rsidRPr="00C264E3">
        <w:t>Г</w:t>
      </w:r>
      <w:r w:rsidRPr="00C264E3">
        <w:t xml:space="preserve">С </w:t>
      </w:r>
      <w:r w:rsidR="004E6F00">
        <w:t>Стара река</w:t>
      </w:r>
      <w:r w:rsidR="00985FD5" w:rsidRPr="00C264E3">
        <w:t>”</w:t>
      </w:r>
      <w:r w:rsidR="00877104" w:rsidRPr="00C264E3">
        <w:t>,</w:t>
      </w:r>
      <w:r w:rsidR="00985FD5" w:rsidRPr="00C264E3">
        <w:t xml:space="preserve"> </w:t>
      </w:r>
      <w:r w:rsidRPr="00C264E3">
        <w:t>до сервиза и обра</w:t>
      </w:r>
      <w:r w:rsidR="00AA4A18" w:rsidRPr="00C264E3">
        <w:t xml:space="preserve">тно са за сметка на </w:t>
      </w:r>
      <w:r w:rsidR="00EC49D5" w:rsidRPr="00C264E3">
        <w:t>ИЗПЪЛНИТЕЛЯТ</w:t>
      </w:r>
      <w:r w:rsidR="00AA4A18" w:rsidRPr="00C264E3">
        <w:t xml:space="preserve"> като същият се задължава да получи техниката</w:t>
      </w:r>
      <w:r w:rsidR="00EF75DB" w:rsidRPr="00C264E3">
        <w:t>, която се нуждае от ремонт</w:t>
      </w:r>
      <w:r w:rsidR="00AA4A18" w:rsidRPr="00C264E3">
        <w:t xml:space="preserve"> на място в съответната административна сграда</w:t>
      </w:r>
    </w:p>
    <w:p w:rsidR="00003A3E" w:rsidRDefault="00003A3E" w:rsidP="00003A3E">
      <w:pPr>
        <w:spacing w:line="276" w:lineRule="auto"/>
        <w:jc w:val="both"/>
        <w:rPr>
          <w:b/>
          <w:bCs/>
        </w:rPr>
      </w:pPr>
    </w:p>
    <w:p w:rsidR="00003A3E" w:rsidRPr="00003A3E" w:rsidRDefault="00003A3E" w:rsidP="00003A3E">
      <w:pPr>
        <w:spacing w:line="276" w:lineRule="auto"/>
        <w:ind w:firstLine="284"/>
        <w:jc w:val="both"/>
        <w:rPr>
          <w:b/>
          <w:bCs/>
        </w:rPr>
      </w:pPr>
      <w:r w:rsidRPr="00003A3E">
        <w:rPr>
          <w:b/>
          <w:bCs/>
        </w:rPr>
        <w:t>Организация и метод на изпълнение:</w:t>
      </w:r>
    </w:p>
    <w:p w:rsidR="00003A3E" w:rsidRPr="00AC0C2E" w:rsidRDefault="00003A3E" w:rsidP="00003A3E">
      <w:pPr>
        <w:pStyle w:val="ListParagraph"/>
        <w:spacing w:line="276" w:lineRule="auto"/>
        <w:jc w:val="both"/>
      </w:pPr>
      <w:r w:rsidRPr="00AC0C2E">
        <w:lastRenderedPageBreak/>
        <w:t>-    Изпълнителят приема всички заявки, които Възложителят е направил устно и писмено /чрез електронна поща или на хартиен носител - по поща или факс/. Заявката трябва да съдържа всички данни за техническата неизправност и възникването й, с които разполага Възложителя, а така също име и телефон за връзка на служителя, заявил техническата неизправност от страна на Възложителя.</w:t>
      </w:r>
    </w:p>
    <w:p w:rsidR="00003A3E" w:rsidRPr="00AC0C2E" w:rsidRDefault="00003A3E" w:rsidP="00003A3E">
      <w:pPr>
        <w:pStyle w:val="ListParagraph"/>
        <w:spacing w:line="276" w:lineRule="auto"/>
        <w:jc w:val="both"/>
      </w:pPr>
      <w:r w:rsidRPr="00AC0C2E">
        <w:t>- Изпълнителят спазва време за реакция, съгласно техническото си предложение.</w:t>
      </w:r>
    </w:p>
    <w:p w:rsidR="00003A3E" w:rsidRPr="00AC0C2E" w:rsidRDefault="00003A3E" w:rsidP="00003A3E">
      <w:pPr>
        <w:pStyle w:val="ListParagraph"/>
        <w:spacing w:line="276" w:lineRule="auto"/>
        <w:jc w:val="both"/>
      </w:pPr>
      <w:r w:rsidRPr="00AC0C2E">
        <w:t>- Диагностиката на проблема и отстраняването се извършва в сервизната база на Изпълнителя или офисите на възложителя.</w:t>
      </w:r>
    </w:p>
    <w:p w:rsidR="00003A3E" w:rsidRPr="00AC0C2E" w:rsidRDefault="00003A3E" w:rsidP="00003A3E">
      <w:pPr>
        <w:pStyle w:val="Default"/>
        <w:tabs>
          <w:tab w:val="left" w:pos="851"/>
        </w:tabs>
        <w:ind w:left="720"/>
        <w:jc w:val="both"/>
      </w:pPr>
      <w:r w:rsidRPr="00AC0C2E">
        <w:t xml:space="preserve">-  Изпълнителят извършва всички дейности по договора за поръчката, чрез свои технически специалисти, които разполагат със съответната квалификация и умения. </w:t>
      </w:r>
    </w:p>
    <w:p w:rsidR="005B4B57" w:rsidRDefault="005B4B57" w:rsidP="005B4B57">
      <w:pPr>
        <w:jc w:val="both"/>
      </w:pPr>
    </w:p>
    <w:p w:rsidR="005B7877" w:rsidRPr="005B7877" w:rsidRDefault="005B7877" w:rsidP="005B7877">
      <w:pPr>
        <w:pStyle w:val="Heading2"/>
        <w:numPr>
          <w:ilvl w:val="0"/>
          <w:numId w:val="14"/>
        </w:numPr>
        <w:tabs>
          <w:tab w:val="left" w:pos="567"/>
        </w:tabs>
        <w:ind w:left="0" w:firstLine="284"/>
        <w:jc w:val="both"/>
        <w:rPr>
          <w:i/>
        </w:rPr>
      </w:pPr>
      <w:bookmarkStart w:id="7" w:name="_Toc48903481"/>
      <w:r>
        <w:t>ТЕХНИЧЕСКА СПЕЦИФИКАЦИЯ</w:t>
      </w:r>
      <w:bookmarkEnd w:id="7"/>
    </w:p>
    <w:p w:rsidR="005B4B57" w:rsidRPr="007714EF" w:rsidRDefault="005B4B57" w:rsidP="00343E05">
      <w:pPr>
        <w:ind w:firstLine="284"/>
        <w:jc w:val="both"/>
      </w:pPr>
      <w:r w:rsidRPr="007714EF">
        <w:t xml:space="preserve">Техническата спецификация за изпълнение на дейностите предмет на поръчката, е посочена подробно в Приложения </w:t>
      </w:r>
      <w:r w:rsidR="0068698F">
        <w:t>№ 3</w:t>
      </w:r>
      <w:r w:rsidRPr="00B400EF">
        <w:t xml:space="preserve"> и № </w:t>
      </w:r>
      <w:r w:rsidR="0068698F">
        <w:t>4</w:t>
      </w:r>
      <w:r w:rsidRPr="007714EF">
        <w:t xml:space="preserve"> към настоящата документация за участие</w:t>
      </w:r>
    </w:p>
    <w:p w:rsidR="00A0006D" w:rsidRPr="00CA5C99" w:rsidRDefault="00A0006D" w:rsidP="00CA5C99">
      <w:pPr>
        <w:ind w:left="720"/>
        <w:jc w:val="both"/>
      </w:pPr>
    </w:p>
    <w:p w:rsidR="00343E05" w:rsidRPr="00343E05" w:rsidRDefault="00A0006D" w:rsidP="005D6692">
      <w:pPr>
        <w:pStyle w:val="Heading2"/>
        <w:numPr>
          <w:ilvl w:val="0"/>
          <w:numId w:val="14"/>
        </w:numPr>
        <w:tabs>
          <w:tab w:val="decimal" w:pos="567"/>
        </w:tabs>
        <w:ind w:left="0" w:firstLine="284"/>
        <w:jc w:val="both"/>
        <w:rPr>
          <w:rStyle w:val="33"/>
          <w:rFonts w:ascii="Times New Roman" w:eastAsia="Times New Roman" w:hAnsi="Times New Roman"/>
          <w:b w:val="0"/>
          <w:color w:val="000000"/>
          <w:sz w:val="24"/>
          <w:szCs w:val="24"/>
          <w:shd w:val="clear" w:color="auto" w:fill="auto"/>
        </w:rPr>
      </w:pPr>
      <w:bookmarkStart w:id="8" w:name="_Toc48903482"/>
      <w:r w:rsidRPr="00CA5C99">
        <w:rPr>
          <w:rStyle w:val="33"/>
          <w:rFonts w:ascii="Times New Roman" w:hAnsi="Times New Roman"/>
          <w:color w:val="000000"/>
          <w:sz w:val="24"/>
          <w:szCs w:val="24"/>
        </w:rPr>
        <w:t>ВАРИАНТИ НА ОФЕРТИТЕ</w:t>
      </w:r>
      <w:bookmarkEnd w:id="8"/>
      <w:r w:rsidRPr="00CA5C99">
        <w:rPr>
          <w:rStyle w:val="33"/>
          <w:rFonts w:ascii="Times New Roman" w:hAnsi="Times New Roman"/>
          <w:color w:val="000000"/>
          <w:sz w:val="24"/>
          <w:szCs w:val="24"/>
        </w:rPr>
        <w:t xml:space="preserve">  </w:t>
      </w:r>
    </w:p>
    <w:p w:rsidR="00A0006D" w:rsidRPr="00343E05" w:rsidRDefault="00EC49D5" w:rsidP="00343E05">
      <w:pPr>
        <w:ind w:firstLine="284"/>
        <w:rPr>
          <w:rStyle w:val="16"/>
          <w:rFonts w:ascii="Times New Roman" w:hAnsi="Times New Roman" w:cs="Times New Roman"/>
          <w:color w:val="000000"/>
          <w:sz w:val="24"/>
          <w:szCs w:val="24"/>
        </w:rPr>
      </w:pPr>
      <w:r w:rsidRPr="00343E05">
        <w:rPr>
          <w:rStyle w:val="16"/>
          <w:rFonts w:ascii="Times New Roman" w:hAnsi="Times New Roman" w:cs="Times New Roman"/>
          <w:color w:val="000000"/>
          <w:sz w:val="24"/>
          <w:szCs w:val="24"/>
        </w:rPr>
        <w:t>ВЪЗЛОЖИТЕЛЯТ</w:t>
      </w:r>
      <w:r w:rsidR="00A0006D" w:rsidRPr="00343E05">
        <w:rPr>
          <w:rStyle w:val="16"/>
          <w:rFonts w:ascii="Times New Roman" w:hAnsi="Times New Roman" w:cs="Times New Roman"/>
          <w:color w:val="000000"/>
          <w:sz w:val="24"/>
          <w:szCs w:val="24"/>
        </w:rPr>
        <w:t xml:space="preserve"> не допуска представянето на варианти на офертата.</w:t>
      </w:r>
    </w:p>
    <w:p w:rsidR="00A0006D" w:rsidRPr="00CA5C99" w:rsidRDefault="00A0006D" w:rsidP="00CA5C99">
      <w:pPr>
        <w:pStyle w:val="BodyText"/>
        <w:tabs>
          <w:tab w:val="decimal" w:pos="567"/>
          <w:tab w:val="left" w:pos="993"/>
        </w:tabs>
        <w:ind w:firstLine="284"/>
      </w:pPr>
    </w:p>
    <w:p w:rsidR="00343E05" w:rsidRPr="00343E05" w:rsidRDefault="00A0006D" w:rsidP="005D6692">
      <w:pPr>
        <w:pStyle w:val="Heading2"/>
        <w:numPr>
          <w:ilvl w:val="0"/>
          <w:numId w:val="14"/>
        </w:numPr>
        <w:tabs>
          <w:tab w:val="decimal" w:pos="567"/>
        </w:tabs>
        <w:ind w:left="0" w:firstLine="284"/>
        <w:jc w:val="both"/>
        <w:rPr>
          <w:rStyle w:val="33"/>
          <w:rFonts w:ascii="Times New Roman" w:eastAsia="Times New Roman" w:hAnsi="Times New Roman"/>
          <w:b w:val="0"/>
          <w:color w:val="000000"/>
          <w:sz w:val="24"/>
          <w:szCs w:val="24"/>
          <w:shd w:val="clear" w:color="auto" w:fill="auto"/>
        </w:rPr>
      </w:pPr>
      <w:bookmarkStart w:id="9" w:name="bookmark26"/>
      <w:bookmarkStart w:id="10" w:name="bookmark27"/>
      <w:bookmarkStart w:id="11" w:name="_Toc48903483"/>
      <w:r w:rsidRPr="00CA5C99">
        <w:rPr>
          <w:rStyle w:val="33"/>
          <w:rFonts w:ascii="Times New Roman" w:hAnsi="Times New Roman"/>
          <w:color w:val="000000"/>
          <w:sz w:val="24"/>
          <w:szCs w:val="24"/>
        </w:rPr>
        <w:t>ОПЦИИ</w:t>
      </w:r>
      <w:bookmarkEnd w:id="9"/>
      <w:bookmarkEnd w:id="10"/>
      <w:bookmarkEnd w:id="11"/>
      <w:r w:rsidRPr="00CA5C99">
        <w:rPr>
          <w:rStyle w:val="33"/>
          <w:rFonts w:ascii="Times New Roman" w:hAnsi="Times New Roman"/>
          <w:color w:val="000000"/>
          <w:sz w:val="24"/>
          <w:szCs w:val="24"/>
        </w:rPr>
        <w:t xml:space="preserve"> </w:t>
      </w:r>
    </w:p>
    <w:p w:rsidR="00A0006D" w:rsidRPr="00343E05" w:rsidRDefault="00A0006D" w:rsidP="00343E05">
      <w:pPr>
        <w:ind w:firstLine="284"/>
        <w:rPr>
          <w:rStyle w:val="16"/>
          <w:rFonts w:ascii="Times New Roman" w:hAnsi="Times New Roman" w:cs="Times New Roman"/>
          <w:color w:val="000000"/>
          <w:sz w:val="24"/>
          <w:szCs w:val="24"/>
        </w:rPr>
      </w:pPr>
      <w:r w:rsidRPr="00343E05">
        <w:rPr>
          <w:rStyle w:val="16"/>
          <w:rFonts w:ascii="Times New Roman" w:hAnsi="Times New Roman" w:cs="Times New Roman"/>
          <w:color w:val="000000"/>
          <w:sz w:val="24"/>
          <w:szCs w:val="24"/>
        </w:rPr>
        <w:t xml:space="preserve">В рамките на срока на договора, </w:t>
      </w:r>
      <w:r w:rsidR="00EC49D5" w:rsidRPr="00343E05">
        <w:rPr>
          <w:rStyle w:val="16"/>
          <w:rFonts w:ascii="Times New Roman" w:hAnsi="Times New Roman" w:cs="Times New Roman"/>
          <w:color w:val="000000"/>
          <w:sz w:val="24"/>
          <w:szCs w:val="24"/>
        </w:rPr>
        <w:t>ВЪЗЛОЖИТЕЛЯТ</w:t>
      </w:r>
      <w:r w:rsidRPr="00343E05">
        <w:rPr>
          <w:rStyle w:val="16"/>
          <w:rFonts w:ascii="Times New Roman" w:hAnsi="Times New Roman" w:cs="Times New Roman"/>
          <w:color w:val="000000"/>
          <w:sz w:val="24"/>
          <w:szCs w:val="24"/>
        </w:rPr>
        <w:t xml:space="preserve"> не предвижда опции за допълнителни количества.</w:t>
      </w:r>
    </w:p>
    <w:p w:rsidR="004C051F" w:rsidRPr="00CA5C99" w:rsidRDefault="004C051F" w:rsidP="00CA5C99">
      <w:pPr>
        <w:pStyle w:val="ListParagraph"/>
        <w:tabs>
          <w:tab w:val="decimal" w:pos="567"/>
        </w:tabs>
        <w:autoSpaceDE w:val="0"/>
        <w:autoSpaceDN w:val="0"/>
        <w:adjustRightInd w:val="0"/>
        <w:ind w:left="0" w:firstLine="284"/>
        <w:jc w:val="both"/>
        <w:rPr>
          <w:b/>
          <w:bCs/>
        </w:rPr>
      </w:pPr>
    </w:p>
    <w:p w:rsidR="004C051F" w:rsidRPr="00CA5C99" w:rsidRDefault="004C051F" w:rsidP="005D6692">
      <w:pPr>
        <w:pStyle w:val="Heading2"/>
        <w:numPr>
          <w:ilvl w:val="0"/>
          <w:numId w:val="14"/>
        </w:numPr>
        <w:tabs>
          <w:tab w:val="decimal" w:pos="567"/>
        </w:tabs>
        <w:ind w:left="0" w:firstLine="284"/>
        <w:jc w:val="both"/>
      </w:pPr>
      <w:bookmarkStart w:id="12" w:name="_Toc48903484"/>
      <w:r w:rsidRPr="00CA5C99">
        <w:t xml:space="preserve">ПРОГНОЗНА СТОЙНОСТ </w:t>
      </w:r>
      <w:r w:rsidR="00E2390C" w:rsidRPr="00CA5C99">
        <w:t>И НАЧИН НА ПЛАЩАНЕ</w:t>
      </w:r>
      <w:bookmarkEnd w:id="12"/>
    </w:p>
    <w:p w:rsidR="00D66A1E" w:rsidRPr="002F766B" w:rsidRDefault="00E2390C" w:rsidP="00F1224A">
      <w:pPr>
        <w:pStyle w:val="ListParagraph"/>
        <w:numPr>
          <w:ilvl w:val="1"/>
          <w:numId w:val="14"/>
        </w:numPr>
        <w:tabs>
          <w:tab w:val="decimal" w:pos="993"/>
        </w:tabs>
        <w:autoSpaceDE w:val="0"/>
        <w:autoSpaceDN w:val="0"/>
        <w:adjustRightInd w:val="0"/>
        <w:ind w:left="0" w:firstLine="567"/>
        <w:jc w:val="both"/>
        <w:rPr>
          <w:bCs/>
          <w:color w:val="FF0000"/>
        </w:rPr>
      </w:pPr>
      <w:r w:rsidRPr="009E3B57">
        <w:t xml:space="preserve"> </w:t>
      </w:r>
      <w:r w:rsidR="00D66A1E" w:rsidRPr="002F766B">
        <w:t>Прогно</w:t>
      </w:r>
      <w:r w:rsidR="00F1224A" w:rsidRPr="002F766B">
        <w:t>зната стойност на п</w:t>
      </w:r>
      <w:r w:rsidR="00F025BC" w:rsidRPr="002F766B">
        <w:t xml:space="preserve">оръчката е </w:t>
      </w:r>
      <w:r w:rsidR="00A524BB" w:rsidRPr="002F766B">
        <w:t>17 400</w:t>
      </w:r>
      <w:r w:rsidR="00632387" w:rsidRPr="002F766B">
        <w:t xml:space="preserve"> лева</w:t>
      </w:r>
      <w:r w:rsidR="00D66A1E" w:rsidRPr="002F766B">
        <w:t xml:space="preserve"> без включен ДДС - обща стойност на услугата и доставката, като участниците не могат да предлагат цена за услугата за поддръжка за срока</w:t>
      </w:r>
      <w:r w:rsidR="00F1224A" w:rsidRPr="002F766B">
        <w:t xml:space="preserve"> </w:t>
      </w:r>
      <w:r w:rsidR="00F025BC" w:rsidRPr="002F766B">
        <w:t xml:space="preserve">на изпълнение, надвишаваща </w:t>
      </w:r>
      <w:r w:rsidR="00247EA6" w:rsidRPr="002F766B">
        <w:t>6000 лева</w:t>
      </w:r>
      <w:r w:rsidR="00A524BB" w:rsidRPr="002F766B">
        <w:t xml:space="preserve"> </w:t>
      </w:r>
      <w:r w:rsidR="00D66A1E" w:rsidRPr="002F766B">
        <w:t xml:space="preserve">без ДДС и цена за доставката на резервни части, материали </w:t>
      </w:r>
      <w:r w:rsidR="00F025BC" w:rsidRPr="002F766B">
        <w:t xml:space="preserve">и консумативи, надвишаваща </w:t>
      </w:r>
      <w:r w:rsidR="00247EA6" w:rsidRPr="002F766B">
        <w:t xml:space="preserve">11 400 лева </w:t>
      </w:r>
      <w:r w:rsidR="00D66A1E" w:rsidRPr="002F766B">
        <w:t>без ДДС.</w:t>
      </w:r>
    </w:p>
    <w:p w:rsidR="00F1224A" w:rsidRDefault="00F1224A" w:rsidP="00F1224A">
      <w:pPr>
        <w:ind w:firstLine="567"/>
        <w:jc w:val="both"/>
        <w:rPr>
          <w:b/>
          <w:bCs/>
          <w:color w:val="000000"/>
        </w:rPr>
      </w:pPr>
      <w:r>
        <w:rPr>
          <w:color w:val="000000"/>
        </w:rPr>
        <w:t>В стойността на поръчката се предвиждат всички разходи, свързани с качественото изпълнение на предмета на поръчката, в т.ч. всички застраховки, данъци, такси, печалба, начислявани от участника, транспортни разходи за изпълн</w:t>
      </w:r>
      <w:r w:rsidR="009C29F6">
        <w:rPr>
          <w:color w:val="000000"/>
        </w:rPr>
        <w:t>ение на поръчката, вкл. и за при</w:t>
      </w:r>
      <w:r>
        <w:rPr>
          <w:color w:val="000000"/>
        </w:rPr>
        <w:t xml:space="preserve">движване на доставените стоки до съответните обекти и всички други присъщи разходи за осъществяване на дейността в рамките на договорения период. </w:t>
      </w:r>
    </w:p>
    <w:p w:rsidR="00F1224A" w:rsidRDefault="00F1224A" w:rsidP="00F1224A">
      <w:pPr>
        <w:autoSpaceDE w:val="0"/>
        <w:autoSpaceDN w:val="0"/>
        <w:adjustRightInd w:val="0"/>
        <w:ind w:firstLine="567"/>
        <w:jc w:val="both"/>
        <w:rPr>
          <w:color w:val="000000"/>
        </w:rPr>
      </w:pPr>
      <w:r>
        <w:rPr>
          <w:color w:val="000000"/>
        </w:rPr>
        <w:t xml:space="preserve">Единичната цена за отделните видове стоки, които </w:t>
      </w:r>
      <w:r w:rsidR="009C29F6">
        <w:rPr>
          <w:bCs/>
        </w:rPr>
        <w:t>ВЪЗЛОЖИТЕЛЯТ</w:t>
      </w:r>
      <w:r w:rsidR="009C29F6" w:rsidRPr="00CA5C99">
        <w:rPr>
          <w:bCs/>
        </w:rPr>
        <w:t xml:space="preserve"> </w:t>
      </w:r>
      <w:r>
        <w:rPr>
          <w:color w:val="000000"/>
        </w:rPr>
        <w:t xml:space="preserve">ще следва да заплаща, е оферираната единична цена в ценовото предложение. Тази цена следва да е с включени всички разходи за изпълнение на предмета на договора, включително разходите за складиране и доставка на стоки, наеми на техника, горива, транспорт франко обекта, труд и др., както и печалба за </w:t>
      </w:r>
      <w:r w:rsidR="009C29F6">
        <w:t>ИЗПЪЛНИТЕЛЯ</w:t>
      </w:r>
      <w:r>
        <w:rPr>
          <w:color w:val="000000"/>
        </w:rPr>
        <w:t xml:space="preserve">. </w:t>
      </w:r>
    </w:p>
    <w:p w:rsidR="009C29F6" w:rsidRPr="009C29F6" w:rsidRDefault="009C29F6" w:rsidP="009C29F6">
      <w:pPr>
        <w:pStyle w:val="ListParagraph"/>
        <w:numPr>
          <w:ilvl w:val="1"/>
          <w:numId w:val="14"/>
        </w:numPr>
        <w:tabs>
          <w:tab w:val="left" w:pos="1134"/>
        </w:tabs>
        <w:autoSpaceDE w:val="0"/>
        <w:autoSpaceDN w:val="0"/>
        <w:adjustRightInd w:val="0"/>
        <w:ind w:left="0" w:firstLine="709"/>
        <w:jc w:val="both"/>
        <w:rPr>
          <w:color w:val="000000"/>
        </w:rPr>
      </w:pPr>
      <w:r w:rsidRPr="009C29F6">
        <w:rPr>
          <w:color w:val="000000"/>
        </w:rPr>
        <w:t xml:space="preserve"> </w:t>
      </w:r>
      <w:r w:rsidRPr="009C29F6">
        <w:rPr>
          <w:b/>
          <w:color w:val="000000"/>
        </w:rPr>
        <w:t>Начин на плащане</w:t>
      </w:r>
      <w:r>
        <w:rPr>
          <w:color w:val="000000"/>
        </w:rPr>
        <w:t xml:space="preserve"> – д</w:t>
      </w:r>
      <w:r w:rsidRPr="009C29F6">
        <w:rPr>
          <w:color w:val="000000"/>
        </w:rPr>
        <w:t>оставените стоки, предмет на общес</w:t>
      </w:r>
      <w:r w:rsidR="00F025BC">
        <w:rPr>
          <w:color w:val="000000"/>
        </w:rPr>
        <w:t xml:space="preserve">твената поръчка, ще се приемат </w:t>
      </w:r>
      <w:r w:rsidRPr="009C29F6">
        <w:rPr>
          <w:color w:val="000000"/>
        </w:rPr>
        <w:t xml:space="preserve">от представител на </w:t>
      </w:r>
      <w:r w:rsidRPr="009C29F6">
        <w:rPr>
          <w:bCs/>
        </w:rPr>
        <w:t xml:space="preserve">ВЪЗЛОЖИТЕЛЯ </w:t>
      </w:r>
      <w:r w:rsidRPr="009C29F6">
        <w:rPr>
          <w:color w:val="000000"/>
        </w:rPr>
        <w:t xml:space="preserve">с участието на </w:t>
      </w:r>
      <w:r>
        <w:t>ИЗПЪЛНИТЕЛЯ</w:t>
      </w:r>
      <w:r w:rsidRPr="009C29F6">
        <w:rPr>
          <w:color w:val="000000"/>
        </w:rPr>
        <w:t xml:space="preserve"> на административния адрес на </w:t>
      </w:r>
      <w:r w:rsidRPr="009C29F6">
        <w:rPr>
          <w:bCs/>
        </w:rPr>
        <w:t xml:space="preserve">ВЪЗЛОЖИТЕЛЯ - </w:t>
      </w:r>
      <w:r w:rsidR="00F025BC">
        <w:rPr>
          <w:color w:val="000000"/>
        </w:rPr>
        <w:t xml:space="preserve">ТП „ДГС </w:t>
      </w:r>
      <w:r w:rsidR="004E6F00">
        <w:rPr>
          <w:color w:val="000000"/>
        </w:rPr>
        <w:t>Стара река</w:t>
      </w:r>
      <w:r w:rsidRPr="009C29F6">
        <w:rPr>
          <w:color w:val="000000"/>
        </w:rPr>
        <w:t xml:space="preserve">“, в резултат на което ще се съставя и подписва приемателно-предавателен протокол за приемане и остойностяване на действително доставените стоки и извършени услуги. </w:t>
      </w:r>
    </w:p>
    <w:p w:rsidR="009C29F6" w:rsidRDefault="009C29F6" w:rsidP="009C29F6">
      <w:pPr>
        <w:autoSpaceDE w:val="0"/>
        <w:autoSpaceDN w:val="0"/>
        <w:adjustRightInd w:val="0"/>
        <w:ind w:firstLine="567"/>
        <w:jc w:val="both"/>
        <w:rPr>
          <w:color w:val="000000"/>
        </w:rPr>
      </w:pPr>
      <w:r>
        <w:rPr>
          <w:color w:val="000000"/>
        </w:rPr>
        <w:t xml:space="preserve">Доставените стоки и извършени услуги ще се разплащат въз основа на приемателно-предавателен протокол в срок до 30 работни дни от представяне на надлежно оформен счетоводен документ/фактура/. </w:t>
      </w:r>
    </w:p>
    <w:p w:rsidR="009C29F6" w:rsidRDefault="009C29F6" w:rsidP="009C29F6">
      <w:pPr>
        <w:autoSpaceDE w:val="0"/>
        <w:autoSpaceDN w:val="0"/>
        <w:adjustRightInd w:val="0"/>
        <w:ind w:firstLine="567"/>
        <w:jc w:val="both"/>
        <w:rPr>
          <w:color w:val="000000"/>
        </w:rPr>
      </w:pPr>
      <w:r>
        <w:rPr>
          <w:color w:val="000000"/>
        </w:rPr>
        <w:t xml:space="preserve">Всички плащания ще се извършват само по банков път в български лева, по посочена сметка от изпълнителя. </w:t>
      </w:r>
    </w:p>
    <w:p w:rsidR="009C29F6" w:rsidRDefault="009C29F6" w:rsidP="009C29F6">
      <w:pPr>
        <w:autoSpaceDE w:val="0"/>
        <w:autoSpaceDN w:val="0"/>
        <w:adjustRightInd w:val="0"/>
        <w:ind w:firstLine="567"/>
        <w:jc w:val="both"/>
        <w:rPr>
          <w:b/>
          <w:bCs/>
          <w:color w:val="000000"/>
        </w:rPr>
      </w:pPr>
      <w:r>
        <w:rPr>
          <w:b/>
          <w:bCs/>
          <w:color w:val="000000"/>
        </w:rPr>
        <w:t xml:space="preserve">Авансови плащания под какъвто и да е предлог не се допускат. </w:t>
      </w:r>
    </w:p>
    <w:p w:rsidR="009C29F6" w:rsidRDefault="009C29F6" w:rsidP="009C29F6">
      <w:pPr>
        <w:autoSpaceDE w:val="0"/>
        <w:autoSpaceDN w:val="0"/>
        <w:adjustRightInd w:val="0"/>
        <w:ind w:firstLine="567"/>
        <w:jc w:val="both"/>
        <w:rPr>
          <w:b/>
          <w:bCs/>
          <w:color w:val="000000"/>
        </w:rPr>
      </w:pPr>
      <w:r>
        <w:t>ИЗПЪЛНИТЕЛЯТ</w:t>
      </w:r>
      <w:r>
        <w:rPr>
          <w:color w:val="000000"/>
        </w:rPr>
        <w:t xml:space="preserve"> </w:t>
      </w:r>
      <w:r>
        <w:t>следва да поеме пълна гаранция за доставените стоки, а в случай на дефектирала доставена резервна част в периода на гаранция – ИЗПЪЛНИТЕЛЯТ</w:t>
      </w:r>
      <w:r>
        <w:rPr>
          <w:color w:val="000000"/>
        </w:rPr>
        <w:t xml:space="preserve"> </w:t>
      </w:r>
      <w:r>
        <w:t xml:space="preserve">следва да поеме изцяло за своя сметка ремонта на съответния актив, както и стойността на новата </w:t>
      </w:r>
      <w:r>
        <w:lastRenderedPageBreak/>
        <w:t>доставена резервна част, която следва да замени дефектиралата в срока на гаранция резервна част.</w:t>
      </w:r>
    </w:p>
    <w:p w:rsidR="004C051F" w:rsidRPr="00CA5C99" w:rsidRDefault="00E2390C" w:rsidP="005D6692">
      <w:pPr>
        <w:pStyle w:val="ListParagraph"/>
        <w:numPr>
          <w:ilvl w:val="1"/>
          <w:numId w:val="14"/>
        </w:numPr>
        <w:tabs>
          <w:tab w:val="decimal" w:pos="993"/>
        </w:tabs>
        <w:autoSpaceDE w:val="0"/>
        <w:autoSpaceDN w:val="0"/>
        <w:adjustRightInd w:val="0"/>
        <w:ind w:left="0" w:firstLine="567"/>
        <w:jc w:val="both"/>
        <w:rPr>
          <w:bCs/>
        </w:rPr>
      </w:pPr>
      <w:r w:rsidRPr="00CA5C99">
        <w:rPr>
          <w:bCs/>
        </w:rPr>
        <w:t xml:space="preserve"> </w:t>
      </w:r>
      <w:r w:rsidR="00EC49D5">
        <w:rPr>
          <w:bCs/>
        </w:rPr>
        <w:t>ВЪЗЛОЖИТЕЛЯТ</w:t>
      </w:r>
      <w:r w:rsidR="004C051F" w:rsidRPr="00CA5C99">
        <w:rPr>
          <w:bCs/>
        </w:rPr>
        <w:t xml:space="preserve"> няма задължение за цялостно усвояване на посочения финансов ресурс и посочените видове и количества услуги, както и може да заявява допълнителни такива в рамките на общата стойност по сключения договор за обществена поръчка.</w:t>
      </w:r>
    </w:p>
    <w:p w:rsidR="00E2390C" w:rsidRPr="00CA5C99" w:rsidRDefault="00E2390C" w:rsidP="005D6692">
      <w:pPr>
        <w:pStyle w:val="1"/>
        <w:numPr>
          <w:ilvl w:val="1"/>
          <w:numId w:val="14"/>
        </w:numPr>
        <w:tabs>
          <w:tab w:val="left" w:pos="567"/>
          <w:tab w:val="decimal" w:pos="993"/>
        </w:tabs>
        <w:spacing w:line="240" w:lineRule="auto"/>
        <w:ind w:left="0" w:firstLine="567"/>
        <w:rPr>
          <w:bCs/>
          <w:iCs/>
          <w:lang w:val="bg-BG"/>
        </w:rPr>
      </w:pPr>
      <w:r w:rsidRPr="00CA5C99">
        <w:rPr>
          <w:b/>
          <w:lang w:val="bg-BG"/>
        </w:rPr>
        <w:t>Начин на формиране на стойността на обществената поръчка</w:t>
      </w:r>
      <w:r w:rsidRPr="00CA5C99">
        <w:rPr>
          <w:lang w:val="bg-BG"/>
        </w:rPr>
        <w:t xml:space="preserve"> – стойността на обществената поръчка е формирана на база извършено предварително проучване на пазара</w:t>
      </w:r>
      <w:r w:rsidRPr="00CA5C99">
        <w:rPr>
          <w:bCs/>
          <w:iCs/>
          <w:lang w:val="bg-BG"/>
        </w:rPr>
        <w:t>.</w:t>
      </w:r>
    </w:p>
    <w:p w:rsidR="00E2390C" w:rsidRPr="00CA5C99" w:rsidRDefault="00E2390C" w:rsidP="005D6692">
      <w:pPr>
        <w:pStyle w:val="1"/>
        <w:numPr>
          <w:ilvl w:val="1"/>
          <w:numId w:val="14"/>
        </w:numPr>
        <w:tabs>
          <w:tab w:val="left" w:pos="567"/>
          <w:tab w:val="decimal" w:pos="993"/>
        </w:tabs>
        <w:spacing w:line="240" w:lineRule="auto"/>
        <w:ind w:left="0" w:firstLine="567"/>
        <w:rPr>
          <w:b/>
          <w:i/>
          <w:lang w:val="bg-BG"/>
        </w:rPr>
      </w:pPr>
      <w:r w:rsidRPr="00CA5C99">
        <w:rPr>
          <w:b/>
          <w:lang w:val="bg-BG"/>
        </w:rPr>
        <w:t xml:space="preserve">Източник на финансиране - </w:t>
      </w:r>
      <w:r w:rsidRPr="00CA5C99">
        <w:rPr>
          <w:lang w:val="bg-BG"/>
        </w:rPr>
        <w:t xml:space="preserve">поръчката ще се финансира със средства от стопанската дейност на </w:t>
      </w:r>
      <w:r w:rsidR="00F025BC">
        <w:rPr>
          <w:bCs/>
          <w:iCs/>
          <w:color w:val="000000"/>
          <w:lang w:val="bg-BG"/>
        </w:rPr>
        <w:t>ТП ДГС „</w:t>
      </w:r>
      <w:r w:rsidR="004E6F00">
        <w:rPr>
          <w:bCs/>
          <w:iCs/>
          <w:color w:val="000000"/>
          <w:lang w:val="bg-BG"/>
        </w:rPr>
        <w:t>Стара река</w:t>
      </w:r>
      <w:r w:rsidRPr="00CA5C99">
        <w:rPr>
          <w:bCs/>
          <w:iCs/>
          <w:color w:val="000000"/>
          <w:lang w:val="bg-BG"/>
        </w:rPr>
        <w:t>“</w:t>
      </w:r>
      <w:r w:rsidRPr="00CA5C99">
        <w:rPr>
          <w:lang w:val="bg-BG"/>
        </w:rPr>
        <w:t>.</w:t>
      </w:r>
    </w:p>
    <w:p w:rsidR="009C29F6" w:rsidRPr="00CA5C99" w:rsidRDefault="009C29F6" w:rsidP="00CA5C99">
      <w:pPr>
        <w:ind w:firstLine="284"/>
        <w:jc w:val="both"/>
      </w:pPr>
    </w:p>
    <w:p w:rsidR="00571F36" w:rsidRPr="00CA5C99" w:rsidRDefault="00571F36" w:rsidP="005D6692">
      <w:pPr>
        <w:pStyle w:val="Heading2"/>
        <w:numPr>
          <w:ilvl w:val="0"/>
          <w:numId w:val="14"/>
        </w:numPr>
        <w:tabs>
          <w:tab w:val="decimal" w:pos="567"/>
        </w:tabs>
        <w:ind w:left="0" w:firstLine="284"/>
        <w:jc w:val="both"/>
        <w:rPr>
          <w:rStyle w:val="33"/>
          <w:rFonts w:ascii="Times New Roman" w:hAnsi="Times New Roman"/>
          <w:bCs w:val="0"/>
          <w:iCs/>
          <w:sz w:val="24"/>
          <w:szCs w:val="24"/>
        </w:rPr>
      </w:pPr>
      <w:bookmarkStart w:id="13" w:name="bookmark28"/>
      <w:bookmarkStart w:id="14" w:name="bookmark29"/>
      <w:bookmarkStart w:id="15" w:name="_Toc48903485"/>
      <w:r w:rsidRPr="00CA5C99">
        <w:rPr>
          <w:rStyle w:val="33"/>
          <w:rFonts w:ascii="Times New Roman" w:hAnsi="Times New Roman"/>
          <w:bCs w:val="0"/>
          <w:iCs/>
          <w:color w:val="000000"/>
          <w:sz w:val="24"/>
          <w:szCs w:val="24"/>
        </w:rPr>
        <w:t xml:space="preserve">СРОК </w:t>
      </w:r>
      <w:bookmarkEnd w:id="13"/>
      <w:bookmarkEnd w:id="14"/>
      <w:r w:rsidRPr="00CA5C99">
        <w:rPr>
          <w:rStyle w:val="33"/>
          <w:rFonts w:ascii="Times New Roman" w:hAnsi="Times New Roman"/>
          <w:bCs w:val="0"/>
          <w:iCs/>
          <w:color w:val="000000"/>
          <w:sz w:val="24"/>
          <w:szCs w:val="24"/>
        </w:rPr>
        <w:t>И МЯСТО НА ИЗПЪЛНЕНИЕ НА ПОРЪЧКТА</w:t>
      </w:r>
      <w:bookmarkEnd w:id="15"/>
    </w:p>
    <w:p w:rsidR="00B66E9D" w:rsidRPr="00CA5C99" w:rsidRDefault="004303A5" w:rsidP="00CA5C99">
      <w:pPr>
        <w:tabs>
          <w:tab w:val="left" w:pos="709"/>
        </w:tabs>
        <w:ind w:firstLine="567"/>
        <w:jc w:val="both"/>
      </w:pPr>
      <w:r>
        <w:rPr>
          <w:b/>
          <w:bCs/>
        </w:rPr>
        <w:t>8</w:t>
      </w:r>
      <w:r w:rsidR="00B66E9D" w:rsidRPr="00CA5C99">
        <w:rPr>
          <w:b/>
          <w:bCs/>
        </w:rPr>
        <w:t>.1.</w:t>
      </w:r>
      <w:r w:rsidR="00015203" w:rsidRPr="00CA5C99">
        <w:rPr>
          <w:b/>
          <w:bCs/>
        </w:rPr>
        <w:t xml:space="preserve"> </w:t>
      </w:r>
      <w:r w:rsidR="00B66E9D" w:rsidRPr="00CA5C99">
        <w:t xml:space="preserve">Срок за изпълнение на поръчката: </w:t>
      </w:r>
      <w:r w:rsidR="004E6F00">
        <w:rPr>
          <w:b/>
        </w:rPr>
        <w:t>12 месеца</w:t>
      </w:r>
      <w:r w:rsidR="00B66E9D" w:rsidRPr="00CA5C99">
        <w:rPr>
          <w:b/>
          <w:bCs/>
          <w:color w:val="000000"/>
          <w:spacing w:val="-2"/>
        </w:rPr>
        <w:t>, считано от датата на сключване на договор за обществена поръчка</w:t>
      </w:r>
      <w:r w:rsidR="00B66E9D" w:rsidRPr="00CA5C99">
        <w:t xml:space="preserve"> или до д</w:t>
      </w:r>
      <w:r w:rsidR="002D2B20" w:rsidRPr="00CA5C99">
        <w:t>о</w:t>
      </w:r>
      <w:r w:rsidR="00B66E9D" w:rsidRPr="00CA5C99">
        <w:t>стигане на прогнозната стойност;</w:t>
      </w:r>
    </w:p>
    <w:p w:rsidR="00B66E9D" w:rsidRPr="00CA5C99" w:rsidRDefault="004303A5" w:rsidP="00CA5C99">
      <w:pPr>
        <w:ind w:firstLine="567"/>
        <w:jc w:val="both"/>
      </w:pPr>
      <w:r>
        <w:rPr>
          <w:b/>
          <w:bCs/>
        </w:rPr>
        <w:t>8</w:t>
      </w:r>
      <w:r w:rsidR="00B66E9D" w:rsidRPr="00CA5C99">
        <w:rPr>
          <w:b/>
          <w:bCs/>
        </w:rPr>
        <w:t xml:space="preserve">.2. </w:t>
      </w:r>
      <w:r w:rsidR="00B66E9D" w:rsidRPr="00CA5C99">
        <w:t xml:space="preserve">Място на изпълнение на поръчката: Услугата се извършва </w:t>
      </w:r>
      <w:r w:rsidR="003A1C2E" w:rsidRPr="00CA5C99">
        <w:t xml:space="preserve">и предоставя единствено </w:t>
      </w:r>
      <w:r w:rsidR="00B66E9D" w:rsidRPr="00CA5C99">
        <w:t>с транспорт</w:t>
      </w:r>
      <w:r w:rsidR="00FC5A69" w:rsidRPr="00CA5C99">
        <w:t xml:space="preserve"> и за сметка </w:t>
      </w:r>
      <w:r w:rsidR="00B66E9D" w:rsidRPr="00CA5C99">
        <w:t xml:space="preserve">на </w:t>
      </w:r>
      <w:r w:rsidR="00EC49D5">
        <w:t>ИЗПЪЛНИТЕЛЯТ</w:t>
      </w:r>
      <w:r w:rsidR="00B66E9D" w:rsidRPr="00CA5C99">
        <w:t xml:space="preserve"> до административната сграда на ТП „</w:t>
      </w:r>
      <w:r w:rsidR="00D14D04" w:rsidRPr="00CA5C99">
        <w:t>ДГС</w:t>
      </w:r>
      <w:r w:rsidR="00B66E9D" w:rsidRPr="00CA5C99">
        <w:t xml:space="preserve"> </w:t>
      </w:r>
      <w:r w:rsidR="004E6F00">
        <w:t>Стара река</w:t>
      </w:r>
      <w:r w:rsidR="00836C14" w:rsidRPr="00CA5C99">
        <w:t>”</w:t>
      </w:r>
      <w:r w:rsidR="00EF75DB" w:rsidRPr="00CA5C99">
        <w:t xml:space="preserve"> </w:t>
      </w:r>
      <w:r w:rsidR="00985FD5" w:rsidRPr="00CA5C99">
        <w:t xml:space="preserve">в с. </w:t>
      </w:r>
      <w:r w:rsidR="004E6F00">
        <w:t>Стара река, ул. „Съби Димитров“ №1, общ.</w:t>
      </w:r>
      <w:r w:rsidR="00694E1D">
        <w:t>Сливен</w:t>
      </w:r>
      <w:r w:rsidR="00D14D04" w:rsidRPr="00CA5C99">
        <w:t>.</w:t>
      </w:r>
    </w:p>
    <w:p w:rsidR="00B66E9D" w:rsidRPr="00CA5C99" w:rsidRDefault="00B66E9D" w:rsidP="00CA5C99">
      <w:pPr>
        <w:jc w:val="both"/>
      </w:pPr>
    </w:p>
    <w:p w:rsidR="00B66E9D" w:rsidRPr="00CA5C99" w:rsidRDefault="002A7B62" w:rsidP="005D6692">
      <w:pPr>
        <w:pStyle w:val="Heading2"/>
        <w:numPr>
          <w:ilvl w:val="0"/>
          <w:numId w:val="14"/>
        </w:numPr>
        <w:tabs>
          <w:tab w:val="decimal" w:pos="567"/>
        </w:tabs>
        <w:ind w:left="0" w:firstLine="284"/>
        <w:jc w:val="both"/>
        <w:rPr>
          <w:color w:val="000000"/>
        </w:rPr>
      </w:pPr>
      <w:bookmarkStart w:id="16" w:name="_Toc48903486"/>
      <w:r w:rsidRPr="00CA5C99">
        <w:t>ГАРАНЦИЯ ЗА ИЗПЪЛНЕНИЕ</w:t>
      </w:r>
      <w:bookmarkEnd w:id="16"/>
    </w:p>
    <w:p w:rsidR="00E87773" w:rsidRPr="00CA5C99" w:rsidRDefault="00EC49D5" w:rsidP="00492C84">
      <w:pPr>
        <w:ind w:right="-3" w:firstLine="284"/>
        <w:jc w:val="both"/>
      </w:pPr>
      <w:r>
        <w:t>ВЪЗЛОЖИТЕЛЯТ</w:t>
      </w:r>
      <w:r w:rsidR="002A7B62" w:rsidRPr="00CA5C99">
        <w:t xml:space="preserve"> на основание чл. 111, ал. 1 и ал. 2 изисква от определения за изпълнител гаранция за изпълнение, която да обезпечава изпълнението на договора. Гаранцията за изпълнение на договора е в размер на 5 % от стойност</w:t>
      </w:r>
      <w:r w:rsidR="00E87773" w:rsidRPr="00CA5C99">
        <w:t>та</w:t>
      </w:r>
      <w:r w:rsidR="002A7B62" w:rsidRPr="00CA5C99">
        <w:t xml:space="preserve"> на </w:t>
      </w:r>
      <w:r w:rsidR="002A7B62" w:rsidRPr="00CA5C99">
        <w:rPr>
          <w:bCs/>
        </w:rPr>
        <w:t>договора без включен ДДС</w:t>
      </w:r>
      <w:r w:rsidR="002A7B62" w:rsidRPr="00CA5C99">
        <w:t xml:space="preserve">. Гаранцията за изпълнение на договора се представя преди сключване на договора, като участникът, определен за </w:t>
      </w:r>
      <w:r w:rsidR="00E87773" w:rsidRPr="00CA5C99">
        <w:t>изпълнител</w:t>
      </w:r>
      <w:r w:rsidR="002A7B62" w:rsidRPr="00CA5C99">
        <w:t>, избира сам формата на гаранцията за изпълнение при спазване на разпоре</w:t>
      </w:r>
      <w:r w:rsidR="00E87773" w:rsidRPr="00CA5C99">
        <w:t>дбата на чл. 111, ал. 5 от ЗОП в една от следните форми:</w:t>
      </w:r>
    </w:p>
    <w:p w:rsidR="00632387" w:rsidRDefault="002A7B62" w:rsidP="00632387">
      <w:pPr>
        <w:jc w:val="both"/>
        <w:rPr>
          <w:spacing w:val="-8"/>
        </w:rPr>
      </w:pPr>
      <w:r w:rsidRPr="00CA5C99">
        <w:rPr>
          <w:b/>
          <w:bCs/>
        </w:rPr>
        <w:t xml:space="preserve">парична сума, </w:t>
      </w:r>
      <w:r w:rsidRPr="00CA5C99">
        <w:rPr>
          <w:bCs/>
        </w:rPr>
        <w:t xml:space="preserve">внесена по банкова сметка на </w:t>
      </w:r>
      <w:r w:rsidR="00694E1D">
        <w:rPr>
          <w:rStyle w:val="16"/>
          <w:rFonts w:ascii="Times New Roman" w:hAnsi="Times New Roman" w:cs="Times New Roman"/>
          <w:color w:val="000000"/>
          <w:sz w:val="24"/>
          <w:szCs w:val="24"/>
        </w:rPr>
        <w:t xml:space="preserve">ТП „ДГС </w:t>
      </w:r>
      <w:r w:rsidR="004E6F00">
        <w:rPr>
          <w:rStyle w:val="16"/>
          <w:rFonts w:ascii="Times New Roman" w:hAnsi="Times New Roman" w:cs="Times New Roman"/>
          <w:color w:val="000000"/>
          <w:sz w:val="24"/>
          <w:szCs w:val="24"/>
        </w:rPr>
        <w:t>Стара река</w:t>
      </w:r>
      <w:r w:rsidRPr="00CA5C99">
        <w:rPr>
          <w:rStyle w:val="16"/>
          <w:rFonts w:ascii="Times New Roman" w:hAnsi="Times New Roman" w:cs="Times New Roman"/>
          <w:color w:val="000000"/>
          <w:sz w:val="24"/>
          <w:szCs w:val="24"/>
        </w:rPr>
        <w:t>“</w:t>
      </w:r>
      <w:r w:rsidR="00B84C8C" w:rsidRPr="00CA5C99">
        <w:rPr>
          <w:rStyle w:val="16"/>
          <w:rFonts w:ascii="Times New Roman" w:hAnsi="Times New Roman" w:cs="Times New Roman"/>
          <w:color w:val="000000"/>
          <w:sz w:val="24"/>
          <w:szCs w:val="24"/>
        </w:rPr>
        <w:t xml:space="preserve"> </w:t>
      </w:r>
      <w:r w:rsidRPr="00CA5C99">
        <w:rPr>
          <w:spacing w:val="-8"/>
        </w:rPr>
        <w:t>в</w:t>
      </w:r>
    </w:p>
    <w:p w:rsidR="00632387" w:rsidRDefault="004E6F00" w:rsidP="00632387">
      <w:pPr>
        <w:jc w:val="both"/>
        <w:rPr>
          <w:b/>
        </w:rPr>
      </w:pPr>
      <w:r>
        <w:rPr>
          <w:b/>
        </w:rPr>
        <w:t>ОББ АД</w:t>
      </w:r>
    </w:p>
    <w:p w:rsidR="00247EA6" w:rsidRPr="0058636C" w:rsidRDefault="00247EA6" w:rsidP="00247EA6">
      <w:pPr>
        <w:pStyle w:val="BodyText"/>
        <w:tabs>
          <w:tab w:val="left" w:pos="567"/>
          <w:tab w:val="left" w:pos="993"/>
        </w:tabs>
        <w:rPr>
          <w:b/>
        </w:rPr>
      </w:pPr>
      <w:r w:rsidRPr="0058636C">
        <w:rPr>
          <w:b/>
        </w:rPr>
        <w:t>IBAN: BG06RZBB91551004402566</w:t>
      </w:r>
    </w:p>
    <w:p w:rsidR="00247EA6" w:rsidRPr="004303A5" w:rsidRDefault="00247EA6" w:rsidP="00247EA6">
      <w:pPr>
        <w:pStyle w:val="BodyText"/>
        <w:tabs>
          <w:tab w:val="left" w:pos="567"/>
          <w:tab w:val="left" w:pos="993"/>
        </w:tabs>
      </w:pPr>
      <w:r w:rsidRPr="0058636C">
        <w:rPr>
          <w:b/>
        </w:rPr>
        <w:t>BIC: RZBBBGSF</w:t>
      </w:r>
    </w:p>
    <w:p w:rsidR="002A7B62" w:rsidRPr="00CA5C99" w:rsidRDefault="002A7B62" w:rsidP="00CA5C99">
      <w:pPr>
        <w:ind w:right="-3" w:firstLine="284"/>
        <w:jc w:val="both"/>
        <w:rPr>
          <w:bCs/>
        </w:rPr>
      </w:pPr>
      <w:r w:rsidRPr="00CA5C99">
        <w:t xml:space="preserve">Гаранцията за изпълнение трябва да е постъпила по сметката на ТП </w:t>
      </w:r>
      <w:r w:rsidR="00694E1D">
        <w:rPr>
          <w:rStyle w:val="16"/>
          <w:rFonts w:ascii="Times New Roman" w:hAnsi="Times New Roman" w:cs="Times New Roman"/>
          <w:color w:val="000000"/>
          <w:sz w:val="24"/>
          <w:szCs w:val="24"/>
        </w:rPr>
        <w:t xml:space="preserve">„ДГС </w:t>
      </w:r>
      <w:r w:rsidR="004E6F00">
        <w:rPr>
          <w:rStyle w:val="16"/>
          <w:rFonts w:ascii="Times New Roman" w:hAnsi="Times New Roman" w:cs="Times New Roman"/>
          <w:color w:val="000000"/>
          <w:sz w:val="24"/>
          <w:szCs w:val="24"/>
        </w:rPr>
        <w:t>Стара река</w:t>
      </w:r>
      <w:r w:rsidR="00453FB5" w:rsidRPr="00CA5C99">
        <w:rPr>
          <w:rStyle w:val="16"/>
          <w:rFonts w:ascii="Times New Roman" w:hAnsi="Times New Roman" w:cs="Times New Roman"/>
          <w:color w:val="000000"/>
          <w:sz w:val="24"/>
          <w:szCs w:val="24"/>
        </w:rPr>
        <w:t xml:space="preserve">“ </w:t>
      </w:r>
      <w:r w:rsidRPr="00CA5C99">
        <w:t>най-късно до подписване на договора.</w:t>
      </w:r>
    </w:p>
    <w:p w:rsidR="002A7B62" w:rsidRPr="00CA5C99" w:rsidRDefault="004303A5" w:rsidP="00CA5C99">
      <w:pPr>
        <w:ind w:right="-3" w:firstLine="567"/>
        <w:jc w:val="both"/>
      </w:pPr>
      <w:r>
        <w:rPr>
          <w:b/>
          <w:bCs/>
        </w:rPr>
        <w:t>9</w:t>
      </w:r>
      <w:r w:rsidR="002A7B62" w:rsidRPr="00CA5C99">
        <w:rPr>
          <w:b/>
          <w:bCs/>
        </w:rPr>
        <w:t>.2. банкова гаранция</w:t>
      </w:r>
      <w:r w:rsidR="002A7B62" w:rsidRPr="00CA5C99">
        <w:rPr>
          <w:bCs/>
        </w:rPr>
        <w:t xml:space="preserve"> - </w:t>
      </w:r>
      <w:r w:rsidR="002A7B62" w:rsidRPr="00CA5C99">
        <w:rPr>
          <w:rStyle w:val="16"/>
          <w:rFonts w:ascii="Times New Roman" w:hAnsi="Times New Roman" w:cs="Times New Roman"/>
          <w:color w:val="000000"/>
          <w:sz w:val="24"/>
          <w:szCs w:val="24"/>
        </w:rPr>
        <w:t xml:space="preserve">Банковата гаранция се представя в оригинал и трябва да отговаря на следните изисквания: да бъде безусловна и неотменяема; да съдържа задължение на банката - гарант да извърши плащане при първо писмено искане от </w:t>
      </w:r>
      <w:r w:rsidR="00EC49D5">
        <w:rPr>
          <w:rStyle w:val="16"/>
          <w:rFonts w:ascii="Times New Roman" w:hAnsi="Times New Roman" w:cs="Times New Roman"/>
          <w:color w:val="000000"/>
          <w:sz w:val="24"/>
          <w:szCs w:val="24"/>
        </w:rPr>
        <w:t>ВЪЗЛОЖИТЕЛЯ</w:t>
      </w:r>
      <w:r w:rsidR="002A7B62" w:rsidRPr="00CA5C99">
        <w:rPr>
          <w:rStyle w:val="16"/>
          <w:rFonts w:ascii="Times New Roman" w:hAnsi="Times New Roman" w:cs="Times New Roman"/>
          <w:color w:val="000000"/>
          <w:sz w:val="24"/>
          <w:szCs w:val="24"/>
        </w:rPr>
        <w:t xml:space="preserve">, деклариращ, че е налице неизпълнение на задължение на </w:t>
      </w:r>
      <w:r w:rsidR="00EC49D5">
        <w:rPr>
          <w:rStyle w:val="16"/>
          <w:rFonts w:ascii="Times New Roman" w:hAnsi="Times New Roman" w:cs="Times New Roman"/>
          <w:color w:val="000000"/>
          <w:sz w:val="24"/>
          <w:szCs w:val="24"/>
        </w:rPr>
        <w:t>ИЗПЪЛНИТЕЛЯТ</w:t>
      </w:r>
      <w:r w:rsidR="002A7B62" w:rsidRPr="00CA5C99">
        <w:rPr>
          <w:rStyle w:val="16"/>
          <w:rFonts w:ascii="Times New Roman" w:hAnsi="Times New Roman" w:cs="Times New Roman"/>
          <w:color w:val="000000"/>
          <w:sz w:val="24"/>
          <w:szCs w:val="24"/>
        </w:rPr>
        <w:t xml:space="preserve"> или друго основание за задържане на гаранцията за изпълнение по договора; да бъде със срок на валидност за целия срок на действие на договора плюс 30 (тридесет) дни след прекратяването му, като при необходимост срокът на валидност на банковата гаранция се удължава или се издава нова; да има размер равен на 5 % от максималната стойност на договора.</w:t>
      </w:r>
      <w:r w:rsidR="002A7B62" w:rsidRPr="00CA5C99">
        <w:t xml:space="preserve"> </w:t>
      </w:r>
      <w:r w:rsidR="002A7B62" w:rsidRPr="00CA5C99">
        <w:rPr>
          <w:rStyle w:val="16"/>
          <w:rFonts w:ascii="Times New Roman" w:hAnsi="Times New Roman" w:cs="Times New Roman"/>
          <w:color w:val="000000"/>
          <w:sz w:val="24"/>
          <w:szCs w:val="24"/>
        </w:rPr>
        <w:t>При банкова гаранция, обезпечаваща изпълнението на договора, същата следва да бъде издадена от банка, притежаваща лиценз от БНБ за извършване на банкова дейност на територията на страната. В случай на предоставяне на банкова гаранция от чуждестранна банка, следва същата да бъде авизирана от банка, притежаваща лиценз от БНБ за извършване на банкова дейност на територията на страната.</w:t>
      </w:r>
    </w:p>
    <w:p w:rsidR="002A7B62" w:rsidRPr="00CA5C99" w:rsidRDefault="004303A5" w:rsidP="00CA5C99">
      <w:pPr>
        <w:ind w:firstLine="567"/>
        <w:rPr>
          <w:rStyle w:val="16"/>
          <w:rFonts w:ascii="Times New Roman" w:hAnsi="Times New Roman" w:cs="Times New Roman"/>
          <w:color w:val="000000"/>
          <w:sz w:val="24"/>
          <w:szCs w:val="24"/>
        </w:rPr>
      </w:pPr>
      <w:r>
        <w:rPr>
          <w:b/>
        </w:rPr>
        <w:t>9</w:t>
      </w:r>
      <w:r w:rsidR="002A7B62" w:rsidRPr="00CA5C99">
        <w:rPr>
          <w:b/>
        </w:rPr>
        <w:t>.3.</w:t>
      </w:r>
      <w:r w:rsidR="002A7B62" w:rsidRPr="00CA5C99">
        <w:t xml:space="preserve"> </w:t>
      </w:r>
      <w:r w:rsidR="002A7B62" w:rsidRPr="00CA5C99">
        <w:rPr>
          <w:b/>
        </w:rPr>
        <w:t xml:space="preserve">застраховка, </w:t>
      </w:r>
      <w:r w:rsidR="002A7B62" w:rsidRPr="00CA5C99">
        <w:t xml:space="preserve">която обезпечава изпълнението чрез покритие на отговорността на </w:t>
      </w:r>
      <w:r w:rsidR="00EC49D5">
        <w:t>ИЗПЪЛНИТЕЛЯТ</w:t>
      </w:r>
      <w:r w:rsidR="002A7B62" w:rsidRPr="00CA5C99">
        <w:rPr>
          <w:b/>
        </w:rPr>
        <w:t xml:space="preserve">, отговаряща на следните </w:t>
      </w:r>
      <w:r w:rsidR="002A7B62" w:rsidRPr="00CA5C99">
        <w:rPr>
          <w:rStyle w:val="16"/>
          <w:rFonts w:ascii="Times New Roman" w:hAnsi="Times New Roman" w:cs="Times New Roman"/>
          <w:color w:val="000000"/>
          <w:sz w:val="24"/>
          <w:szCs w:val="24"/>
        </w:rPr>
        <w:t xml:space="preserve">условия: </w:t>
      </w:r>
    </w:p>
    <w:p w:rsidR="002A7B62" w:rsidRPr="00CA5C99" w:rsidRDefault="002A7B62" w:rsidP="00CA5C99">
      <w:r w:rsidRPr="00CA5C99">
        <w:t xml:space="preserve">Застрахователната полица се предава на </w:t>
      </w:r>
      <w:r w:rsidR="00EC49D5">
        <w:t>ВЪЗЛОЖИТЕЛЯ</w:t>
      </w:r>
      <w:r w:rsidRPr="00CA5C99">
        <w:t xml:space="preserve"> в оригинал, ведно с доказателство за напълно платена премия.</w:t>
      </w:r>
    </w:p>
    <w:p w:rsidR="002A7B62" w:rsidRPr="00CA5C99" w:rsidRDefault="002A7B62" w:rsidP="00492C84">
      <w:pPr>
        <w:ind w:right="-3" w:firstLine="284"/>
        <w:jc w:val="both"/>
      </w:pPr>
      <w:r w:rsidRPr="00CA5C99">
        <w:t>В застрахователната полица се посочва пълното наименование и ЕИК (или съответно друг идентифициращ номер, когато е приложимо) на страните по договора - възложител и изпълнител .</w:t>
      </w:r>
    </w:p>
    <w:p w:rsidR="002A7B62" w:rsidRPr="00CA5C99" w:rsidRDefault="002A7B62" w:rsidP="00492C84">
      <w:pPr>
        <w:ind w:right="-3" w:firstLine="284"/>
        <w:jc w:val="both"/>
      </w:pPr>
      <w:r w:rsidRPr="00CA5C99">
        <w:t>Застрахователната премия следва да бъде платена изцяло, както и да са настъпили всички условията за влизането на застраховката в сила, когато има такива.</w:t>
      </w:r>
    </w:p>
    <w:p w:rsidR="002A7B62" w:rsidRPr="00CA5C99" w:rsidRDefault="002A7B62" w:rsidP="00492C84">
      <w:pPr>
        <w:ind w:right="-3" w:firstLine="284"/>
        <w:jc w:val="both"/>
      </w:pPr>
      <w:r w:rsidRPr="00CA5C99">
        <w:t xml:space="preserve">Изрично да е указан срокът на валидност на гаранцията, а именно </w:t>
      </w:r>
      <w:r w:rsidRPr="00CA5C99">
        <w:rPr>
          <w:rStyle w:val="16"/>
          <w:rFonts w:ascii="Times New Roman" w:hAnsi="Times New Roman" w:cs="Times New Roman"/>
          <w:color w:val="000000"/>
          <w:sz w:val="24"/>
          <w:szCs w:val="24"/>
        </w:rPr>
        <w:t xml:space="preserve">да бъде със срок на валидност за целия срок на действие на договора плюс 30 (тридесет) дни след прекратяването </w:t>
      </w:r>
      <w:r w:rsidRPr="00CA5C99">
        <w:rPr>
          <w:rStyle w:val="16"/>
          <w:rFonts w:ascii="Times New Roman" w:hAnsi="Times New Roman" w:cs="Times New Roman"/>
          <w:color w:val="000000"/>
          <w:sz w:val="24"/>
          <w:szCs w:val="24"/>
        </w:rPr>
        <w:lastRenderedPageBreak/>
        <w:t xml:space="preserve">на договора. Застраховката не може да бъде използвана за обезпечение на отговорността на </w:t>
      </w:r>
      <w:r w:rsidR="00EC49D5">
        <w:rPr>
          <w:rStyle w:val="16"/>
          <w:rFonts w:ascii="Times New Roman" w:hAnsi="Times New Roman" w:cs="Times New Roman"/>
          <w:color w:val="000000"/>
          <w:sz w:val="24"/>
          <w:szCs w:val="24"/>
        </w:rPr>
        <w:t>ИЗПЪЛНИТЕЛЯТ</w:t>
      </w:r>
      <w:r w:rsidRPr="00CA5C99">
        <w:rPr>
          <w:rStyle w:val="16"/>
          <w:rFonts w:ascii="Times New Roman" w:hAnsi="Times New Roman" w:cs="Times New Roman"/>
          <w:color w:val="000000"/>
          <w:sz w:val="24"/>
          <w:szCs w:val="24"/>
        </w:rPr>
        <w:t xml:space="preserve"> по друг договор. Текстът на застраховката се съгласува с </w:t>
      </w:r>
      <w:r w:rsidR="00EC49D5">
        <w:rPr>
          <w:rStyle w:val="16"/>
          <w:rFonts w:ascii="Times New Roman" w:hAnsi="Times New Roman" w:cs="Times New Roman"/>
          <w:color w:val="000000"/>
          <w:sz w:val="24"/>
          <w:szCs w:val="24"/>
        </w:rPr>
        <w:t>ВЪЗЛОЖИТЕЛЯ</w:t>
      </w:r>
      <w:r w:rsidRPr="00CA5C99">
        <w:rPr>
          <w:rStyle w:val="16"/>
          <w:rFonts w:ascii="Times New Roman" w:hAnsi="Times New Roman" w:cs="Times New Roman"/>
          <w:color w:val="000000"/>
          <w:sz w:val="24"/>
          <w:szCs w:val="24"/>
        </w:rPr>
        <w:t>.</w:t>
      </w:r>
    </w:p>
    <w:p w:rsidR="002A7B62" w:rsidRPr="00CA5C99" w:rsidRDefault="002A7B62" w:rsidP="00492C84">
      <w:pPr>
        <w:ind w:right="-3" w:firstLine="284"/>
        <w:jc w:val="both"/>
      </w:pPr>
      <w:r w:rsidRPr="00CA5C99">
        <w:t xml:space="preserve">Не се допускат никакви изключения относно основанията, начините и причините за изплащане от застрахователя на обезщетение на </w:t>
      </w:r>
      <w:r w:rsidR="00EC49D5">
        <w:t>ВЪЗЛОЖИТЕЛЯ</w:t>
      </w:r>
      <w:r w:rsidRPr="00CA5C99">
        <w:t xml:space="preserve"> при настъпване на застрахователно събитие, свързани с изпадане на </w:t>
      </w:r>
      <w:r w:rsidR="00EC49D5">
        <w:t>ИЗПЪЛНИТЕЛЯТ</w:t>
      </w:r>
      <w:r w:rsidRPr="00CA5C99">
        <w:t xml:space="preserve"> в неплатежоспособност, откриване на производство по ликвидация или несъстоятелност, вливане, сливане, наличие на просрочени парични задължения или разсрочване на такива задължения дължими от </w:t>
      </w:r>
      <w:r w:rsidR="00EC49D5">
        <w:t>ИЗПЪЛНИТЕЛЯТ</w:t>
      </w:r>
      <w:r w:rsidRPr="00CA5C99">
        <w:t xml:space="preserve">, пълен или частичен отказ от изпълнение на обезпечените с гаранцията за изпълнение задължения от </w:t>
      </w:r>
      <w:r w:rsidR="00EC49D5">
        <w:t>ИЗПЪЛНИТЕЛЯТ</w:t>
      </w:r>
      <w:r w:rsidRPr="00CA5C99">
        <w:t>, предложение за прехвърляне на собственост срещу дълг и други условия, различни от условията в проекта на договор.</w:t>
      </w:r>
    </w:p>
    <w:p w:rsidR="002A7B62" w:rsidRPr="00CA5C99" w:rsidRDefault="002A7B62" w:rsidP="00492C84">
      <w:pPr>
        <w:ind w:right="-3" w:firstLine="284"/>
        <w:jc w:val="both"/>
      </w:pPr>
      <w:r w:rsidRPr="00CA5C99">
        <w:t xml:space="preserve">Не се допуска застрахователят да изисква други документи за изплащане на обезщетението по застраховката освен уведомление от </w:t>
      </w:r>
      <w:r w:rsidR="00EC49D5">
        <w:t>ВЪЗЛОЖИТЕЛЯ</w:t>
      </w:r>
      <w:r w:rsidRPr="00CA5C99">
        <w:t xml:space="preserve">, че </w:t>
      </w:r>
      <w:r w:rsidR="00EC49D5">
        <w:t>ИЗПЪЛНИТЕЛЯТ</w:t>
      </w:r>
      <w:r w:rsidRPr="00CA5C99">
        <w:t xml:space="preserve"> е в неизпълнение, съпътствано с приложени документи, удостоверяващи неизпълнението.</w:t>
      </w:r>
    </w:p>
    <w:p w:rsidR="002A7B62" w:rsidRPr="00CA5C99" w:rsidRDefault="002A7B62" w:rsidP="00492C84">
      <w:pPr>
        <w:ind w:right="-3" w:firstLine="284"/>
        <w:jc w:val="both"/>
        <w:rPr>
          <w:spacing w:val="1"/>
        </w:rPr>
      </w:pPr>
      <w:r w:rsidRPr="00CA5C99">
        <w:rPr>
          <w:spacing w:val="1"/>
        </w:rPr>
        <w:t xml:space="preserve">Разходите по сключването на застрахователния договор и поддържането на валидността на застраховката за срока, посочен в договора за обществена поръчка, както и по изплащане на обезщетение на </w:t>
      </w:r>
      <w:r w:rsidR="00EC49D5">
        <w:rPr>
          <w:spacing w:val="1"/>
        </w:rPr>
        <w:t>ВЪЗЛОЖИТЕЛЯ</w:t>
      </w:r>
      <w:r w:rsidRPr="00CA5C99">
        <w:rPr>
          <w:spacing w:val="1"/>
        </w:rPr>
        <w:t xml:space="preserve"> са за сметка на </w:t>
      </w:r>
      <w:r w:rsidR="00EC49D5">
        <w:rPr>
          <w:spacing w:val="1"/>
        </w:rPr>
        <w:t>ИЗПЪЛНИТЕЛЯТ</w:t>
      </w:r>
      <w:r w:rsidRPr="00CA5C99">
        <w:rPr>
          <w:spacing w:val="1"/>
        </w:rPr>
        <w:t>.</w:t>
      </w:r>
    </w:p>
    <w:p w:rsidR="002A7B62" w:rsidRPr="00CA5C99" w:rsidRDefault="002A7B62" w:rsidP="00492C84">
      <w:pPr>
        <w:ind w:right="-3" w:firstLine="284"/>
        <w:jc w:val="both"/>
        <w:rPr>
          <w:spacing w:val="1"/>
        </w:rPr>
      </w:pPr>
      <w:r w:rsidRPr="00CA5C99">
        <w:rPr>
          <w:spacing w:val="1"/>
        </w:rPr>
        <w:t>Не се допуска самоучастие при настъпване на застрахователно събитие по застраховката, представляваща гаранция за изпълнение.</w:t>
      </w:r>
    </w:p>
    <w:p w:rsidR="002A7B62" w:rsidRPr="00CA5C99" w:rsidRDefault="002A7B62" w:rsidP="00492C84">
      <w:pPr>
        <w:ind w:right="-3" w:firstLine="284"/>
        <w:jc w:val="both"/>
        <w:rPr>
          <w:spacing w:val="1"/>
        </w:rPr>
      </w:pPr>
      <w:r w:rsidRPr="00CA5C99">
        <w:rPr>
          <w:spacing w:val="1"/>
        </w:rPr>
        <w:t xml:space="preserve">Проектът на застрахователна полица, както и ОУ към нея се одобряват предварително от </w:t>
      </w:r>
      <w:r w:rsidR="00EC49D5">
        <w:rPr>
          <w:spacing w:val="1"/>
        </w:rPr>
        <w:t>ВЪЗЛОЖИТЕЛЯ</w:t>
      </w:r>
      <w:r w:rsidRPr="00CA5C99">
        <w:rPr>
          <w:spacing w:val="1"/>
        </w:rPr>
        <w:t>.</w:t>
      </w:r>
      <w:r w:rsidRPr="00CA5C99">
        <w:t xml:space="preserve"> </w:t>
      </w:r>
      <w:r w:rsidR="00EC49D5">
        <w:rPr>
          <w:spacing w:val="1"/>
        </w:rPr>
        <w:t>ВЪЗЛОЖИТЕЛЯТ</w:t>
      </w:r>
      <w:r w:rsidRPr="00CA5C99">
        <w:rPr>
          <w:spacing w:val="1"/>
        </w:rPr>
        <w:t xml:space="preserve"> има право да прави задължителни предписания, които задължително </w:t>
      </w:r>
      <w:r w:rsidR="00B84C8C" w:rsidRPr="00CA5C99">
        <w:rPr>
          <w:spacing w:val="1"/>
        </w:rPr>
        <w:t>се</w:t>
      </w:r>
      <w:r w:rsidRPr="00CA5C99">
        <w:rPr>
          <w:spacing w:val="1"/>
        </w:rPr>
        <w:t xml:space="preserve"> включват в текстовете на застрахователната полица/договор като специални условия, променящи общите условия на застрахователя. </w:t>
      </w:r>
    </w:p>
    <w:p w:rsidR="002A7B62" w:rsidRPr="00CA5C99" w:rsidRDefault="002A7B62" w:rsidP="00492C84">
      <w:pPr>
        <w:ind w:right="-3" w:firstLine="284"/>
        <w:jc w:val="both"/>
        <w:rPr>
          <w:i/>
        </w:rPr>
      </w:pPr>
      <w:r w:rsidRPr="00CA5C99">
        <w:rPr>
          <w:i/>
        </w:rPr>
        <w:t>(Когато определеният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2A7B62" w:rsidRPr="00CA5C99" w:rsidRDefault="002A7B62" w:rsidP="00492C84">
      <w:pPr>
        <w:widowControl w:val="0"/>
        <w:autoSpaceDE w:val="0"/>
        <w:autoSpaceDN w:val="0"/>
        <w:adjustRightInd w:val="0"/>
        <w:ind w:firstLine="284"/>
        <w:jc w:val="both"/>
      </w:pPr>
      <w:r w:rsidRPr="00CA5C99">
        <w:t xml:space="preserve">Условията и сроковете за задържане или освобождаване на гаранцията за изпълнение се уреждат в договора за обществена поръчка. </w:t>
      </w:r>
    </w:p>
    <w:p w:rsidR="002A7B62" w:rsidRDefault="00EC49D5" w:rsidP="00492C84">
      <w:pPr>
        <w:ind w:firstLine="284"/>
        <w:jc w:val="both"/>
      </w:pPr>
      <w:r>
        <w:t>ВЪЗЛОЖИТЕЛЯТ</w:t>
      </w:r>
      <w:r w:rsidR="002A7B62" w:rsidRPr="00CA5C99">
        <w:t xml:space="preserve"> ще освободи гаранцията за изпълнение, без да дължи лихви за периода, през който средствата законно са престояли при него.</w:t>
      </w:r>
    </w:p>
    <w:p w:rsidR="001F703A" w:rsidRDefault="001F703A" w:rsidP="00CA5C99">
      <w:pPr>
        <w:ind w:firstLine="567"/>
        <w:jc w:val="both"/>
      </w:pPr>
    </w:p>
    <w:p w:rsidR="005B4B57" w:rsidRPr="00462F31" w:rsidRDefault="005B4B57" w:rsidP="005B4B57">
      <w:pPr>
        <w:pStyle w:val="ListParagraph"/>
        <w:keepNext/>
        <w:numPr>
          <w:ilvl w:val="0"/>
          <w:numId w:val="14"/>
        </w:numPr>
        <w:tabs>
          <w:tab w:val="left" w:pos="567"/>
        </w:tabs>
        <w:ind w:left="0" w:firstLine="284"/>
        <w:outlineLvl w:val="1"/>
      </w:pPr>
      <w:bookmarkStart w:id="17" w:name="_Toc48903487"/>
      <w:r w:rsidRPr="005B4B57">
        <w:rPr>
          <w:b/>
        </w:rPr>
        <w:t>КРИТЕРИЙ ЗА ОЦЕНКА НА ОФЕРТАТА</w:t>
      </w:r>
      <w:bookmarkEnd w:id="17"/>
    </w:p>
    <w:p w:rsidR="00462F31" w:rsidRPr="00462F31" w:rsidRDefault="00462F31" w:rsidP="006A693B">
      <w:pPr>
        <w:ind w:firstLine="284"/>
        <w:jc w:val="both"/>
        <w:rPr>
          <w:b/>
        </w:rPr>
      </w:pPr>
      <w:r w:rsidRPr="00462F31">
        <w:t>Икономически най-изгодната оферта се определя въз основа на критерия за възлагане „Оптимално съотношение качество/цена“.</w:t>
      </w:r>
    </w:p>
    <w:p w:rsidR="00231416" w:rsidRPr="00632387" w:rsidRDefault="00462F31" w:rsidP="006A693B">
      <w:pPr>
        <w:ind w:firstLine="284"/>
        <w:jc w:val="both"/>
        <w:rPr>
          <w:rStyle w:val="16"/>
          <w:rFonts w:ascii="Times New Roman" w:hAnsi="Times New Roman" w:cs="Times New Roman"/>
          <w:b/>
          <w:sz w:val="24"/>
          <w:szCs w:val="24"/>
        </w:rPr>
      </w:pPr>
      <w:r w:rsidRPr="00462F31">
        <w:t>Оценяването и класирането на офертите се извършва по критерия</w:t>
      </w:r>
      <w:r w:rsidRPr="00462F31">
        <w:rPr>
          <w:b/>
        </w:rPr>
        <w:t xml:space="preserve"> „Оптимално съотношение качество/цена“</w:t>
      </w:r>
      <w:r w:rsidRPr="00CA5C99">
        <w:t xml:space="preserve">, </w:t>
      </w:r>
      <w:r w:rsidRPr="00462F31">
        <w:rPr>
          <w:b/>
          <w:caps/>
        </w:rPr>
        <w:t xml:space="preserve">- </w:t>
      </w:r>
      <w:r>
        <w:t>чл.70, ал.2, т.3 от ЗОП</w:t>
      </w:r>
      <w:r w:rsidR="001F703A" w:rsidRPr="00CA5C99">
        <w:t xml:space="preserve">, </w:t>
      </w:r>
      <w:r w:rsidR="001F703A">
        <w:t xml:space="preserve">подробно описани в </w:t>
      </w:r>
      <w:r w:rsidR="001F703A" w:rsidRPr="00632387">
        <w:rPr>
          <w:b/>
        </w:rPr>
        <w:t xml:space="preserve">Методика за оценка на офертите – Приложение № </w:t>
      </w:r>
      <w:r w:rsidR="0068698F" w:rsidRPr="00632387">
        <w:rPr>
          <w:b/>
        </w:rPr>
        <w:t>7</w:t>
      </w:r>
      <w:r w:rsidR="001F703A" w:rsidRPr="00632387">
        <w:rPr>
          <w:b/>
        </w:rPr>
        <w:t>.</w:t>
      </w:r>
    </w:p>
    <w:p w:rsidR="00B66E9D" w:rsidRPr="00CA5C99" w:rsidRDefault="00B66E9D" w:rsidP="00CA5C99">
      <w:pPr>
        <w:autoSpaceDE w:val="0"/>
        <w:autoSpaceDN w:val="0"/>
        <w:adjustRightInd w:val="0"/>
        <w:jc w:val="both"/>
        <w:rPr>
          <w:bCs/>
        </w:rPr>
      </w:pPr>
    </w:p>
    <w:p w:rsidR="00187F69" w:rsidRPr="00CA5C99" w:rsidRDefault="00B66E9D" w:rsidP="00CA5C99">
      <w:pPr>
        <w:pStyle w:val="Heading1"/>
        <w:spacing w:before="0" w:after="0"/>
        <w:jc w:val="center"/>
        <w:rPr>
          <w:rFonts w:ascii="Times New Roman" w:hAnsi="Times New Roman" w:cs="Times New Roman"/>
          <w:sz w:val="28"/>
          <w:szCs w:val="28"/>
          <w:lang w:val="bg-BG"/>
        </w:rPr>
      </w:pPr>
      <w:r w:rsidRPr="00CA5C99">
        <w:rPr>
          <w:rFonts w:ascii="Times New Roman" w:hAnsi="Times New Roman" w:cs="Times New Roman"/>
          <w:sz w:val="28"/>
          <w:szCs w:val="28"/>
          <w:lang w:val="bg-BG"/>
        </w:rPr>
        <w:t xml:space="preserve"> </w:t>
      </w:r>
      <w:bookmarkStart w:id="18" w:name="_Toc48903488"/>
      <w:r w:rsidRPr="00CA5C99">
        <w:rPr>
          <w:rFonts w:ascii="Times New Roman" w:hAnsi="Times New Roman" w:cs="Times New Roman"/>
          <w:sz w:val="28"/>
          <w:szCs w:val="28"/>
          <w:lang w:val="bg-BG"/>
        </w:rPr>
        <w:t>ІІ. УСЛОВИЯ ЗА УЧАСТИЕ В ПРОЦЕДУРАТА ЗА ВЪЗЛАГАНЕ</w:t>
      </w:r>
      <w:bookmarkEnd w:id="18"/>
      <w:r w:rsidRPr="00CA5C99">
        <w:rPr>
          <w:rFonts w:ascii="Times New Roman" w:hAnsi="Times New Roman" w:cs="Times New Roman"/>
          <w:sz w:val="28"/>
          <w:szCs w:val="28"/>
          <w:lang w:val="bg-BG"/>
        </w:rPr>
        <w:t xml:space="preserve"> </w:t>
      </w:r>
    </w:p>
    <w:p w:rsidR="00613762" w:rsidRPr="00CA5C99" w:rsidRDefault="00613762" w:rsidP="00CA5C99">
      <w:pPr>
        <w:rPr>
          <w:highlight w:val="yellow"/>
        </w:rPr>
      </w:pPr>
    </w:p>
    <w:p w:rsidR="007E16F4" w:rsidRPr="00CA5C99" w:rsidRDefault="007E16F4" w:rsidP="005D6692">
      <w:pPr>
        <w:pStyle w:val="Heading2"/>
        <w:numPr>
          <w:ilvl w:val="0"/>
          <w:numId w:val="16"/>
        </w:numPr>
        <w:tabs>
          <w:tab w:val="decimal" w:pos="567"/>
        </w:tabs>
        <w:ind w:left="0" w:firstLine="284"/>
        <w:jc w:val="both"/>
        <w:rPr>
          <w:i/>
        </w:rPr>
      </w:pPr>
      <w:bookmarkStart w:id="19" w:name="bookmark34"/>
      <w:bookmarkStart w:id="20" w:name="bookmark35"/>
      <w:bookmarkStart w:id="21" w:name="_Toc48903489"/>
      <w:r w:rsidRPr="00CA5C99">
        <w:rPr>
          <w:rStyle w:val="33"/>
          <w:rFonts w:ascii="Times New Roman" w:hAnsi="Times New Roman"/>
          <w:bCs w:val="0"/>
          <w:iCs/>
          <w:color w:val="000000"/>
          <w:sz w:val="24"/>
          <w:szCs w:val="24"/>
        </w:rPr>
        <w:t>ОБЩИ ИЗИСКВАНИЯ КЪМ УЧАСТНИЦИТЕ.</w:t>
      </w:r>
      <w:bookmarkEnd w:id="19"/>
      <w:bookmarkEnd w:id="20"/>
      <w:bookmarkEnd w:id="21"/>
    </w:p>
    <w:p w:rsidR="0054469E" w:rsidRDefault="0054469E" w:rsidP="0054469E">
      <w:pPr>
        <w:pStyle w:val="ListParagraph"/>
        <w:numPr>
          <w:ilvl w:val="1"/>
          <w:numId w:val="16"/>
        </w:numPr>
        <w:tabs>
          <w:tab w:val="left" w:pos="709"/>
          <w:tab w:val="left" w:pos="993"/>
        </w:tabs>
        <w:autoSpaceDE w:val="0"/>
        <w:autoSpaceDN w:val="0"/>
        <w:adjustRightInd w:val="0"/>
        <w:ind w:left="0" w:firstLine="567"/>
        <w:jc w:val="both"/>
      </w:pPr>
      <w:r>
        <w:t>В процедурата за възлагане на обществената поръчка могат да участват всички български или чуждестранни физически и/или юридически лица, включително техни обединения и всички други образувания, които имат право да изпълняват дейностите-предмет на настоящата обществена открита процедура, съгласно законодателството на държавата, в която са установени и за които не са налице обстоятелствата по чл. 54, ал. 1, т.1-5 и чл. 55, ал. 1, т. 1 и чл. 107, т. 4 от ЗОП.</w:t>
      </w:r>
    </w:p>
    <w:p w:rsidR="0054469E" w:rsidRDefault="0054469E" w:rsidP="0054469E">
      <w:pPr>
        <w:tabs>
          <w:tab w:val="left" w:pos="709"/>
        </w:tabs>
        <w:autoSpaceDE w:val="0"/>
        <w:autoSpaceDN w:val="0"/>
        <w:adjustRightInd w:val="0"/>
        <w:ind w:firstLine="284"/>
        <w:jc w:val="both"/>
      </w:pPr>
      <w:r>
        <w:t xml:space="preserve"> В обявената открита процедура може да участват лицата по т.III.1.1, които отговарят на минималните изисквания на Възложителя за допустимост, определени с критериите за подбор по т.III.2 от настоящата документация и са представили всички документи, надлежно вярно и пълно попълнени във вид и съдържание, съгласно посочените изисквания в обявлението за откриване на процедурата и настоящата документация за участие. </w:t>
      </w:r>
    </w:p>
    <w:p w:rsidR="0054469E" w:rsidRDefault="0054469E" w:rsidP="0054469E">
      <w:pPr>
        <w:pStyle w:val="ListParagraph"/>
        <w:numPr>
          <w:ilvl w:val="1"/>
          <w:numId w:val="16"/>
        </w:numPr>
        <w:tabs>
          <w:tab w:val="left" w:pos="709"/>
          <w:tab w:val="left" w:pos="993"/>
        </w:tabs>
        <w:autoSpaceDE w:val="0"/>
        <w:autoSpaceDN w:val="0"/>
        <w:adjustRightInd w:val="0"/>
        <w:ind w:left="0" w:firstLine="567"/>
        <w:jc w:val="both"/>
      </w:pPr>
      <w:r w:rsidRPr="0054469E">
        <w:rPr>
          <w:b/>
        </w:rPr>
        <w:lastRenderedPageBreak/>
        <w:t>Клон на чуждестранно лице</w:t>
      </w:r>
      <w:r>
        <w:t xml:space="preserve"> може да е самостоятелен кандидат или участник в процедурата за възлагане на обществена поръчка, ако може самостоятелно да подава оферти и да сключва договори, съгласно законодателството на държавата, в която е установен. </w:t>
      </w:r>
    </w:p>
    <w:p w:rsidR="0054469E" w:rsidRDefault="0054469E" w:rsidP="0054469E">
      <w:pPr>
        <w:tabs>
          <w:tab w:val="left" w:pos="709"/>
        </w:tabs>
        <w:autoSpaceDE w:val="0"/>
        <w:autoSpaceDN w:val="0"/>
        <w:adjustRightInd w:val="0"/>
        <w:ind w:firstLine="284"/>
        <w:jc w:val="both"/>
      </w:pPr>
      <w:r>
        <w:t xml:space="preserve">В случай, че кандидатът е клон на чуждестранно лице и за участието си в обществената поръчка се позовава на ресурсите на търговеца, трябва да представи доказателства, че при изпълнение на поръчката ще има на разположение тези ресурси. </w:t>
      </w:r>
    </w:p>
    <w:p w:rsidR="0054469E" w:rsidRDefault="0054469E" w:rsidP="0054469E">
      <w:pPr>
        <w:tabs>
          <w:tab w:val="left" w:pos="709"/>
        </w:tabs>
        <w:autoSpaceDE w:val="0"/>
        <w:autoSpaceDN w:val="0"/>
        <w:adjustRightInd w:val="0"/>
        <w:ind w:firstLine="284"/>
        <w:jc w:val="both"/>
      </w:pPr>
      <w:r>
        <w:t xml:space="preserve">Информацията се посочва в еЕЕДОП, както следва: </w:t>
      </w:r>
    </w:p>
    <w:p w:rsidR="0054469E" w:rsidRDefault="0054469E" w:rsidP="0054469E">
      <w:pPr>
        <w:tabs>
          <w:tab w:val="left" w:pos="709"/>
        </w:tabs>
        <w:autoSpaceDE w:val="0"/>
        <w:autoSpaceDN w:val="0"/>
        <w:adjustRightInd w:val="0"/>
        <w:ind w:firstLine="284"/>
        <w:jc w:val="both"/>
      </w:pPr>
      <w:r>
        <w:t xml:space="preserve">Част II: „Информация за икономическия оператор”; </w:t>
      </w:r>
    </w:p>
    <w:p w:rsidR="0054469E" w:rsidRDefault="0054469E" w:rsidP="0054469E">
      <w:pPr>
        <w:tabs>
          <w:tab w:val="left" w:pos="709"/>
        </w:tabs>
        <w:autoSpaceDE w:val="0"/>
        <w:autoSpaceDN w:val="0"/>
        <w:adjustRightInd w:val="0"/>
        <w:ind w:firstLine="284"/>
        <w:jc w:val="both"/>
      </w:pPr>
      <w:r>
        <w:t xml:space="preserve">А: „Информация за икономическия оператор.”. </w:t>
      </w:r>
    </w:p>
    <w:p w:rsidR="0054469E" w:rsidRDefault="0054469E" w:rsidP="0054469E">
      <w:pPr>
        <w:pStyle w:val="ListParagraph"/>
        <w:numPr>
          <w:ilvl w:val="1"/>
          <w:numId w:val="16"/>
        </w:numPr>
        <w:tabs>
          <w:tab w:val="left" w:pos="709"/>
          <w:tab w:val="left" w:pos="993"/>
        </w:tabs>
        <w:autoSpaceDE w:val="0"/>
        <w:autoSpaceDN w:val="0"/>
        <w:adjustRightInd w:val="0"/>
        <w:ind w:left="0" w:firstLine="567"/>
        <w:jc w:val="both"/>
      </w:pPr>
      <w:r w:rsidRPr="0054469E">
        <w:rPr>
          <w:b/>
        </w:rPr>
        <w:t>Обединение</w:t>
      </w:r>
      <w:r>
        <w:t xml:space="preserve">. В случай, че кандидатът е обединение (или консорциум), което не е регистрирано като самостоятелно юридическо лице, тогава участниците в обединението (или консорциума) сключват нотариално заверен договор/спогодба/споразумение. Участниците в обединението от физически и/или юридически лица следва да определят партньор, който да представлява обединението пред възложителя за настоящата обществена поръчка. В процедура за възлагане на обществената поръчка едно физическо или юридическо лице може да участва само ведно обединение. При изпълнението на обществената поръчка участниците в обединението отговарят солидарно. </w:t>
      </w:r>
    </w:p>
    <w:p w:rsidR="0054469E" w:rsidRDefault="0054469E" w:rsidP="0054469E">
      <w:pPr>
        <w:tabs>
          <w:tab w:val="left" w:pos="709"/>
        </w:tabs>
        <w:autoSpaceDE w:val="0"/>
        <w:autoSpaceDN w:val="0"/>
        <w:adjustRightInd w:val="0"/>
        <w:ind w:firstLine="284"/>
        <w:jc w:val="both"/>
      </w:pPr>
      <w:r>
        <w:t xml:space="preserve"> Когато обединението подава оферта и не е юридическо лице, и лицето, подаващо офертата, не е изрично вписано в споразумението (актът), с което се създава обединението следва да бъдат представени и нотариално заверени пълномощни от всички участници в обединението, с които упълномощават това лице, което има право да подаде офертата, да попълни и подпише документите, общи за обединението. </w:t>
      </w:r>
    </w:p>
    <w:p w:rsidR="0054469E" w:rsidRPr="0054469E" w:rsidRDefault="0054469E" w:rsidP="0054469E">
      <w:pPr>
        <w:tabs>
          <w:tab w:val="left" w:pos="709"/>
        </w:tabs>
        <w:autoSpaceDE w:val="0"/>
        <w:autoSpaceDN w:val="0"/>
        <w:adjustRightInd w:val="0"/>
        <w:ind w:firstLine="284"/>
        <w:jc w:val="both"/>
        <w:rPr>
          <w:i/>
        </w:rPr>
      </w:pPr>
      <w:r w:rsidRPr="0054469E">
        <w:rPr>
          <w:i/>
        </w:rPr>
        <w:t xml:space="preserve">Забележка: От документа следва да е видно правното основание за създаване на обединението, както информация във връзка с конкретната обществена поръчка. </w:t>
      </w:r>
    </w:p>
    <w:p w:rsidR="0054469E" w:rsidRDefault="0054469E" w:rsidP="0054469E">
      <w:pPr>
        <w:tabs>
          <w:tab w:val="left" w:pos="709"/>
        </w:tabs>
        <w:autoSpaceDE w:val="0"/>
        <w:autoSpaceDN w:val="0"/>
        <w:adjustRightInd w:val="0"/>
        <w:ind w:firstLine="284"/>
        <w:jc w:val="both"/>
      </w:pPr>
      <w:r>
        <w:t xml:space="preserve">Актът за създаване на обединение за участие в настоящата обществена поръчка, следва да бъде представен в оригинал или в нотариално заверено копие, като в текста му задължително да се съдържа посочване на възложителя и процедурата, за която се обединяват партньорите в него. </w:t>
      </w:r>
    </w:p>
    <w:p w:rsidR="0054469E" w:rsidRDefault="0054469E" w:rsidP="0054469E">
      <w:pPr>
        <w:tabs>
          <w:tab w:val="left" w:pos="709"/>
        </w:tabs>
        <w:autoSpaceDE w:val="0"/>
        <w:autoSpaceDN w:val="0"/>
        <w:adjustRightInd w:val="0"/>
        <w:ind w:firstLine="284"/>
        <w:jc w:val="both"/>
      </w:pPr>
      <w:r>
        <w:t xml:space="preserve">Актът (споразумението) трябва да съдържа следните клаузи: </w:t>
      </w:r>
    </w:p>
    <w:p w:rsidR="0054469E" w:rsidRDefault="0054469E" w:rsidP="0054469E">
      <w:pPr>
        <w:tabs>
          <w:tab w:val="left" w:pos="709"/>
        </w:tabs>
        <w:autoSpaceDE w:val="0"/>
        <w:autoSpaceDN w:val="0"/>
        <w:adjustRightInd w:val="0"/>
        <w:ind w:firstLine="284"/>
        <w:jc w:val="both"/>
      </w:pPr>
      <w:r>
        <w:t>- определяне на партньор, който да представлява обединението за целите на обществената поръчка;</w:t>
      </w:r>
    </w:p>
    <w:p w:rsidR="0054469E" w:rsidRDefault="0054469E" w:rsidP="0054469E">
      <w:pPr>
        <w:tabs>
          <w:tab w:val="left" w:pos="709"/>
        </w:tabs>
        <w:autoSpaceDE w:val="0"/>
        <w:autoSpaceDN w:val="0"/>
        <w:adjustRightInd w:val="0"/>
        <w:ind w:firstLine="284"/>
        <w:jc w:val="both"/>
      </w:pPr>
      <w:r>
        <w:t xml:space="preserve"> - уговаряне на солидарна отговорност на членовете на обединението за изпълнението на договора, когато такава не е предвидена, съгласно приложимото законодателство; </w:t>
      </w:r>
    </w:p>
    <w:p w:rsidR="0054469E" w:rsidRDefault="0054469E" w:rsidP="0054469E">
      <w:pPr>
        <w:tabs>
          <w:tab w:val="left" w:pos="709"/>
        </w:tabs>
        <w:autoSpaceDE w:val="0"/>
        <w:autoSpaceDN w:val="0"/>
        <w:adjustRightInd w:val="0"/>
        <w:ind w:firstLine="284"/>
        <w:jc w:val="both"/>
      </w:pPr>
      <w:r>
        <w:t xml:space="preserve">- правата и задълженията на участниците в обединението; </w:t>
      </w:r>
    </w:p>
    <w:p w:rsidR="0054469E" w:rsidRDefault="0054469E" w:rsidP="0054469E">
      <w:pPr>
        <w:tabs>
          <w:tab w:val="left" w:pos="709"/>
        </w:tabs>
        <w:autoSpaceDE w:val="0"/>
        <w:autoSpaceDN w:val="0"/>
        <w:adjustRightInd w:val="0"/>
        <w:ind w:firstLine="284"/>
        <w:jc w:val="both"/>
      </w:pPr>
      <w:r>
        <w:t xml:space="preserve">- правното основание за създаване на обединението; </w:t>
      </w:r>
    </w:p>
    <w:p w:rsidR="0054469E" w:rsidRDefault="0054469E" w:rsidP="0054469E">
      <w:pPr>
        <w:tabs>
          <w:tab w:val="left" w:pos="709"/>
        </w:tabs>
        <w:autoSpaceDE w:val="0"/>
        <w:autoSpaceDN w:val="0"/>
        <w:adjustRightInd w:val="0"/>
        <w:ind w:firstLine="284"/>
        <w:jc w:val="both"/>
      </w:pPr>
      <w:r>
        <w:t xml:space="preserve">- разпределението на отговорността между членовете на обединението; </w:t>
      </w:r>
    </w:p>
    <w:p w:rsidR="0054469E" w:rsidRDefault="0054469E" w:rsidP="0054469E">
      <w:pPr>
        <w:tabs>
          <w:tab w:val="left" w:pos="709"/>
        </w:tabs>
        <w:autoSpaceDE w:val="0"/>
        <w:autoSpaceDN w:val="0"/>
        <w:adjustRightInd w:val="0"/>
        <w:ind w:firstLine="284"/>
        <w:jc w:val="both"/>
      </w:pPr>
      <w:r>
        <w:t xml:space="preserve">- дейностите, които ще изпълнява всеки член на обединението. </w:t>
      </w:r>
    </w:p>
    <w:p w:rsidR="0054469E" w:rsidRDefault="0054469E" w:rsidP="0054469E">
      <w:pPr>
        <w:tabs>
          <w:tab w:val="left" w:pos="709"/>
        </w:tabs>
        <w:autoSpaceDE w:val="0"/>
        <w:autoSpaceDN w:val="0"/>
        <w:adjustRightInd w:val="0"/>
        <w:ind w:firstLine="284"/>
        <w:jc w:val="both"/>
      </w:pPr>
      <w:r>
        <w:t xml:space="preserve">Когато не е представено нотариално заверено копие от акта за създаването на обединението/консорциум, или в приложения липсват клаузи, гарантиращи изпълнението на горепосочените условия – кандидатът ще бъде отстранен от участие в процедурата за възлагане на настоящата обществена поръчка. </w:t>
      </w:r>
    </w:p>
    <w:p w:rsidR="0054469E" w:rsidRDefault="0054469E" w:rsidP="0054469E">
      <w:pPr>
        <w:tabs>
          <w:tab w:val="left" w:pos="709"/>
        </w:tabs>
        <w:autoSpaceDE w:val="0"/>
        <w:autoSpaceDN w:val="0"/>
        <w:adjustRightInd w:val="0"/>
        <w:ind w:firstLine="284"/>
        <w:jc w:val="both"/>
      </w:pPr>
      <w:r>
        <w:t xml:space="preserve">Информацията се посочва в еЕЕДОП, както следва: </w:t>
      </w:r>
    </w:p>
    <w:p w:rsidR="0054469E" w:rsidRDefault="0054469E" w:rsidP="0054469E">
      <w:pPr>
        <w:tabs>
          <w:tab w:val="left" w:pos="709"/>
        </w:tabs>
        <w:autoSpaceDE w:val="0"/>
        <w:autoSpaceDN w:val="0"/>
        <w:adjustRightInd w:val="0"/>
        <w:ind w:firstLine="284"/>
        <w:jc w:val="both"/>
      </w:pPr>
      <w:r>
        <w:t xml:space="preserve">Част II: „Информация за икономическия оператор”; </w:t>
      </w:r>
    </w:p>
    <w:p w:rsidR="0054469E" w:rsidRDefault="0054469E" w:rsidP="0054469E">
      <w:pPr>
        <w:tabs>
          <w:tab w:val="left" w:pos="709"/>
        </w:tabs>
        <w:autoSpaceDE w:val="0"/>
        <w:autoSpaceDN w:val="0"/>
        <w:adjustRightInd w:val="0"/>
        <w:ind w:firstLine="284"/>
        <w:jc w:val="both"/>
      </w:pPr>
      <w:r>
        <w:t xml:space="preserve">А: „Информация за икономическия оператор”. </w:t>
      </w:r>
    </w:p>
    <w:p w:rsidR="0054469E" w:rsidRDefault="0054469E" w:rsidP="0054469E">
      <w:pPr>
        <w:pStyle w:val="ListParagraph"/>
        <w:numPr>
          <w:ilvl w:val="1"/>
          <w:numId w:val="16"/>
        </w:numPr>
        <w:tabs>
          <w:tab w:val="left" w:pos="709"/>
          <w:tab w:val="left" w:pos="993"/>
        </w:tabs>
        <w:autoSpaceDE w:val="0"/>
        <w:autoSpaceDN w:val="0"/>
        <w:adjustRightInd w:val="0"/>
        <w:ind w:left="0" w:firstLine="567"/>
        <w:jc w:val="both"/>
      </w:pPr>
      <w:r w:rsidRPr="0054469E">
        <w:rPr>
          <w:b/>
        </w:rPr>
        <w:t>Подизпълнители.</w:t>
      </w:r>
      <w:r>
        <w:t xml:space="preserve"> Кандидатите могат да използват подизпълнители. Подизпълнителят трябва да отговаря на съответните критерии за подбор, посочени вида и дела от поръчката, която същият ще изпълнява, и за него да не са налице основания за отстраняване от процедурата, съгласно настоящите условия. Кандидатът посочва тези обстоятелства в еЕЕДОП, както следва: </w:t>
      </w:r>
    </w:p>
    <w:p w:rsidR="0054469E" w:rsidRDefault="0054469E" w:rsidP="0054469E">
      <w:pPr>
        <w:tabs>
          <w:tab w:val="left" w:pos="709"/>
        </w:tabs>
        <w:autoSpaceDE w:val="0"/>
        <w:autoSpaceDN w:val="0"/>
        <w:adjustRightInd w:val="0"/>
        <w:ind w:firstLine="284"/>
        <w:jc w:val="both"/>
      </w:pPr>
      <w:r>
        <w:t xml:space="preserve">Част II: „Информация за икономическия оператор”. </w:t>
      </w:r>
    </w:p>
    <w:p w:rsidR="0054469E" w:rsidRDefault="0054469E" w:rsidP="0054469E">
      <w:pPr>
        <w:tabs>
          <w:tab w:val="left" w:pos="709"/>
        </w:tabs>
        <w:autoSpaceDE w:val="0"/>
        <w:autoSpaceDN w:val="0"/>
        <w:adjustRightInd w:val="0"/>
        <w:ind w:firstLine="284"/>
        <w:jc w:val="both"/>
      </w:pPr>
      <w:r>
        <w:t xml:space="preserve">Г: „Информация за подизпълнители, чийто капацитет икономическия оператор няма да ползва.” </w:t>
      </w:r>
    </w:p>
    <w:p w:rsidR="004D31EE" w:rsidRDefault="0054469E" w:rsidP="0054469E">
      <w:pPr>
        <w:tabs>
          <w:tab w:val="left" w:pos="709"/>
        </w:tabs>
        <w:autoSpaceDE w:val="0"/>
        <w:autoSpaceDN w:val="0"/>
        <w:adjustRightInd w:val="0"/>
        <w:ind w:firstLine="284"/>
        <w:jc w:val="both"/>
      </w:pPr>
      <w:r>
        <w:lastRenderedPageBreak/>
        <w:t xml:space="preserve">Ред 2: „Икономическият оператор възнамерява ли да възложи на трети страни изпълнението на част от поръчката”. </w:t>
      </w:r>
    </w:p>
    <w:p w:rsidR="004D31EE" w:rsidRDefault="0054469E" w:rsidP="0054469E">
      <w:pPr>
        <w:tabs>
          <w:tab w:val="left" w:pos="709"/>
        </w:tabs>
        <w:autoSpaceDE w:val="0"/>
        <w:autoSpaceDN w:val="0"/>
        <w:adjustRightInd w:val="0"/>
        <w:ind w:firstLine="284"/>
        <w:jc w:val="both"/>
      </w:pPr>
      <w:r>
        <w:t xml:space="preserve">Част IV: „Критерий за подбор”; </w:t>
      </w:r>
    </w:p>
    <w:p w:rsidR="004D31EE" w:rsidRDefault="0054469E" w:rsidP="0054469E">
      <w:pPr>
        <w:tabs>
          <w:tab w:val="left" w:pos="709"/>
        </w:tabs>
        <w:autoSpaceDE w:val="0"/>
        <w:autoSpaceDN w:val="0"/>
        <w:adjustRightInd w:val="0"/>
        <w:ind w:firstLine="284"/>
        <w:jc w:val="both"/>
      </w:pPr>
      <w:r>
        <w:t xml:space="preserve">В: „Технически и професионални способности”; </w:t>
      </w:r>
    </w:p>
    <w:p w:rsidR="004D31EE" w:rsidRDefault="0054469E" w:rsidP="0054469E">
      <w:pPr>
        <w:tabs>
          <w:tab w:val="left" w:pos="709"/>
        </w:tabs>
        <w:autoSpaceDE w:val="0"/>
        <w:autoSpaceDN w:val="0"/>
        <w:adjustRightInd w:val="0"/>
        <w:ind w:firstLine="284"/>
        <w:jc w:val="both"/>
      </w:pPr>
      <w:r>
        <w:t xml:space="preserve">Ред 15: „Възлагане на подизпълнители в процентно изражение“. </w:t>
      </w:r>
    </w:p>
    <w:p w:rsidR="00D97373" w:rsidRDefault="0054469E" w:rsidP="0054469E">
      <w:pPr>
        <w:tabs>
          <w:tab w:val="left" w:pos="709"/>
        </w:tabs>
        <w:autoSpaceDE w:val="0"/>
        <w:autoSpaceDN w:val="0"/>
        <w:adjustRightInd w:val="0"/>
        <w:ind w:firstLine="284"/>
        <w:jc w:val="both"/>
      </w:pPr>
      <w:r>
        <w:t xml:space="preserve">За ползването на подизпълнител/и, при сключване на договора за изпълнение ,изпълнителят представя договор за подизпълнение – сключен между него и подизпълнителя, със съдържание и клаузи, съгласно ЗОП. В случай, че кандидатът ще използва подизпълнител, последният представя задължително отделен еЕЕДОП (съгласно чл. 67, ал. 2 от ЗОП), надлежно попълнен и подписан с електронен подпис на лицата които го представляват, съгласно настоящите условия. </w:t>
      </w:r>
    </w:p>
    <w:p w:rsidR="00D97373" w:rsidRDefault="0054469E" w:rsidP="0054469E">
      <w:pPr>
        <w:tabs>
          <w:tab w:val="left" w:pos="709"/>
        </w:tabs>
        <w:autoSpaceDE w:val="0"/>
        <w:autoSpaceDN w:val="0"/>
        <w:adjustRightInd w:val="0"/>
        <w:ind w:firstLine="284"/>
        <w:jc w:val="both"/>
      </w:pPr>
      <w:r>
        <w:t xml:space="preserve">Попълненият от подизпълнителя еЕЕДОП се представя от кандидата към заявлението му за участие (офертата на кандидата). </w:t>
      </w:r>
    </w:p>
    <w:p w:rsidR="00D97373" w:rsidRPr="00D97373" w:rsidRDefault="0054469E" w:rsidP="00D97373">
      <w:pPr>
        <w:pStyle w:val="ListParagraph"/>
        <w:numPr>
          <w:ilvl w:val="1"/>
          <w:numId w:val="16"/>
        </w:numPr>
        <w:tabs>
          <w:tab w:val="left" w:pos="709"/>
          <w:tab w:val="left" w:pos="993"/>
        </w:tabs>
        <w:autoSpaceDE w:val="0"/>
        <w:autoSpaceDN w:val="0"/>
        <w:adjustRightInd w:val="0"/>
        <w:ind w:left="0" w:firstLine="567"/>
        <w:jc w:val="both"/>
        <w:rPr>
          <w:b/>
        </w:rPr>
      </w:pPr>
      <w:r w:rsidRPr="00D97373">
        <w:rPr>
          <w:b/>
        </w:rPr>
        <w:t xml:space="preserve">Използване капацитета на трети лица, съгласно чл. 65 от ЗОП. </w:t>
      </w:r>
    </w:p>
    <w:p w:rsidR="00D97373" w:rsidRDefault="0054469E" w:rsidP="00D97373">
      <w:pPr>
        <w:tabs>
          <w:tab w:val="left" w:pos="709"/>
        </w:tabs>
        <w:autoSpaceDE w:val="0"/>
        <w:autoSpaceDN w:val="0"/>
        <w:adjustRightInd w:val="0"/>
        <w:ind w:firstLine="284"/>
        <w:jc w:val="both"/>
      </w:pPr>
      <w:r>
        <w:t xml:space="preserve">Кандидатите/участниците могат да се позоват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 способности (чл. 65, ал. 1 от ЗОП). </w:t>
      </w:r>
    </w:p>
    <w:p w:rsidR="00D97373" w:rsidRDefault="0054469E" w:rsidP="00D97373">
      <w:pPr>
        <w:tabs>
          <w:tab w:val="left" w:pos="709"/>
        </w:tabs>
        <w:autoSpaceDE w:val="0"/>
        <w:autoSpaceDN w:val="0"/>
        <w:adjustRightInd w:val="0"/>
        <w:ind w:firstLine="284"/>
        <w:jc w:val="both"/>
      </w:pPr>
      <w:r>
        <w:t xml:space="preserve">Кандидатите/участниците могат да се позоват на капацитета на трети лица свързани с тяхната професионална компетентност и опит за изпълнение, само ако тези лица ще участват в изпълнението на частта от поръчката, за която е необходим този капацитет (чл. 65, ал. 2 от ЗОП). Третите лица следва да отговарят на критериите за подбор, относно своята компетентност за изпълнение на частта от поръчката (чл. 65, ал. 4 от ЗОП), на която ще се позовава кандидатът/участникът. </w:t>
      </w:r>
    </w:p>
    <w:p w:rsidR="00D97373" w:rsidRDefault="0054469E" w:rsidP="00D97373">
      <w:pPr>
        <w:tabs>
          <w:tab w:val="left" w:pos="709"/>
        </w:tabs>
        <w:autoSpaceDE w:val="0"/>
        <w:autoSpaceDN w:val="0"/>
        <w:adjustRightInd w:val="0"/>
        <w:ind w:firstLine="284"/>
        <w:jc w:val="both"/>
      </w:pPr>
      <w:r>
        <w:t>Когато кандидатът/участникът ще се позовава на капацитета на трети лица, той следва да докаже, че ще разполага с техните ресурси, като представи относими доказателства (документи – договор или друг относим) за поетите от тях задължения (чл. 65, ал. 3 от ЗОП). В представения документ, следва ясно и непротиворечиво да са уговорени всички условия на взаимоотношенията между страните за срока на изпълнение на поръчката. От съдържанието на документа трябва изрично, ясно и непротиворечиво да се разбира на какви точно по вид способности ще се позовава кандидатът, съответно третото лице дава ли съгласие този вид ресурс да бъде използван от кандидата/</w:t>
      </w:r>
      <w:r w:rsidR="00D97373">
        <w:t xml:space="preserve">участника – </w:t>
      </w:r>
      <w:r w:rsidR="00D97373" w:rsidRPr="00D97373">
        <w:rPr>
          <w:b/>
        </w:rPr>
        <w:t xml:space="preserve">икономическите и </w:t>
      </w:r>
      <w:r w:rsidRPr="00D97373">
        <w:rPr>
          <w:b/>
        </w:rPr>
        <w:t>финансовите</w:t>
      </w:r>
      <w:r>
        <w:t xml:space="preserve"> и/или </w:t>
      </w:r>
      <w:r w:rsidRPr="00D97373">
        <w:rPr>
          <w:b/>
        </w:rPr>
        <w:t>техническите и професионалните</w:t>
      </w:r>
      <w:r>
        <w:t xml:space="preserve"> </w:t>
      </w:r>
      <w:r w:rsidRPr="00D97373">
        <w:rPr>
          <w:b/>
        </w:rPr>
        <w:t>способности</w:t>
      </w:r>
      <w:r>
        <w:t xml:space="preserve"> на третото лице, както и друга информация, съгласно тези условия. </w:t>
      </w:r>
    </w:p>
    <w:p w:rsidR="00D97373" w:rsidRDefault="0054469E" w:rsidP="00D97373">
      <w:pPr>
        <w:tabs>
          <w:tab w:val="left" w:pos="709"/>
        </w:tabs>
        <w:autoSpaceDE w:val="0"/>
        <w:autoSpaceDN w:val="0"/>
        <w:adjustRightInd w:val="0"/>
        <w:ind w:firstLine="284"/>
        <w:jc w:val="both"/>
      </w:pPr>
      <w:r>
        <w:t xml:space="preserve">Когато кандидатът/участникът се позовава на </w:t>
      </w:r>
      <w:r w:rsidRPr="00D97373">
        <w:rPr>
          <w:b/>
        </w:rPr>
        <w:t>икономическите и финансовите</w:t>
      </w:r>
      <w:r>
        <w:t xml:space="preserve"> </w:t>
      </w:r>
      <w:r w:rsidRPr="00D97373">
        <w:rPr>
          <w:b/>
        </w:rPr>
        <w:t>способности</w:t>
      </w:r>
      <w:r>
        <w:t xml:space="preserve"> на третото лице, трябва от представения документ (доказателство) изрично, ясно и непротиворечиво да се разбира, че страните поемат солидарна отговорност при изпълнение на поръчката (чл. 65, ал. 6 от ЗОП). </w:t>
      </w:r>
    </w:p>
    <w:p w:rsidR="00D97373" w:rsidRDefault="0054469E" w:rsidP="00D97373">
      <w:pPr>
        <w:tabs>
          <w:tab w:val="left" w:pos="709"/>
        </w:tabs>
        <w:autoSpaceDE w:val="0"/>
        <w:autoSpaceDN w:val="0"/>
        <w:adjustRightInd w:val="0"/>
        <w:ind w:firstLine="284"/>
        <w:jc w:val="both"/>
      </w:pPr>
      <w:r>
        <w:t xml:space="preserve">За третите лица не трябва да са налице основания за отстраняване от процедурата, съгласно ЗОП, ППЗОП и настоящите условия (чл. 65, ал. 4, последно предложение от ЗОП). </w:t>
      </w:r>
    </w:p>
    <w:p w:rsidR="00D97373" w:rsidRDefault="0054469E" w:rsidP="00D97373">
      <w:pPr>
        <w:tabs>
          <w:tab w:val="left" w:pos="709"/>
        </w:tabs>
        <w:autoSpaceDE w:val="0"/>
        <w:autoSpaceDN w:val="0"/>
        <w:adjustRightInd w:val="0"/>
        <w:ind w:firstLine="284"/>
        <w:jc w:val="both"/>
      </w:pPr>
      <w:r>
        <w:t xml:space="preserve">Информацията се посочва в еЕЕДОП, както следва: </w:t>
      </w:r>
    </w:p>
    <w:p w:rsidR="00D97373" w:rsidRDefault="0054469E" w:rsidP="00D97373">
      <w:pPr>
        <w:tabs>
          <w:tab w:val="left" w:pos="709"/>
        </w:tabs>
        <w:autoSpaceDE w:val="0"/>
        <w:autoSpaceDN w:val="0"/>
        <w:adjustRightInd w:val="0"/>
        <w:ind w:firstLine="284"/>
        <w:jc w:val="both"/>
      </w:pPr>
      <w:r>
        <w:t xml:space="preserve">Част II: „Информация за икономическия оператор.”; </w:t>
      </w:r>
    </w:p>
    <w:p w:rsidR="00D97373" w:rsidRDefault="0054469E" w:rsidP="00D97373">
      <w:pPr>
        <w:tabs>
          <w:tab w:val="left" w:pos="709"/>
        </w:tabs>
        <w:autoSpaceDE w:val="0"/>
        <w:autoSpaceDN w:val="0"/>
        <w:adjustRightInd w:val="0"/>
        <w:ind w:firstLine="284"/>
        <w:jc w:val="both"/>
      </w:pPr>
      <w:r>
        <w:t xml:space="preserve">В: „Информация относно използването капацитета на други субекти”. </w:t>
      </w:r>
    </w:p>
    <w:p w:rsidR="00D97373" w:rsidRDefault="0054469E" w:rsidP="00D97373">
      <w:pPr>
        <w:tabs>
          <w:tab w:val="left" w:pos="709"/>
        </w:tabs>
        <w:autoSpaceDE w:val="0"/>
        <w:autoSpaceDN w:val="0"/>
        <w:adjustRightInd w:val="0"/>
        <w:ind w:firstLine="284"/>
        <w:jc w:val="both"/>
      </w:pPr>
      <w:r>
        <w:t xml:space="preserve">В случай, че кандидатът ще се позовава на капацитета на трето лице, последният представя задължително отделен еЕЕДОП (съгласно чл. 67, ал. 2 от ЗОП), надлежно попълнен и подписан от него, съгласно всички условия от настоящата документация. Попълненият от третото лице еЕЕДОП се представя от кандидата към заявлението му за участие (офертата на кандидата). Когато, преди сключването на договора, за третото лице се променят изискванията по горепосочените условия, възложителят изисква от кандидата до замени посоченото трето лице, съгласно чл. 65, ал. 5 от ЗОП. </w:t>
      </w:r>
    </w:p>
    <w:p w:rsidR="00D97373" w:rsidRDefault="0054469E" w:rsidP="00D97373">
      <w:pPr>
        <w:pStyle w:val="ListParagraph"/>
        <w:numPr>
          <w:ilvl w:val="1"/>
          <w:numId w:val="16"/>
        </w:numPr>
        <w:tabs>
          <w:tab w:val="left" w:pos="709"/>
          <w:tab w:val="left" w:pos="993"/>
        </w:tabs>
        <w:autoSpaceDE w:val="0"/>
        <w:autoSpaceDN w:val="0"/>
        <w:adjustRightInd w:val="0"/>
        <w:ind w:left="0" w:firstLine="567"/>
        <w:jc w:val="both"/>
      </w:pPr>
      <w:r w:rsidRPr="00D97373">
        <w:rPr>
          <w:b/>
        </w:rPr>
        <w:t>Представителство.</w:t>
      </w:r>
      <w:r>
        <w:t xml:space="preserve"> Кандидатите – юридически лица, се представляват от законните си представители или от лица, специално упълномощени за участие в процедурата, което се доказва с изрично нотариално заверено пълномощно. Един пълномощник не може да представлява повече от един кандидат. Пълномощното следва да посочва кои документи е оправомощен да подписва пълномощникът, ако такива пълномощия се предвиждат. </w:t>
      </w:r>
    </w:p>
    <w:p w:rsidR="00D97373" w:rsidRDefault="00D97373" w:rsidP="00D97373">
      <w:pPr>
        <w:pStyle w:val="ListParagraph"/>
        <w:tabs>
          <w:tab w:val="left" w:pos="709"/>
        </w:tabs>
        <w:autoSpaceDE w:val="0"/>
        <w:autoSpaceDN w:val="0"/>
        <w:adjustRightInd w:val="0"/>
        <w:ind w:left="510"/>
        <w:jc w:val="both"/>
      </w:pPr>
    </w:p>
    <w:p w:rsidR="00487C6A" w:rsidRDefault="0054469E" w:rsidP="00487C6A">
      <w:pPr>
        <w:pStyle w:val="Heading2"/>
        <w:ind w:firstLine="284"/>
        <w:jc w:val="both"/>
      </w:pPr>
      <w:bookmarkStart w:id="22" w:name="_Toc48903490"/>
      <w:r w:rsidRPr="00487C6A">
        <w:t xml:space="preserve">2. </w:t>
      </w:r>
      <w:r w:rsidR="00D97373" w:rsidRPr="00487C6A">
        <w:t xml:space="preserve">КРИТЕРИИ ЗА ПОДБОР. </w:t>
      </w:r>
      <w:r w:rsidRPr="00487C6A">
        <w:t>Специфични изисквания и условия за участие в процедурата</w:t>
      </w:r>
      <w:r>
        <w:t>.</w:t>
      </w:r>
      <w:bookmarkEnd w:id="22"/>
      <w:r>
        <w:t xml:space="preserve"> </w:t>
      </w:r>
    </w:p>
    <w:p w:rsidR="00487C6A" w:rsidRDefault="0054469E" w:rsidP="004432B4">
      <w:pPr>
        <w:tabs>
          <w:tab w:val="left" w:pos="709"/>
        </w:tabs>
        <w:autoSpaceDE w:val="0"/>
        <w:autoSpaceDN w:val="0"/>
        <w:adjustRightInd w:val="0"/>
        <w:ind w:firstLine="567"/>
        <w:jc w:val="both"/>
      </w:pPr>
      <w:r w:rsidRPr="00487C6A">
        <w:rPr>
          <w:b/>
        </w:rPr>
        <w:t>2.1. Изисквания относно годността (правоспособността) за упражняване на професионална дейност:</w:t>
      </w:r>
      <w:r>
        <w:t xml:space="preserve"> Възложителят не поставя изисквания за упражняване на професионална дейност. </w:t>
      </w:r>
    </w:p>
    <w:p w:rsidR="00487C6A" w:rsidRDefault="0054469E" w:rsidP="004432B4">
      <w:pPr>
        <w:tabs>
          <w:tab w:val="left" w:pos="709"/>
        </w:tabs>
        <w:autoSpaceDE w:val="0"/>
        <w:autoSpaceDN w:val="0"/>
        <w:adjustRightInd w:val="0"/>
        <w:ind w:firstLine="567"/>
        <w:jc w:val="both"/>
      </w:pPr>
      <w:r w:rsidRPr="004432B4">
        <w:rPr>
          <w:b/>
        </w:rPr>
        <w:t>2.2. Икономически и финансови изисквания към участниците:</w:t>
      </w:r>
      <w:r>
        <w:t xml:space="preserve"> Участникът не следва да представя доказателства за икономически и финансови възможности за изпълнение на поръчката. </w:t>
      </w:r>
    </w:p>
    <w:p w:rsidR="00487C6A" w:rsidRPr="004432B4" w:rsidRDefault="0054469E" w:rsidP="004432B4">
      <w:pPr>
        <w:tabs>
          <w:tab w:val="left" w:pos="709"/>
        </w:tabs>
        <w:autoSpaceDE w:val="0"/>
        <w:autoSpaceDN w:val="0"/>
        <w:adjustRightInd w:val="0"/>
        <w:ind w:firstLine="567"/>
        <w:jc w:val="both"/>
        <w:rPr>
          <w:b/>
        </w:rPr>
      </w:pPr>
      <w:r w:rsidRPr="004432B4">
        <w:rPr>
          <w:b/>
        </w:rPr>
        <w:t xml:space="preserve">2.3. Технически възможности и квалификации: </w:t>
      </w:r>
    </w:p>
    <w:p w:rsidR="004432B4" w:rsidRPr="00632387" w:rsidRDefault="0054469E" w:rsidP="004432B4">
      <w:pPr>
        <w:tabs>
          <w:tab w:val="left" w:pos="709"/>
        </w:tabs>
        <w:autoSpaceDE w:val="0"/>
        <w:autoSpaceDN w:val="0"/>
        <w:adjustRightInd w:val="0"/>
        <w:ind w:firstLine="851"/>
        <w:jc w:val="both"/>
        <w:rPr>
          <w:b/>
        </w:rPr>
      </w:pPr>
      <w:r>
        <w:t xml:space="preserve">2.3.1. Участникът трябва да има опит за изпълнение на поръчката. </w:t>
      </w:r>
      <w:r w:rsidRPr="00632387">
        <w:rPr>
          <w:b/>
        </w:rPr>
        <w:t>През последните 3 години, считано от датата на подаване на офертата да е изпълнил поне 3 (три) дейности с пред</w:t>
      </w:r>
      <w:r w:rsidR="004432B4" w:rsidRPr="00632387">
        <w:rPr>
          <w:b/>
        </w:rPr>
        <w:t>мет и обем идентични или сходни*</w:t>
      </w:r>
      <w:r w:rsidRPr="00632387">
        <w:rPr>
          <w:b/>
        </w:rPr>
        <w:t xml:space="preserve"> с тези на поръчката. </w:t>
      </w:r>
    </w:p>
    <w:p w:rsidR="004432B4" w:rsidRPr="004432B4" w:rsidRDefault="0054469E" w:rsidP="004432B4">
      <w:pPr>
        <w:tabs>
          <w:tab w:val="left" w:pos="709"/>
        </w:tabs>
        <w:autoSpaceDE w:val="0"/>
        <w:autoSpaceDN w:val="0"/>
        <w:adjustRightInd w:val="0"/>
        <w:ind w:firstLine="284"/>
        <w:jc w:val="both"/>
        <w:rPr>
          <w:i/>
        </w:rPr>
      </w:pPr>
      <w:r w:rsidRPr="004432B4">
        <w:rPr>
          <w:i/>
        </w:rPr>
        <w:t xml:space="preserve">* Под дейност, идентична или сходна с предмета на поръчката следва, да се разбира доставка и/или гаранционна и/или следгаранционна поддръжка на компютри, преносими компютри, хардуер, софтуер, принтери, копирни машини, монитори, UPS устройства, мрежово оборудване, модеми, рутери и др. техника и/или доставка на резервни части, материали и консумативи за гореописаната техника. </w:t>
      </w:r>
    </w:p>
    <w:p w:rsidR="00181825" w:rsidRDefault="0054469E" w:rsidP="004432B4">
      <w:pPr>
        <w:tabs>
          <w:tab w:val="left" w:pos="709"/>
        </w:tabs>
        <w:autoSpaceDE w:val="0"/>
        <w:autoSpaceDN w:val="0"/>
        <w:adjustRightInd w:val="0"/>
        <w:ind w:firstLine="851"/>
        <w:jc w:val="both"/>
      </w:pPr>
      <w:r>
        <w:t xml:space="preserve">2.3.2. </w:t>
      </w:r>
      <w:r w:rsidRPr="00E7791D">
        <w:rPr>
          <w:b/>
        </w:rPr>
        <w:t>Всеки участник трябва да разполага с персонал за изпълнение на поръчката, със следната професионална компетентност:</w:t>
      </w:r>
      <w:r>
        <w:t xml:space="preserve"> </w:t>
      </w:r>
    </w:p>
    <w:p w:rsidR="00181825" w:rsidRDefault="0054469E" w:rsidP="004432B4">
      <w:pPr>
        <w:tabs>
          <w:tab w:val="left" w:pos="709"/>
        </w:tabs>
        <w:autoSpaceDE w:val="0"/>
        <w:autoSpaceDN w:val="0"/>
        <w:adjustRightInd w:val="0"/>
        <w:ind w:firstLine="851"/>
        <w:jc w:val="both"/>
      </w:pPr>
      <w:r>
        <w:sym w:font="Symbol" w:char="F02D"/>
      </w:r>
      <w:r>
        <w:t xml:space="preserve"> минимум 2 (две) лица с професионална компетентност в областта на поддръжка и обслужване на компютри, преносими компютри, хардуер, софтуер, принтери, копирни машини, монитори, UPS устройства, мрежово оборудване, модеми, рутери и др. офис техника. </w:t>
      </w:r>
    </w:p>
    <w:p w:rsidR="00181825" w:rsidRDefault="0054469E" w:rsidP="00181825">
      <w:pPr>
        <w:tabs>
          <w:tab w:val="left" w:pos="709"/>
        </w:tabs>
        <w:autoSpaceDE w:val="0"/>
        <w:autoSpaceDN w:val="0"/>
        <w:adjustRightInd w:val="0"/>
        <w:ind w:firstLine="284"/>
        <w:jc w:val="both"/>
      </w:pPr>
      <w:r>
        <w:t xml:space="preserve">Участникът предоставя (декларира) в Единния европейски документ за обществени поръчки (ЕЕДОП) информация, в съответствие с критериите за подбор съгласно чл. 67, ал. 1 от ЗОП. </w:t>
      </w:r>
    </w:p>
    <w:p w:rsidR="00181825" w:rsidRDefault="0054469E" w:rsidP="00181825">
      <w:pPr>
        <w:tabs>
          <w:tab w:val="left" w:pos="709"/>
        </w:tabs>
        <w:autoSpaceDE w:val="0"/>
        <w:autoSpaceDN w:val="0"/>
        <w:adjustRightInd w:val="0"/>
        <w:ind w:firstLine="284"/>
        <w:jc w:val="both"/>
      </w:pPr>
      <w:r>
        <w:t xml:space="preserve">Доказване на съответствието с поставените в 2.3.1. и 2.3.2. изисквания става по реда на чл. 67, ал. 5 и ал. 6 от ЗОП, съответно: </w:t>
      </w:r>
    </w:p>
    <w:p w:rsidR="00181825" w:rsidRDefault="0054469E" w:rsidP="00181825">
      <w:pPr>
        <w:tabs>
          <w:tab w:val="left" w:pos="709"/>
        </w:tabs>
        <w:autoSpaceDE w:val="0"/>
        <w:autoSpaceDN w:val="0"/>
        <w:adjustRightInd w:val="0"/>
        <w:ind w:firstLine="284"/>
        <w:jc w:val="both"/>
      </w:pPr>
      <w:r>
        <w:t>По т.2.3.1. със списък на доставките/услугите, които са идентични или сходни с предмета на поръчката, изпълнени през последните три години, считано от датата на подаване офертата, с посочване на стойностите, датите и получателите, заедно с доказателство за извършената доставка (референции, публични регистри, удостоверения и др. по преценка на участ</w:t>
      </w:r>
      <w:r w:rsidR="00181825">
        <w:t>н</w:t>
      </w:r>
      <w:r>
        <w:t xml:space="preserve">иците). </w:t>
      </w:r>
    </w:p>
    <w:p w:rsidR="00181825" w:rsidRDefault="0054469E" w:rsidP="00181825">
      <w:pPr>
        <w:tabs>
          <w:tab w:val="left" w:pos="709"/>
        </w:tabs>
        <w:autoSpaceDE w:val="0"/>
        <w:autoSpaceDN w:val="0"/>
        <w:adjustRightInd w:val="0"/>
        <w:ind w:firstLine="284"/>
        <w:jc w:val="both"/>
      </w:pPr>
      <w:r>
        <w:t xml:space="preserve">По т. 2.3.2. със списък на персонала, който ще изпълнява поръчката, в който е посочена професионалната компетентност на лицата. </w:t>
      </w:r>
    </w:p>
    <w:p w:rsidR="00181825" w:rsidRDefault="00181825" w:rsidP="00181825">
      <w:pPr>
        <w:tabs>
          <w:tab w:val="left" w:pos="709"/>
        </w:tabs>
        <w:autoSpaceDE w:val="0"/>
        <w:autoSpaceDN w:val="0"/>
        <w:adjustRightInd w:val="0"/>
        <w:ind w:firstLine="284"/>
        <w:jc w:val="both"/>
        <w:rPr>
          <w:i/>
        </w:rPr>
      </w:pPr>
    </w:p>
    <w:p w:rsidR="00613762" w:rsidRDefault="0054469E" w:rsidP="00181825">
      <w:pPr>
        <w:tabs>
          <w:tab w:val="left" w:pos="709"/>
        </w:tabs>
        <w:autoSpaceDE w:val="0"/>
        <w:autoSpaceDN w:val="0"/>
        <w:adjustRightInd w:val="0"/>
        <w:ind w:firstLine="284"/>
        <w:jc w:val="both"/>
        <w:rPr>
          <w:i/>
        </w:rPr>
      </w:pPr>
      <w:r w:rsidRPr="00181825">
        <w:rPr>
          <w:i/>
        </w:rPr>
        <w:t>*</w:t>
      </w:r>
      <w:r w:rsidR="00224453">
        <w:rPr>
          <w:i/>
        </w:rPr>
        <w:t xml:space="preserve"> </w:t>
      </w:r>
      <w:r w:rsidRPr="00181825">
        <w:rPr>
          <w:i/>
        </w:rPr>
        <w:t>Забележка: Преди сключването на договор за обществената пор</w:t>
      </w:r>
      <w:r w:rsidR="00181825" w:rsidRPr="00181825">
        <w:rPr>
          <w:i/>
        </w:rPr>
        <w:t xml:space="preserve">ъчка възложителят изисква от </w:t>
      </w:r>
      <w:r w:rsidRPr="00181825">
        <w:rPr>
          <w:i/>
        </w:rPr>
        <w:t>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81825" w:rsidRPr="00181825" w:rsidRDefault="00181825" w:rsidP="00181825">
      <w:pPr>
        <w:tabs>
          <w:tab w:val="left" w:pos="709"/>
        </w:tabs>
        <w:autoSpaceDE w:val="0"/>
        <w:autoSpaceDN w:val="0"/>
        <w:adjustRightInd w:val="0"/>
        <w:ind w:firstLine="284"/>
        <w:jc w:val="both"/>
        <w:rPr>
          <w:i/>
        </w:rPr>
      </w:pPr>
    </w:p>
    <w:p w:rsidR="006E0CB7" w:rsidRPr="00CA5C99" w:rsidRDefault="00293AA3" w:rsidP="00CA5C99">
      <w:pPr>
        <w:pStyle w:val="Heading2"/>
        <w:ind w:firstLine="284"/>
        <w:jc w:val="both"/>
      </w:pPr>
      <w:bookmarkStart w:id="23" w:name="_Toc48903491"/>
      <w:r>
        <w:t>3</w:t>
      </w:r>
      <w:r w:rsidR="006E0CB7" w:rsidRPr="00CA5C99">
        <w:t>. ОСНОВАНИЯ ЗА ОТСТРАНЯВАНЕ.</w:t>
      </w:r>
      <w:bookmarkEnd w:id="23"/>
      <w:r w:rsidR="006E0CB7" w:rsidRPr="00CA5C99">
        <w:t xml:space="preserve"> </w:t>
      </w:r>
    </w:p>
    <w:p w:rsidR="0098214B" w:rsidRDefault="00293AA3" w:rsidP="00CA5C99">
      <w:pPr>
        <w:pStyle w:val="Heading3"/>
        <w:spacing w:before="0" w:after="0"/>
        <w:ind w:firstLine="567"/>
        <w:jc w:val="both"/>
        <w:rPr>
          <w:rFonts w:ascii="Times New Roman" w:hAnsi="Times New Roman" w:cs="Times New Roman"/>
          <w:sz w:val="24"/>
          <w:szCs w:val="24"/>
          <w:lang w:val="bg-BG"/>
        </w:rPr>
      </w:pPr>
      <w:bookmarkStart w:id="24" w:name="_Toc48903492"/>
      <w:bookmarkStart w:id="25" w:name="_Toc30685975"/>
      <w:r>
        <w:rPr>
          <w:rFonts w:ascii="Times New Roman" w:hAnsi="Times New Roman" w:cs="Times New Roman"/>
          <w:sz w:val="24"/>
          <w:szCs w:val="24"/>
          <w:lang w:val="bg-BG"/>
        </w:rPr>
        <w:t>3</w:t>
      </w:r>
      <w:r w:rsidR="00DA0126" w:rsidRPr="00CA5C99">
        <w:rPr>
          <w:rFonts w:ascii="Times New Roman" w:hAnsi="Times New Roman" w:cs="Times New Roman"/>
          <w:sz w:val="24"/>
          <w:szCs w:val="24"/>
          <w:lang w:val="bg-BG"/>
        </w:rPr>
        <w:t xml:space="preserve">.1. </w:t>
      </w:r>
      <w:r w:rsidR="006E0CB7" w:rsidRPr="00CA5C99">
        <w:rPr>
          <w:rFonts w:ascii="Times New Roman" w:hAnsi="Times New Roman" w:cs="Times New Roman"/>
          <w:sz w:val="24"/>
          <w:szCs w:val="24"/>
          <w:lang w:val="bg-BG"/>
        </w:rPr>
        <w:t>На основание чл. 54, ал. 1, т. 1 - 7 от ЗОП</w:t>
      </w:r>
      <w:bookmarkEnd w:id="24"/>
      <w:r w:rsidR="006E0CB7" w:rsidRPr="00CA5C99">
        <w:rPr>
          <w:rFonts w:ascii="Times New Roman" w:hAnsi="Times New Roman" w:cs="Times New Roman"/>
          <w:sz w:val="24"/>
          <w:szCs w:val="24"/>
          <w:lang w:val="bg-BG"/>
        </w:rPr>
        <w:t xml:space="preserve"> </w:t>
      </w:r>
    </w:p>
    <w:p w:rsidR="006E0CB7" w:rsidRPr="0098214B" w:rsidRDefault="00EC49D5" w:rsidP="0098214B">
      <w:pPr>
        <w:ind w:firstLine="284"/>
        <w:rPr>
          <w:b/>
        </w:rPr>
      </w:pPr>
      <w:r w:rsidRPr="0098214B">
        <w:rPr>
          <w:b/>
        </w:rPr>
        <w:t>ВЪЗЛОЖИТЕЛЯТ</w:t>
      </w:r>
      <w:r w:rsidR="006E0CB7" w:rsidRPr="0098214B">
        <w:rPr>
          <w:b/>
        </w:rPr>
        <w:t xml:space="preserve"> отстранява от участие в </w:t>
      </w:r>
      <w:r w:rsidR="006E0CB7" w:rsidRPr="0098214B">
        <w:rPr>
          <w:b/>
          <w:shd w:val="clear" w:color="auto" w:fill="FDFDFD"/>
        </w:rPr>
        <w:t xml:space="preserve">процедурата за възлагане на обществената поръчка </w:t>
      </w:r>
      <w:r w:rsidR="006E0CB7" w:rsidRPr="0098214B">
        <w:rPr>
          <w:b/>
        </w:rPr>
        <w:t>участник, когато:</w:t>
      </w:r>
      <w:bookmarkEnd w:id="25"/>
      <w:r w:rsidR="006E0CB7" w:rsidRPr="0098214B">
        <w:rPr>
          <w:b/>
        </w:rPr>
        <w:t xml:space="preserve">  </w:t>
      </w:r>
    </w:p>
    <w:p w:rsidR="006E0CB7" w:rsidRPr="00CA5C99" w:rsidRDefault="00293AA3" w:rsidP="00CA5C99">
      <w:pPr>
        <w:tabs>
          <w:tab w:val="left" w:pos="993"/>
        </w:tabs>
        <w:ind w:firstLine="709"/>
        <w:jc w:val="both"/>
      </w:pPr>
      <w:r>
        <w:t>3</w:t>
      </w:r>
      <w:r w:rsidR="009A2EF0" w:rsidRPr="00CA5C99">
        <w:t xml:space="preserve">.1.1. </w:t>
      </w:r>
      <w:r w:rsidR="006E0CB7" w:rsidRPr="00CA5C99">
        <w:t xml:space="preserve">е осъден с влязла в сила присъда за престъпление по чл. 108а, чл. 159а - 159г, чл. 172, чл. 192а, чл. 194 - 217, чл. 219 – 252, чл. 253 - 260, чл. 301 - 307, чл. 321, чл. 321а и чл. 352 - 353е от Наказателния кодекс; </w:t>
      </w:r>
    </w:p>
    <w:p w:rsidR="006E0CB7" w:rsidRPr="00CA5C99" w:rsidRDefault="00293AA3" w:rsidP="00CA5C99">
      <w:pPr>
        <w:tabs>
          <w:tab w:val="left" w:pos="993"/>
        </w:tabs>
        <w:ind w:firstLine="709"/>
        <w:jc w:val="both"/>
      </w:pPr>
      <w:r>
        <w:t>3</w:t>
      </w:r>
      <w:r w:rsidR="009A2EF0" w:rsidRPr="00CA5C99">
        <w:t xml:space="preserve">.1.2. </w:t>
      </w:r>
      <w:r w:rsidR="006E0CB7" w:rsidRPr="00CA5C99">
        <w:t xml:space="preserve">е осъден с влязла в сила присъда за престъпление, аналогично на тези по т. 1.1, в друга държава членка или трета страна; </w:t>
      </w:r>
    </w:p>
    <w:p w:rsidR="006E0CB7" w:rsidRPr="00CA5C99" w:rsidRDefault="00293AA3" w:rsidP="00CA5C99">
      <w:pPr>
        <w:tabs>
          <w:tab w:val="left" w:pos="993"/>
        </w:tabs>
        <w:ind w:firstLine="709"/>
        <w:jc w:val="both"/>
      </w:pPr>
      <w:r>
        <w:t>3</w:t>
      </w:r>
      <w:r w:rsidR="009A2EF0" w:rsidRPr="00CA5C99">
        <w:t xml:space="preserve">.1.3 </w:t>
      </w:r>
      <w:r w:rsidR="006E0CB7" w:rsidRPr="00CA5C99">
        <w:t xml:space="preserve">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w:t>
      </w:r>
      <w:r w:rsidR="00EC49D5">
        <w:t>ВЪЗЛОЖИТЕЛЯ</w:t>
      </w:r>
      <w:r w:rsidR="006E0CB7" w:rsidRPr="00CA5C99">
        <w:rPr>
          <w:i/>
        </w:rPr>
        <w:t xml:space="preserve"> </w:t>
      </w:r>
      <w:r w:rsidR="006E0CB7" w:rsidRPr="00CA5C99">
        <w:t xml:space="preserve">и на участника, или аналогични </w:t>
      </w:r>
      <w:r w:rsidR="006E0CB7" w:rsidRPr="00CA5C99">
        <w:lastRenderedPageBreak/>
        <w:t xml:space="preserve">задължения съгласно законодателството на държавата, в която кандидатът или участникът е установен, доказани с влязъл в сила акт на компетентен орган; </w:t>
      </w:r>
    </w:p>
    <w:p w:rsidR="006E0CB7" w:rsidRPr="00CA5C99" w:rsidRDefault="00293AA3" w:rsidP="00CA5C99">
      <w:pPr>
        <w:tabs>
          <w:tab w:val="left" w:pos="993"/>
        </w:tabs>
        <w:ind w:firstLine="709"/>
        <w:jc w:val="both"/>
      </w:pPr>
      <w:r>
        <w:t>3</w:t>
      </w:r>
      <w:r w:rsidR="009A2EF0" w:rsidRPr="00CA5C99">
        <w:t xml:space="preserve">.1.4. </w:t>
      </w:r>
      <w:r w:rsidR="006E0CB7" w:rsidRPr="00CA5C99">
        <w:t xml:space="preserve">е налице неравнопоставеност в случаите по чл. 44, ал. 5 от ЗОП; </w:t>
      </w:r>
    </w:p>
    <w:p w:rsidR="006E0CB7" w:rsidRPr="00CA5C99" w:rsidRDefault="00293AA3" w:rsidP="00CA5C99">
      <w:pPr>
        <w:tabs>
          <w:tab w:val="left" w:pos="993"/>
        </w:tabs>
        <w:ind w:firstLine="709"/>
        <w:jc w:val="both"/>
      </w:pPr>
      <w:r>
        <w:t>3</w:t>
      </w:r>
      <w:r w:rsidR="009A2EF0" w:rsidRPr="00CA5C99">
        <w:t xml:space="preserve">.1.5 </w:t>
      </w:r>
      <w:r w:rsidR="006E0CB7" w:rsidRPr="00CA5C99">
        <w:t xml:space="preserve">е установено, че: </w:t>
      </w:r>
    </w:p>
    <w:p w:rsidR="006E0CB7" w:rsidRPr="00CA5C99" w:rsidRDefault="006E0CB7" w:rsidP="00CA5C99">
      <w:pPr>
        <w:ind w:firstLine="851"/>
        <w:jc w:val="both"/>
      </w:pPr>
      <w:r w:rsidRPr="00CA5C99">
        <w:t xml:space="preserve">а) е представил документ с невярно съдържание, свързан с удостоверяване липсата на </w:t>
      </w:r>
    </w:p>
    <w:p w:rsidR="006E0CB7" w:rsidRPr="00CA5C99" w:rsidRDefault="006E0CB7" w:rsidP="00CA5C99">
      <w:pPr>
        <w:jc w:val="both"/>
      </w:pPr>
      <w:r w:rsidRPr="00CA5C99">
        <w:t xml:space="preserve">основания за отстраняване или изпълнението на критериите за подбор; </w:t>
      </w:r>
    </w:p>
    <w:p w:rsidR="006E0CB7" w:rsidRPr="00CA5C99" w:rsidRDefault="006E0CB7" w:rsidP="00CA5C99">
      <w:pPr>
        <w:ind w:firstLine="851"/>
        <w:jc w:val="both"/>
      </w:pPr>
      <w:r w:rsidRPr="00CA5C99">
        <w:t xml:space="preserve">б) не е предоставил изискваща се информация, свързана с удостоверяване липсата на </w:t>
      </w:r>
    </w:p>
    <w:p w:rsidR="006E0CB7" w:rsidRPr="00CA5C99" w:rsidRDefault="006E0CB7" w:rsidP="00CA5C99">
      <w:pPr>
        <w:jc w:val="both"/>
      </w:pPr>
      <w:r w:rsidRPr="00CA5C99">
        <w:t xml:space="preserve">основания за отстраняване или изпълнението на критериите за подбор; </w:t>
      </w:r>
    </w:p>
    <w:p w:rsidR="006E0CB7" w:rsidRPr="00CA5C99" w:rsidRDefault="00293AA3" w:rsidP="00CA5C99">
      <w:pPr>
        <w:tabs>
          <w:tab w:val="left" w:pos="993"/>
        </w:tabs>
        <w:ind w:firstLine="709"/>
        <w:jc w:val="both"/>
      </w:pPr>
      <w:r>
        <w:t>3</w:t>
      </w:r>
      <w:r w:rsidR="009A2EF0" w:rsidRPr="00CA5C99">
        <w:t xml:space="preserve">.1.6. </w:t>
      </w:r>
      <w:r w:rsidR="006E0CB7" w:rsidRPr="00CA5C99">
        <w:t xml:space="preserve">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rsidR="006E0CB7" w:rsidRPr="00CA5C99" w:rsidRDefault="00293AA3" w:rsidP="00CA5C99">
      <w:pPr>
        <w:tabs>
          <w:tab w:val="left" w:pos="993"/>
        </w:tabs>
        <w:ind w:firstLine="709"/>
        <w:jc w:val="both"/>
      </w:pPr>
      <w:r>
        <w:t>3</w:t>
      </w:r>
      <w:r w:rsidR="009A2EF0" w:rsidRPr="00CA5C99">
        <w:t xml:space="preserve">.1.7. </w:t>
      </w:r>
      <w:r w:rsidR="006E0CB7" w:rsidRPr="00CA5C99">
        <w:t xml:space="preserve">е налице конфликт на интереси, който не може да бъде отстранен. Съгласно § 1, т. 21 от ДР на ЗОП – "Конфликт на интереси" е налице, когато </w:t>
      </w:r>
      <w:r w:rsidR="00EC49D5">
        <w:t>ВЪЗЛОЖИТЕЛЯТ</w:t>
      </w:r>
      <w:r w:rsidR="006E0CB7" w:rsidRPr="00CA5C99">
        <w:t xml:space="preserve">,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 </w:t>
      </w:r>
    </w:p>
    <w:p w:rsidR="006E0CB7" w:rsidRPr="00CA5C99" w:rsidRDefault="006E0CB7" w:rsidP="00CA5C99">
      <w:pPr>
        <w:pStyle w:val="ListParagraph"/>
        <w:tabs>
          <w:tab w:val="left" w:pos="993"/>
        </w:tabs>
        <w:ind w:left="0" w:firstLine="284"/>
        <w:jc w:val="both"/>
      </w:pPr>
      <w:r w:rsidRPr="00CA5C99">
        <w:t xml:space="preserve">Основанията по т. </w:t>
      </w:r>
      <w:r w:rsidR="00293AA3">
        <w:t>3</w:t>
      </w:r>
      <w:r w:rsidR="009A2EF0" w:rsidRPr="00CA5C99">
        <w:t>.</w:t>
      </w:r>
      <w:r w:rsidRPr="00CA5C99">
        <w:t xml:space="preserve">1.1, т. </w:t>
      </w:r>
      <w:r w:rsidR="00293AA3">
        <w:t>3</w:t>
      </w:r>
      <w:r w:rsidR="009A2EF0" w:rsidRPr="00CA5C99">
        <w:t>.</w:t>
      </w:r>
      <w:r w:rsidRPr="00CA5C99">
        <w:t xml:space="preserve">1.2 и т. </w:t>
      </w:r>
      <w:r w:rsidR="00293AA3">
        <w:t>3.</w:t>
      </w:r>
      <w:r w:rsidRPr="00CA5C99">
        <w:t xml:space="preserve">1.7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т. </w:t>
      </w:r>
      <w:r w:rsidR="00293AA3">
        <w:t>3</w:t>
      </w:r>
      <w:r w:rsidR="009A2EF0" w:rsidRPr="00CA5C99">
        <w:t>.</w:t>
      </w:r>
      <w:r w:rsidRPr="00CA5C99">
        <w:t xml:space="preserve">1.1, т. </w:t>
      </w:r>
      <w:r w:rsidR="00293AA3">
        <w:t>3</w:t>
      </w:r>
      <w:r w:rsidR="009A2EF0" w:rsidRPr="00CA5C99">
        <w:t>.</w:t>
      </w:r>
      <w:r w:rsidRPr="00CA5C99">
        <w:t xml:space="preserve">1.2 и т. </w:t>
      </w:r>
      <w:r w:rsidR="00293AA3">
        <w:t>3</w:t>
      </w:r>
      <w:r w:rsidR="009A2EF0" w:rsidRPr="00CA5C99">
        <w:t>.</w:t>
      </w:r>
      <w:r w:rsidRPr="00CA5C99">
        <w:t xml:space="preserve">1.7 се отнасят и за това физическо лице. Прилага се разпоредбата на чл. 40, ал. 1 от ППЗОП. </w:t>
      </w:r>
    </w:p>
    <w:p w:rsidR="006E0CB7" w:rsidRPr="00CA5C99" w:rsidRDefault="009A2EF0" w:rsidP="00CA5C99">
      <w:pPr>
        <w:ind w:firstLine="284"/>
        <w:jc w:val="both"/>
      </w:pPr>
      <w:r w:rsidRPr="00CA5C99">
        <w:t>Съгласно чл. 40, ал. 1</w:t>
      </w:r>
      <w:r w:rsidR="006E0CB7" w:rsidRPr="00CA5C99">
        <w:t xml:space="preserve"> от ППЗОП тези лица са, както следва: </w:t>
      </w:r>
    </w:p>
    <w:p w:rsidR="006E0CB7" w:rsidRPr="00CA5C99" w:rsidRDefault="006E0CB7" w:rsidP="00CA5C99">
      <w:pPr>
        <w:ind w:firstLine="567"/>
        <w:jc w:val="both"/>
      </w:pPr>
      <w:r w:rsidRPr="00CA5C99">
        <w:t xml:space="preserve">а) при събирателно дружество - лицата по чл. 84, ал. 1 и чл. 89, ал. 1 от Търговския закон; </w:t>
      </w:r>
    </w:p>
    <w:p w:rsidR="006E0CB7" w:rsidRPr="00CA5C99" w:rsidRDefault="006E0CB7" w:rsidP="00CA5C99">
      <w:pPr>
        <w:tabs>
          <w:tab w:val="left" w:pos="709"/>
          <w:tab w:val="left" w:pos="851"/>
        </w:tabs>
        <w:ind w:firstLine="567"/>
        <w:jc w:val="both"/>
      </w:pPr>
      <w:r w:rsidRPr="00CA5C99">
        <w:t xml:space="preserve">б) при командитно дружество - неограничено отговорните съдружници по чл. 105 от Търговския закон; </w:t>
      </w:r>
    </w:p>
    <w:p w:rsidR="006E0CB7" w:rsidRPr="00CA5C99" w:rsidRDefault="006E0CB7" w:rsidP="00CA5C99">
      <w:pPr>
        <w:jc w:val="both"/>
      </w:pPr>
      <w:r w:rsidRPr="00CA5C99">
        <w:t xml:space="preserve">в) при дружество с ограничена отговорност - лицата по чл. 141, ал. 2 от Търговския закон, а при еднолично дружество с ограничена отговорност - лицата по чл. 147, ал. 1 от Търговския закон; </w:t>
      </w:r>
    </w:p>
    <w:p w:rsidR="006E0CB7" w:rsidRPr="00CA5C99" w:rsidRDefault="006E0CB7" w:rsidP="00CA5C99">
      <w:pPr>
        <w:ind w:firstLine="567"/>
        <w:jc w:val="both"/>
      </w:pPr>
      <w:r w:rsidRPr="00CA5C99">
        <w:t xml:space="preserve">г) при акционерно дружество - лицата по чл. 241, ал. 1, чл. 242, ал. 1 и чл. 244, ал. 1 от Търговския закон; </w:t>
      </w:r>
    </w:p>
    <w:p w:rsidR="006E0CB7" w:rsidRPr="00CA5C99" w:rsidRDefault="006E0CB7" w:rsidP="00CA5C99">
      <w:pPr>
        <w:ind w:firstLine="567"/>
        <w:jc w:val="both"/>
      </w:pPr>
      <w:r w:rsidRPr="00CA5C99">
        <w:t xml:space="preserve">д) при командитно дружество с акции - лицата по чл. 256 от Търговския закон; </w:t>
      </w:r>
    </w:p>
    <w:p w:rsidR="006E0CB7" w:rsidRPr="00CA5C99" w:rsidRDefault="006E0CB7" w:rsidP="00CA5C99">
      <w:pPr>
        <w:ind w:firstLine="567"/>
        <w:jc w:val="both"/>
      </w:pPr>
      <w:r w:rsidRPr="00CA5C99">
        <w:t xml:space="preserve">е) при едноличен търговец - физическото лице - търговец; </w:t>
      </w:r>
    </w:p>
    <w:p w:rsidR="006E0CB7" w:rsidRPr="00CA5C99" w:rsidRDefault="006E0CB7" w:rsidP="00CA5C99">
      <w:pPr>
        <w:jc w:val="both"/>
      </w:pPr>
      <w:r w:rsidRPr="00CA5C99">
        <w:t xml:space="preserve">ж)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p>
    <w:p w:rsidR="006E0CB7" w:rsidRPr="00CA5C99" w:rsidRDefault="006E0CB7" w:rsidP="00CA5C99">
      <w:pPr>
        <w:ind w:firstLine="567"/>
        <w:jc w:val="both"/>
      </w:pPr>
      <w:r w:rsidRPr="00CA5C99">
        <w:t xml:space="preserve">з) при кооперациите – лицата по чл. 20, ал. 1 и чл. 27, ал. 1 от Закона за кооперациите; </w:t>
      </w:r>
    </w:p>
    <w:p w:rsidR="006E0CB7" w:rsidRPr="00CA5C99" w:rsidRDefault="006E0CB7" w:rsidP="00CA5C99">
      <w:pPr>
        <w:jc w:val="both"/>
      </w:pPr>
      <w:r w:rsidRPr="00CA5C99">
        <w:t xml:space="preserve">и) при сдружения - членовете на управителния съвет по чл. 30, ал. 1 от Закона за юридическите лица с нестопанска цел или управителя, в случаите по чл. 30, ал. 3 от Закона за юридическите лица с нестопанска цел; </w:t>
      </w:r>
    </w:p>
    <w:p w:rsidR="006E0CB7" w:rsidRPr="00CA5C99" w:rsidRDefault="006E0CB7" w:rsidP="00CA5C99">
      <w:pPr>
        <w:ind w:firstLine="567"/>
        <w:jc w:val="both"/>
      </w:pPr>
      <w:r w:rsidRPr="00CA5C99">
        <w:t xml:space="preserve">й) при фондациите – лицата по чл. 35, ал. 1 от Закона за юридическите лица с нестопанска цел; </w:t>
      </w:r>
    </w:p>
    <w:p w:rsidR="006E0CB7" w:rsidRPr="00CA5C99" w:rsidRDefault="006E0CB7" w:rsidP="00CA5C99">
      <w:pPr>
        <w:ind w:firstLine="567"/>
        <w:jc w:val="both"/>
      </w:pPr>
      <w:r w:rsidRPr="00CA5C99">
        <w:t xml:space="preserve">к)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 </w:t>
      </w:r>
    </w:p>
    <w:p w:rsidR="006E0CB7" w:rsidRPr="00CA5C99" w:rsidRDefault="006E0CB7" w:rsidP="00CA5C99">
      <w:pPr>
        <w:jc w:val="both"/>
      </w:pPr>
      <w:r w:rsidRPr="00CA5C99">
        <w:t xml:space="preserve">В случаите по б. а - ж и б. к, и прокуристите, когато има такива. Прилага се чл. 40, ал. 2 от ППЗОП. </w:t>
      </w:r>
    </w:p>
    <w:p w:rsidR="006E0CB7" w:rsidRPr="00CA5C99" w:rsidRDefault="006E0CB7" w:rsidP="00CA5C99">
      <w:pPr>
        <w:ind w:firstLine="284"/>
        <w:jc w:val="both"/>
      </w:pPr>
      <w:r w:rsidRPr="00CA5C99">
        <w:lastRenderedPageBreak/>
        <w:t xml:space="preserve">Когато изискванията по т. </w:t>
      </w:r>
      <w:r w:rsidR="00293AA3">
        <w:t>3</w:t>
      </w:r>
      <w:r w:rsidR="009A2EF0" w:rsidRPr="00CA5C99">
        <w:t>.</w:t>
      </w:r>
      <w:r w:rsidRPr="00CA5C99">
        <w:t xml:space="preserve">1.1, т. </w:t>
      </w:r>
      <w:r w:rsidR="00293AA3">
        <w:t>3</w:t>
      </w:r>
      <w:r w:rsidR="009A2EF0" w:rsidRPr="00CA5C99">
        <w:t>.</w:t>
      </w:r>
      <w:r w:rsidRPr="00CA5C99">
        <w:t xml:space="preserve">1.2 и т. </w:t>
      </w:r>
      <w:r w:rsidR="00293AA3">
        <w:t>3</w:t>
      </w:r>
      <w:r w:rsidR="009A2EF0" w:rsidRPr="00CA5C99">
        <w:t>.</w:t>
      </w:r>
      <w:r w:rsidRPr="00CA5C99">
        <w:t xml:space="preserve">1.7 (чл. 54, ал. 1, т. 1, т. 2 и т.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т. </w:t>
      </w:r>
      <w:r w:rsidR="00293AA3">
        <w:t>3</w:t>
      </w:r>
      <w:r w:rsidR="009A2EF0" w:rsidRPr="00CA5C99">
        <w:t>.</w:t>
      </w:r>
      <w:r w:rsidRPr="00CA5C99">
        <w:t xml:space="preserve">1.1, т. </w:t>
      </w:r>
      <w:r w:rsidR="00293AA3">
        <w:t>3</w:t>
      </w:r>
      <w:r w:rsidR="009A2EF0" w:rsidRPr="00CA5C99">
        <w:t>.</w:t>
      </w:r>
      <w:r w:rsidRPr="00CA5C99">
        <w:t xml:space="preserve">1.2 и т. </w:t>
      </w:r>
      <w:r w:rsidR="00293AA3">
        <w:t>3</w:t>
      </w:r>
      <w:r w:rsidR="009A2EF0" w:rsidRPr="00CA5C99">
        <w:t>.</w:t>
      </w:r>
      <w:r w:rsidRPr="00CA5C99">
        <w:t xml:space="preserve">1.7 се попълва в отделен ЕЕДОП за всяко лице или за някои от лицата. </w:t>
      </w:r>
    </w:p>
    <w:p w:rsidR="006E0CB7" w:rsidRPr="00CA5C99" w:rsidRDefault="006E0CB7" w:rsidP="00CA5C99">
      <w:pPr>
        <w:ind w:firstLine="284"/>
        <w:jc w:val="both"/>
      </w:pPr>
      <w:r w:rsidRPr="00CA5C99">
        <w:t xml:space="preserve">Точка </w:t>
      </w:r>
      <w:r w:rsidR="00293AA3">
        <w:t>3</w:t>
      </w:r>
      <w:r w:rsidR="009A2EF0" w:rsidRPr="00CA5C99">
        <w:t>.</w:t>
      </w:r>
      <w:r w:rsidRPr="00CA5C99">
        <w:t xml:space="preserve">1.3 не се прилага,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 </w:t>
      </w:r>
    </w:p>
    <w:p w:rsidR="006E0CB7" w:rsidRPr="00CA5C99" w:rsidRDefault="006E0CB7" w:rsidP="00CA5C99">
      <w:pPr>
        <w:ind w:firstLine="284"/>
        <w:jc w:val="both"/>
      </w:pPr>
      <w:r w:rsidRPr="00CA5C99">
        <w:t xml:space="preserve">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 </w:t>
      </w:r>
    </w:p>
    <w:p w:rsidR="00370BA1" w:rsidRDefault="00293AA3" w:rsidP="00CA5C99">
      <w:pPr>
        <w:pStyle w:val="Heading3"/>
        <w:tabs>
          <w:tab w:val="decimal" w:pos="993"/>
        </w:tabs>
        <w:spacing w:before="0" w:after="0"/>
        <w:ind w:firstLine="567"/>
        <w:jc w:val="both"/>
        <w:rPr>
          <w:rFonts w:ascii="Times New Roman" w:eastAsia="Arial" w:hAnsi="Times New Roman" w:cs="Times New Roman"/>
          <w:sz w:val="24"/>
          <w:szCs w:val="24"/>
          <w:lang w:val="bg-BG" w:eastAsia="ar-SA"/>
        </w:rPr>
      </w:pPr>
      <w:bookmarkStart w:id="26" w:name="_Toc48903493"/>
      <w:r>
        <w:rPr>
          <w:rFonts w:ascii="Times New Roman" w:hAnsi="Times New Roman" w:cs="Times New Roman"/>
          <w:sz w:val="24"/>
          <w:szCs w:val="24"/>
          <w:lang w:val="bg-BG"/>
        </w:rPr>
        <w:t>3</w:t>
      </w:r>
      <w:r w:rsidR="00955F4E" w:rsidRPr="00CA5C99">
        <w:rPr>
          <w:rFonts w:ascii="Times New Roman" w:hAnsi="Times New Roman" w:cs="Times New Roman"/>
          <w:sz w:val="24"/>
          <w:szCs w:val="24"/>
          <w:lang w:val="bg-BG"/>
        </w:rPr>
        <w:t xml:space="preserve">.2. На основание </w:t>
      </w:r>
      <w:r w:rsidR="00955F4E" w:rsidRPr="00CA5C99">
        <w:rPr>
          <w:rFonts w:ascii="Times New Roman" w:eastAsia="Arial" w:hAnsi="Times New Roman" w:cs="Times New Roman"/>
          <w:sz w:val="24"/>
          <w:szCs w:val="24"/>
          <w:lang w:val="bg-BG" w:eastAsia="ar-SA"/>
        </w:rPr>
        <w:t xml:space="preserve">чл. 55 </w:t>
      </w:r>
      <w:r w:rsidR="00295087">
        <w:rPr>
          <w:rFonts w:ascii="Times New Roman" w:eastAsia="Arial" w:hAnsi="Times New Roman" w:cs="Times New Roman"/>
          <w:sz w:val="24"/>
          <w:szCs w:val="24"/>
          <w:lang w:val="bg-BG" w:eastAsia="ar-SA"/>
        </w:rPr>
        <w:t xml:space="preserve">от </w:t>
      </w:r>
      <w:r w:rsidR="00955F4E" w:rsidRPr="00CA5C99">
        <w:rPr>
          <w:rFonts w:ascii="Times New Roman" w:eastAsia="Arial" w:hAnsi="Times New Roman" w:cs="Times New Roman"/>
          <w:sz w:val="24"/>
          <w:szCs w:val="24"/>
          <w:lang w:val="bg-BG" w:eastAsia="ar-SA"/>
        </w:rPr>
        <w:t>ЗОП</w:t>
      </w:r>
      <w:bookmarkEnd w:id="26"/>
      <w:r w:rsidR="00955F4E" w:rsidRPr="00CA5C99">
        <w:rPr>
          <w:rFonts w:ascii="Times New Roman" w:eastAsia="Arial" w:hAnsi="Times New Roman" w:cs="Times New Roman"/>
          <w:sz w:val="24"/>
          <w:szCs w:val="24"/>
          <w:lang w:val="bg-BG" w:eastAsia="ar-SA"/>
        </w:rPr>
        <w:t xml:space="preserve"> </w:t>
      </w:r>
    </w:p>
    <w:p w:rsidR="00955F4E" w:rsidRPr="00370BA1" w:rsidRDefault="00EC49D5" w:rsidP="00370BA1">
      <w:pPr>
        <w:ind w:firstLine="284"/>
        <w:rPr>
          <w:rFonts w:eastAsia="Arial"/>
          <w:b/>
          <w:lang w:eastAsia="ar-SA"/>
        </w:rPr>
      </w:pPr>
      <w:r w:rsidRPr="00370BA1">
        <w:rPr>
          <w:b/>
        </w:rPr>
        <w:t>ВЪЗЛОЖИТЕЛЯТ</w:t>
      </w:r>
      <w:r w:rsidR="00955F4E" w:rsidRPr="00370BA1">
        <w:rPr>
          <w:b/>
        </w:rPr>
        <w:t xml:space="preserve"> </w:t>
      </w:r>
      <w:r w:rsidR="00955F4E" w:rsidRPr="00370BA1">
        <w:rPr>
          <w:rFonts w:eastAsia="Arial"/>
          <w:b/>
          <w:lang w:eastAsia="ar-SA"/>
        </w:rPr>
        <w:t>отстранява от участие в процедурата за възлагане на обществената поръчка участник, за когото е налице някое от следните обстоятелства:</w:t>
      </w:r>
    </w:p>
    <w:p w:rsidR="00955F4E" w:rsidRPr="00CA5C99" w:rsidRDefault="00293AA3" w:rsidP="00CA5C99">
      <w:pPr>
        <w:tabs>
          <w:tab w:val="left" w:pos="993"/>
        </w:tabs>
        <w:ind w:firstLine="709"/>
        <w:jc w:val="both"/>
      </w:pPr>
      <w:r>
        <w:t>3</w:t>
      </w:r>
      <w:r w:rsidR="0047747E" w:rsidRPr="00CA5C99">
        <w:t xml:space="preserve">.2.1. </w:t>
      </w:r>
      <w:r w:rsidR="00955F4E" w:rsidRPr="00CA5C99">
        <w:t xml:space="preserve">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 </w:t>
      </w:r>
      <w:r w:rsidR="00EC49D5">
        <w:t>ВЪЗЛОЖИТЕЛЯТ</w:t>
      </w:r>
      <w:r w:rsidR="00955F4E" w:rsidRPr="00CA5C99">
        <w:t xml:space="preserve"> има право да не отстрани от процедурата участник на основание чл. 55, ал. 1, т. 1 от ЗОП, ако се докаже, че същият не е преустановил дейността си и е в състояние да изпълни поръчката, съгласно приложимите национални правила за продължаване на стопанската дейност в държавата, в която е установен. </w:t>
      </w:r>
    </w:p>
    <w:p w:rsidR="00955F4E" w:rsidRPr="00CA5C99" w:rsidRDefault="00293AA3" w:rsidP="00CA5C99">
      <w:pPr>
        <w:tabs>
          <w:tab w:val="left" w:pos="993"/>
        </w:tabs>
        <w:ind w:firstLine="709"/>
        <w:jc w:val="both"/>
      </w:pPr>
      <w:r>
        <w:t>3</w:t>
      </w:r>
      <w:r w:rsidR="0047747E" w:rsidRPr="00CA5C99">
        <w:t xml:space="preserve">.2.2. </w:t>
      </w:r>
      <w:r w:rsidR="00955F4E" w:rsidRPr="00CA5C99">
        <w:t xml:space="preserve">лишен е от правото да упражнява дейност, съгласно законодателството на държавата, в която е извършено деянието. За дейност по смисъла на чл. 55, ал. 1, т. 2 от ЗОП следва да се разбира доставка на нетно количество активна електрическа енергия и координиране на балансираща група. </w:t>
      </w:r>
    </w:p>
    <w:p w:rsidR="00955F4E" w:rsidRPr="00CA5C99" w:rsidRDefault="00293AA3" w:rsidP="00CA5C99">
      <w:pPr>
        <w:pStyle w:val="ListParagraph"/>
        <w:ind w:left="0" w:firstLine="709"/>
        <w:jc w:val="both"/>
        <w:rPr>
          <w:rFonts w:eastAsia="Arial"/>
          <w:bCs/>
          <w:lang w:eastAsia="ar-SA"/>
        </w:rPr>
      </w:pPr>
      <w:r>
        <w:rPr>
          <w:rFonts w:eastAsia="Arial"/>
          <w:bCs/>
          <w:lang w:eastAsia="ar-SA"/>
        </w:rPr>
        <w:t>3</w:t>
      </w:r>
      <w:r w:rsidR="0047747E" w:rsidRPr="00CA5C99">
        <w:rPr>
          <w:rFonts w:eastAsia="Arial"/>
          <w:bCs/>
          <w:lang w:eastAsia="ar-SA"/>
        </w:rPr>
        <w:t>.</w:t>
      </w:r>
      <w:r w:rsidR="00955F4E" w:rsidRPr="00CA5C99">
        <w:rPr>
          <w:rFonts w:eastAsia="Arial"/>
          <w:bCs/>
          <w:lang w:eastAsia="ar-SA"/>
        </w:rPr>
        <w:t>2.3. сключил е споразумение с други лица с цел нарушаване на конкуренцията, когато нарушението е установено с акт на компетентен орган;</w:t>
      </w:r>
    </w:p>
    <w:p w:rsidR="00955F4E" w:rsidRPr="00CA5C99" w:rsidRDefault="00293AA3" w:rsidP="00CA5C99">
      <w:pPr>
        <w:pStyle w:val="ListParagraph"/>
        <w:ind w:left="0" w:firstLine="709"/>
        <w:jc w:val="both"/>
        <w:rPr>
          <w:rFonts w:eastAsia="Arial"/>
          <w:bCs/>
          <w:lang w:eastAsia="ar-SA"/>
        </w:rPr>
      </w:pPr>
      <w:r>
        <w:rPr>
          <w:rFonts w:eastAsia="Arial"/>
          <w:bCs/>
          <w:lang w:eastAsia="ar-SA"/>
        </w:rPr>
        <w:t>3</w:t>
      </w:r>
      <w:r w:rsidR="0047747E" w:rsidRPr="00CA5C99">
        <w:rPr>
          <w:rFonts w:eastAsia="Arial"/>
          <w:bCs/>
          <w:lang w:eastAsia="ar-SA"/>
        </w:rPr>
        <w:t>.</w:t>
      </w:r>
      <w:r w:rsidR="00955F4E" w:rsidRPr="00CA5C99">
        <w:rPr>
          <w:rFonts w:eastAsia="Arial"/>
          <w:bCs/>
          <w:lang w:eastAsia="ar-SA"/>
        </w:rPr>
        <w:t xml:space="preserve">2.4.  </w:t>
      </w:r>
      <w:r w:rsidR="00955F4E" w:rsidRPr="00CA5C99">
        <w:t xml:space="preserve">доказано е, че е виновен </w:t>
      </w:r>
      <w:r w:rsidR="00955F4E" w:rsidRPr="00CA5C99">
        <w:rPr>
          <w:bdr w:val="none" w:sz="0" w:space="0" w:color="auto" w:frame="1"/>
          <w:shd w:val="clear" w:color="auto" w:fill="FFFFFF"/>
        </w:rPr>
        <w:t>за</w:t>
      </w:r>
      <w:r w:rsidR="00955F4E" w:rsidRPr="00CA5C99">
        <w:t xml:space="preserve"> неизпълнение на договор </w:t>
      </w:r>
      <w:r w:rsidR="00955F4E" w:rsidRPr="00CA5C99">
        <w:rPr>
          <w:bdr w:val="none" w:sz="0" w:space="0" w:color="auto" w:frame="1"/>
          <w:shd w:val="clear" w:color="auto" w:fill="FFFFFF"/>
        </w:rPr>
        <w:t>за</w:t>
      </w:r>
      <w:r w:rsidR="00955F4E" w:rsidRPr="00CA5C99">
        <w:t xml:space="preserve"> </w:t>
      </w:r>
      <w:r w:rsidR="00955F4E" w:rsidRPr="00CA5C99">
        <w:rPr>
          <w:bdr w:val="none" w:sz="0" w:space="0" w:color="auto" w:frame="1"/>
          <w:shd w:val="clear" w:color="auto" w:fill="FFFFFF"/>
        </w:rPr>
        <w:t>обществена</w:t>
      </w:r>
      <w:r w:rsidR="00955F4E" w:rsidRPr="00CA5C99">
        <w:t xml:space="preserve"> </w:t>
      </w:r>
      <w:r w:rsidR="00955F4E" w:rsidRPr="00CA5C99">
        <w:rPr>
          <w:bdr w:val="none" w:sz="0" w:space="0" w:color="auto" w:frame="1"/>
          <w:shd w:val="clear" w:color="auto" w:fill="FFFFFF"/>
        </w:rPr>
        <w:t>поръчка</w:t>
      </w:r>
      <w:r w:rsidR="00955F4E" w:rsidRPr="00CA5C99">
        <w:t xml:space="preserve"> или на договор </w:t>
      </w:r>
      <w:r w:rsidR="00955F4E" w:rsidRPr="00CA5C99">
        <w:rPr>
          <w:bdr w:val="none" w:sz="0" w:space="0" w:color="auto" w:frame="1"/>
          <w:shd w:val="clear" w:color="auto" w:fill="FFFFFF"/>
        </w:rPr>
        <w:t>за</w:t>
      </w:r>
      <w:r w:rsidR="00955F4E" w:rsidRPr="00CA5C99">
        <w:t xml:space="preserve"> концесия </w:t>
      </w:r>
      <w:r w:rsidR="00955F4E" w:rsidRPr="00CA5C99">
        <w:rPr>
          <w:bdr w:val="none" w:sz="0" w:space="0" w:color="auto" w:frame="1"/>
          <w:shd w:val="clear" w:color="auto" w:fill="FFFFFF"/>
        </w:rPr>
        <w:t>за</w:t>
      </w:r>
      <w:r w:rsidR="00955F4E" w:rsidRPr="00CA5C99">
        <w:t xml:space="preserve"> строителство или </w:t>
      </w:r>
      <w:r w:rsidR="00955F4E" w:rsidRPr="00CA5C99">
        <w:rPr>
          <w:bdr w:val="none" w:sz="0" w:space="0" w:color="auto" w:frame="1"/>
          <w:shd w:val="clear" w:color="auto" w:fill="FFFFFF"/>
        </w:rPr>
        <w:t>за</w:t>
      </w:r>
      <w:r w:rsidR="00955F4E" w:rsidRPr="00CA5C99">
        <w:t xml:space="preserve">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955F4E" w:rsidRPr="00CA5C99" w:rsidRDefault="00293AA3" w:rsidP="00CA5C99">
      <w:pPr>
        <w:ind w:firstLine="709"/>
        <w:jc w:val="both"/>
        <w:rPr>
          <w:rFonts w:eastAsia="Arial"/>
          <w:bCs/>
          <w:lang w:eastAsia="ar-SA"/>
        </w:rPr>
      </w:pPr>
      <w:r>
        <w:rPr>
          <w:rFonts w:eastAsia="Arial"/>
          <w:bCs/>
          <w:lang w:eastAsia="ar-SA"/>
        </w:rPr>
        <w:t>3</w:t>
      </w:r>
      <w:r w:rsidR="0047747E" w:rsidRPr="00CA5C99">
        <w:rPr>
          <w:rFonts w:eastAsia="Arial"/>
          <w:bCs/>
          <w:lang w:eastAsia="ar-SA"/>
        </w:rPr>
        <w:t>.</w:t>
      </w:r>
      <w:r w:rsidR="00955F4E" w:rsidRPr="00CA5C99">
        <w:rPr>
          <w:rFonts w:eastAsia="Arial"/>
          <w:bCs/>
          <w:lang w:eastAsia="ar-SA"/>
        </w:rPr>
        <w:t>2.5.  опитал е да:</w:t>
      </w:r>
    </w:p>
    <w:p w:rsidR="00955F4E" w:rsidRPr="00CA5C99" w:rsidRDefault="00955F4E" w:rsidP="00CA5C99">
      <w:pPr>
        <w:pStyle w:val="ListParagraph"/>
        <w:ind w:left="0" w:firstLine="993"/>
        <w:jc w:val="both"/>
        <w:rPr>
          <w:rFonts w:eastAsia="Arial"/>
          <w:bCs/>
          <w:lang w:eastAsia="ar-SA"/>
        </w:rPr>
      </w:pPr>
      <w:r w:rsidRPr="00CA5C99">
        <w:rPr>
          <w:rFonts w:eastAsia="Arial"/>
          <w:bCs/>
          <w:lang w:eastAsia="ar-SA"/>
        </w:rPr>
        <w:t xml:space="preserve">а) повлияе на вземането на решение от страна на </w:t>
      </w:r>
      <w:r w:rsidR="00EC49D5">
        <w:rPr>
          <w:rFonts w:eastAsia="Arial"/>
          <w:bCs/>
          <w:lang w:eastAsia="ar-SA"/>
        </w:rPr>
        <w:t>ВЪЗЛОЖИТЕЛЯ</w:t>
      </w:r>
      <w:r w:rsidRPr="00CA5C99">
        <w:rPr>
          <w:rFonts w:eastAsia="Arial"/>
          <w:bCs/>
          <w:lang w:eastAsia="ar-SA"/>
        </w:rPr>
        <w:t>, свързано с отстраняването, подбора или възлагането, включително чрез предоставяне на невярна или заблуждаваща информация, или</w:t>
      </w:r>
    </w:p>
    <w:p w:rsidR="00955F4E" w:rsidRPr="00CA5C99" w:rsidRDefault="00955F4E" w:rsidP="00CA5C99">
      <w:pPr>
        <w:pStyle w:val="ListParagraph"/>
        <w:ind w:left="0" w:firstLine="993"/>
        <w:jc w:val="both"/>
        <w:rPr>
          <w:rFonts w:eastAsia="Arial"/>
          <w:bCs/>
          <w:lang w:eastAsia="ar-SA"/>
        </w:rPr>
      </w:pPr>
      <w:r w:rsidRPr="00CA5C99">
        <w:rPr>
          <w:rFonts w:eastAsia="Arial"/>
          <w:bCs/>
          <w:lang w:eastAsia="ar-SA"/>
        </w:rPr>
        <w:t>б) получи информация, която може да му даде неоснователно предимство в процедурата за възлагане на обществена поръчка.</w:t>
      </w:r>
    </w:p>
    <w:p w:rsidR="00955F4E" w:rsidRPr="00CA5C99" w:rsidRDefault="00293AA3" w:rsidP="00CA5C99">
      <w:pPr>
        <w:pStyle w:val="ListParagraph"/>
        <w:ind w:left="0" w:firstLine="284"/>
        <w:jc w:val="both"/>
      </w:pPr>
      <w:r>
        <w:rPr>
          <w:rFonts w:eastAsia="Arial"/>
          <w:bCs/>
          <w:lang w:eastAsia="ar-SA"/>
        </w:rPr>
        <w:t>Основанията по т. 3</w:t>
      </w:r>
      <w:r w:rsidR="00955F4E" w:rsidRPr="00CA5C99">
        <w:rPr>
          <w:rFonts w:eastAsia="Arial"/>
          <w:bCs/>
          <w:lang w:eastAsia="ar-SA"/>
        </w:rPr>
        <w:t xml:space="preserve">.2.5 се отнасят за лицата, които </w:t>
      </w:r>
      <w:r w:rsidR="00955F4E" w:rsidRPr="00CA5C99">
        <w:t>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w:t>
      </w:r>
      <w:r w:rsidR="000244F2" w:rsidRPr="00CA5C99">
        <w:t xml:space="preserve"> пълномощие, основанията по т. 5</w:t>
      </w:r>
      <w:r w:rsidR="00955F4E" w:rsidRPr="00CA5C99">
        <w:t xml:space="preserve">.2.5 се отнасят и </w:t>
      </w:r>
      <w:r w:rsidR="00955F4E" w:rsidRPr="00CA5C99">
        <w:rPr>
          <w:bdr w:val="none" w:sz="0" w:space="0" w:color="auto" w:frame="1"/>
          <w:shd w:val="clear" w:color="auto" w:fill="FFFFFF"/>
        </w:rPr>
        <w:t>за</w:t>
      </w:r>
      <w:r w:rsidR="00955F4E" w:rsidRPr="00CA5C99">
        <w:t xml:space="preserve"> това физическо лице.</w:t>
      </w:r>
    </w:p>
    <w:p w:rsidR="00CA5C99" w:rsidRPr="00CA5C99" w:rsidRDefault="00293AA3" w:rsidP="00CA5C99">
      <w:pPr>
        <w:pStyle w:val="Heading3"/>
        <w:spacing w:before="0" w:after="0"/>
        <w:ind w:firstLine="567"/>
        <w:jc w:val="both"/>
        <w:rPr>
          <w:rFonts w:ascii="Times New Roman" w:eastAsia="Arial" w:hAnsi="Times New Roman" w:cs="Times New Roman"/>
          <w:sz w:val="24"/>
          <w:szCs w:val="24"/>
          <w:lang w:val="bg-BG" w:eastAsia="ar-SA" w:bidi="bg-BG"/>
        </w:rPr>
      </w:pPr>
      <w:bookmarkStart w:id="27" w:name="_Toc48903494"/>
      <w:r>
        <w:rPr>
          <w:rFonts w:ascii="Times New Roman" w:eastAsia="Arial" w:hAnsi="Times New Roman" w:cs="Times New Roman"/>
          <w:sz w:val="24"/>
          <w:szCs w:val="24"/>
          <w:lang w:val="bg-BG" w:eastAsia="ar-SA"/>
        </w:rPr>
        <w:t>3</w:t>
      </w:r>
      <w:r w:rsidR="00CA5C99" w:rsidRPr="00CA5C99">
        <w:rPr>
          <w:rFonts w:ascii="Times New Roman" w:eastAsia="Arial" w:hAnsi="Times New Roman" w:cs="Times New Roman"/>
          <w:sz w:val="24"/>
          <w:szCs w:val="24"/>
          <w:lang w:val="bg-BG" w:eastAsia="ar-SA"/>
        </w:rPr>
        <w:t xml:space="preserve">.3. </w:t>
      </w:r>
      <w:r w:rsidR="00CA5C99" w:rsidRPr="00CA5C99">
        <w:rPr>
          <w:rFonts w:ascii="Times New Roman" w:eastAsia="Arial" w:hAnsi="Times New Roman" w:cs="Times New Roman"/>
          <w:sz w:val="24"/>
          <w:szCs w:val="24"/>
          <w:lang w:val="bg-BG"/>
        </w:rPr>
        <w:t>Други основания за отстраняване от участие:</w:t>
      </w:r>
      <w:bookmarkEnd w:id="27"/>
    </w:p>
    <w:p w:rsidR="00CA5C99" w:rsidRPr="00CA5C99" w:rsidRDefault="00CA5C99" w:rsidP="00157BA2">
      <w:pPr>
        <w:suppressAutoHyphens/>
        <w:ind w:firstLine="284"/>
        <w:jc w:val="both"/>
        <w:rPr>
          <w:rFonts w:eastAsia="Arial"/>
          <w:iCs/>
          <w:lang w:eastAsia="ar-SA" w:bidi="bg-BG"/>
        </w:rPr>
      </w:pPr>
      <w:r w:rsidRPr="00CA5C99">
        <w:rPr>
          <w:rFonts w:eastAsia="Arial"/>
          <w:iCs/>
          <w:lang w:eastAsia="ar-SA" w:bidi="bg-BG"/>
        </w:rPr>
        <w:t xml:space="preserve">Съгласно чл. 107 ЗОП освен на основанията по чл. 54 и 55 от ЗОП, </w:t>
      </w:r>
      <w:r w:rsidR="00EC49D5">
        <w:t>ВЪЗЛОЖИТЕЛЯТ</w:t>
      </w:r>
      <w:r w:rsidRPr="00CA5C99">
        <w:t xml:space="preserve"> </w:t>
      </w:r>
      <w:r w:rsidRPr="00CA5C99">
        <w:rPr>
          <w:rFonts w:eastAsia="Arial"/>
          <w:iCs/>
          <w:lang w:eastAsia="ar-SA" w:bidi="bg-BG"/>
        </w:rPr>
        <w:t>отстранява от процедурата:</w:t>
      </w:r>
    </w:p>
    <w:p w:rsidR="00CA5C99" w:rsidRPr="00CA5C99" w:rsidRDefault="00293AA3" w:rsidP="000D5F76">
      <w:pPr>
        <w:pStyle w:val="NormalWeb"/>
        <w:numPr>
          <w:ilvl w:val="0"/>
          <w:numId w:val="0"/>
        </w:numPr>
        <w:spacing w:before="0" w:beforeAutospacing="0" w:after="0" w:afterAutospacing="0"/>
        <w:ind w:firstLine="709"/>
        <w:jc w:val="both"/>
        <w:rPr>
          <w:color w:val="000000"/>
        </w:rPr>
      </w:pPr>
      <w:r>
        <w:rPr>
          <w:rFonts w:eastAsia="Arial"/>
          <w:iCs/>
          <w:lang w:eastAsia="ar-SA" w:bidi="bg-BG"/>
        </w:rPr>
        <w:t>3</w:t>
      </w:r>
      <w:r w:rsidR="000D5F76">
        <w:rPr>
          <w:rFonts w:eastAsia="Arial"/>
          <w:iCs/>
          <w:lang w:eastAsia="ar-SA" w:bidi="bg-BG"/>
        </w:rPr>
        <w:t>.</w:t>
      </w:r>
      <w:r w:rsidR="00CA5C99" w:rsidRPr="00CA5C99">
        <w:rPr>
          <w:rFonts w:eastAsia="Arial"/>
          <w:iCs/>
          <w:lang w:eastAsia="ar-SA" w:bidi="bg-BG"/>
        </w:rPr>
        <w:t xml:space="preserve">3.1. </w:t>
      </w:r>
      <w:r w:rsidR="00CA5C99" w:rsidRPr="00CA5C99">
        <w:rPr>
          <w:color w:val="000000"/>
        </w:rPr>
        <w:t xml:space="preserve">кандидат или участник, който не отговаря на поставените критерии </w:t>
      </w:r>
      <w:r w:rsidR="00CA5C99" w:rsidRPr="00CA5C99">
        <w:rPr>
          <w:color w:val="000000"/>
          <w:bdr w:val="none" w:sz="0" w:space="0" w:color="auto" w:frame="1"/>
          <w:shd w:val="clear" w:color="auto" w:fill="FFFFFF"/>
        </w:rPr>
        <w:t>за</w:t>
      </w:r>
      <w:r w:rsidR="00CA5C99" w:rsidRPr="00CA5C99">
        <w:rPr>
          <w:color w:val="000000"/>
        </w:rPr>
        <w:t xml:space="preserve"> подбор или не изпълни друго условие, посочено в обявлението </w:t>
      </w:r>
      <w:r w:rsidR="00CA5C99" w:rsidRPr="00CA5C99">
        <w:rPr>
          <w:color w:val="000000"/>
          <w:bdr w:val="none" w:sz="0" w:space="0" w:color="auto" w:frame="1"/>
          <w:shd w:val="clear" w:color="auto" w:fill="FFFFFF"/>
        </w:rPr>
        <w:t>за</w:t>
      </w:r>
      <w:r w:rsidR="00CA5C99" w:rsidRPr="00CA5C99">
        <w:rPr>
          <w:color w:val="000000"/>
        </w:rPr>
        <w:t xml:space="preserve"> </w:t>
      </w:r>
      <w:r w:rsidR="00CA5C99" w:rsidRPr="00CA5C99">
        <w:rPr>
          <w:color w:val="000000"/>
          <w:bdr w:val="none" w:sz="0" w:space="0" w:color="auto" w:frame="1"/>
          <w:shd w:val="clear" w:color="auto" w:fill="FFFFFF"/>
        </w:rPr>
        <w:t>обществена</w:t>
      </w:r>
      <w:r w:rsidR="00CA5C99" w:rsidRPr="00CA5C99">
        <w:rPr>
          <w:color w:val="000000"/>
        </w:rPr>
        <w:t xml:space="preserve"> </w:t>
      </w:r>
      <w:r w:rsidR="00CA5C99" w:rsidRPr="00CA5C99">
        <w:rPr>
          <w:color w:val="000000"/>
          <w:bdr w:val="none" w:sz="0" w:space="0" w:color="auto" w:frame="1"/>
          <w:shd w:val="clear" w:color="auto" w:fill="FFFFFF"/>
        </w:rPr>
        <w:t>поръчка</w:t>
      </w:r>
      <w:r w:rsidR="00CA5C99" w:rsidRPr="00CA5C99">
        <w:rPr>
          <w:color w:val="000000"/>
        </w:rPr>
        <w:t xml:space="preserve">, поканата </w:t>
      </w:r>
      <w:r w:rsidR="00CA5C99" w:rsidRPr="00CA5C99">
        <w:rPr>
          <w:color w:val="000000"/>
          <w:bdr w:val="none" w:sz="0" w:space="0" w:color="auto" w:frame="1"/>
          <w:shd w:val="clear" w:color="auto" w:fill="FFFFFF"/>
        </w:rPr>
        <w:t>за</w:t>
      </w:r>
      <w:r w:rsidR="00CA5C99" w:rsidRPr="00CA5C99">
        <w:rPr>
          <w:color w:val="000000"/>
        </w:rPr>
        <w:t xml:space="preserve"> потвърждаване на интерес или в покана </w:t>
      </w:r>
      <w:r w:rsidR="00CA5C99" w:rsidRPr="00CA5C99">
        <w:rPr>
          <w:color w:val="000000"/>
          <w:bdr w:val="none" w:sz="0" w:space="0" w:color="auto" w:frame="1"/>
          <w:shd w:val="clear" w:color="auto" w:fill="FFFFFF"/>
        </w:rPr>
        <w:t>за</w:t>
      </w:r>
      <w:r w:rsidR="00CA5C99" w:rsidRPr="00CA5C99">
        <w:rPr>
          <w:color w:val="000000"/>
        </w:rPr>
        <w:t xml:space="preserve"> участие в преговори, или в документацията;</w:t>
      </w:r>
    </w:p>
    <w:p w:rsidR="00CA5C99" w:rsidRPr="00CA5C99" w:rsidRDefault="000D5F76" w:rsidP="000D5F76">
      <w:pPr>
        <w:pStyle w:val="ListParagraph"/>
        <w:ind w:left="0" w:firstLine="709"/>
        <w:jc w:val="both"/>
      </w:pPr>
      <w:r>
        <w:t>5.</w:t>
      </w:r>
      <w:r w:rsidR="00CA5C99" w:rsidRPr="00CA5C99">
        <w:t>3.2. участник, който е представил оферта, която не отговаря на:</w:t>
      </w:r>
    </w:p>
    <w:p w:rsidR="00CA5C99" w:rsidRPr="00CA5C99" w:rsidRDefault="00CA5C99" w:rsidP="000D5F76">
      <w:pPr>
        <w:pStyle w:val="ListParagraph"/>
        <w:ind w:left="0" w:firstLine="567"/>
        <w:jc w:val="both"/>
      </w:pPr>
      <w:r w:rsidRPr="00CA5C99">
        <w:lastRenderedPageBreak/>
        <w:t xml:space="preserve">а)  предварително обявените условия </w:t>
      </w:r>
      <w:r w:rsidRPr="00CA5C99">
        <w:rPr>
          <w:bdr w:val="none" w:sz="0" w:space="0" w:color="auto" w:frame="1"/>
          <w:shd w:val="clear" w:color="auto" w:fill="FFFFFF"/>
        </w:rPr>
        <w:t>за</w:t>
      </w:r>
      <w:r w:rsidRPr="00CA5C99">
        <w:t xml:space="preserve"> изпълнение на </w:t>
      </w:r>
      <w:r w:rsidRPr="00CA5C99">
        <w:rPr>
          <w:bdr w:val="none" w:sz="0" w:space="0" w:color="auto" w:frame="1"/>
          <w:shd w:val="clear" w:color="auto" w:fill="FFFFFF"/>
        </w:rPr>
        <w:t>поръчката</w:t>
      </w:r>
      <w:r w:rsidRPr="00CA5C99">
        <w:t>;</w:t>
      </w:r>
    </w:p>
    <w:p w:rsidR="00CA5C99" w:rsidRPr="00CA5C99" w:rsidRDefault="00CA5C99" w:rsidP="000D5F76">
      <w:pPr>
        <w:pStyle w:val="ListParagraph"/>
        <w:ind w:left="0" w:firstLine="567"/>
        <w:jc w:val="both"/>
      </w:pPr>
      <w:r w:rsidRPr="00CA5C99">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rsidR="00CA5C99" w:rsidRPr="00CA5C99" w:rsidRDefault="00293AA3" w:rsidP="000D5F76">
      <w:pPr>
        <w:pStyle w:val="ListParagraph"/>
        <w:ind w:left="0" w:firstLine="709"/>
        <w:jc w:val="both"/>
      </w:pPr>
      <w:r>
        <w:t>3</w:t>
      </w:r>
      <w:r w:rsidR="000D5F76">
        <w:t>.</w:t>
      </w:r>
      <w:r w:rsidR="00CA5C99" w:rsidRPr="00CA5C99">
        <w:t xml:space="preserve">3.3. участник, който не е представил в срок обосновката по </w:t>
      </w:r>
      <w:hyperlink r:id="rId12" w:history="1">
        <w:r w:rsidR="00CA5C99" w:rsidRPr="00CA5C99">
          <w:t>чл. 72, ал. 1</w:t>
        </w:r>
      </w:hyperlink>
      <w:r w:rsidR="00CA5C99" w:rsidRPr="00CA5C99">
        <w:t xml:space="preserve"> от ЗОП или чиято оферта не е приета съгласно </w:t>
      </w:r>
      <w:hyperlink r:id="rId13" w:history="1">
        <w:r w:rsidR="00CA5C99" w:rsidRPr="00CA5C99">
          <w:t>чл. 72, ал. 3</w:t>
        </w:r>
      </w:hyperlink>
      <w:r w:rsidR="00CA5C99" w:rsidRPr="00CA5C99">
        <w:t xml:space="preserve"> – 5 от ЗОП</w:t>
      </w:r>
    </w:p>
    <w:p w:rsidR="00CA5C99" w:rsidRPr="00CA5C99" w:rsidRDefault="00293AA3" w:rsidP="000D5F76">
      <w:pPr>
        <w:pStyle w:val="ListParagraph"/>
        <w:ind w:left="0" w:firstLine="709"/>
        <w:jc w:val="both"/>
      </w:pPr>
      <w:r>
        <w:t>3</w:t>
      </w:r>
      <w:r w:rsidR="000D5F76">
        <w:t>.</w:t>
      </w:r>
      <w:r w:rsidR="00CA5C99" w:rsidRPr="00CA5C99">
        <w:t>3.4. кандидати или участници, които са свързани лица;</w:t>
      </w:r>
    </w:p>
    <w:p w:rsidR="00CA5C99" w:rsidRDefault="00293AA3" w:rsidP="000D5F76">
      <w:pPr>
        <w:pStyle w:val="ListParagraph"/>
        <w:ind w:left="0" w:firstLine="709"/>
        <w:jc w:val="both"/>
      </w:pPr>
      <w:r>
        <w:t>3</w:t>
      </w:r>
      <w:r w:rsidR="000D5F76">
        <w:t>.</w:t>
      </w:r>
      <w:r w:rsidR="00CA5C99" w:rsidRPr="00CA5C99">
        <w:t xml:space="preserve">3.5. кандидат или участник, подал заявление </w:t>
      </w:r>
      <w:r w:rsidR="00CA5C99" w:rsidRPr="00CA5C99">
        <w:rPr>
          <w:bdr w:val="none" w:sz="0" w:space="0" w:color="auto" w:frame="1"/>
          <w:shd w:val="clear" w:color="auto" w:fill="FFFFFF"/>
        </w:rPr>
        <w:t>за</w:t>
      </w:r>
      <w:r w:rsidR="00CA5C99" w:rsidRPr="00CA5C99">
        <w:t xml:space="preserve"> участие или оферта, които не отговарят на условията </w:t>
      </w:r>
      <w:r w:rsidR="00CA5C99" w:rsidRPr="00CA5C99">
        <w:rPr>
          <w:bdr w:val="none" w:sz="0" w:space="0" w:color="auto" w:frame="1"/>
          <w:shd w:val="clear" w:color="auto" w:fill="FFFFFF"/>
        </w:rPr>
        <w:t>за</w:t>
      </w:r>
      <w:r w:rsidR="00CA5C99" w:rsidRPr="00CA5C99">
        <w:t xml:space="preserve"> представяне, включително </w:t>
      </w:r>
      <w:r w:rsidR="00CA5C99" w:rsidRPr="00CA5C99">
        <w:rPr>
          <w:bdr w:val="none" w:sz="0" w:space="0" w:color="auto" w:frame="1"/>
          <w:shd w:val="clear" w:color="auto" w:fill="FFFFFF"/>
        </w:rPr>
        <w:t>за</w:t>
      </w:r>
      <w:r w:rsidR="00CA5C99" w:rsidRPr="00CA5C99">
        <w:t xml:space="preserve"> форма, начин и срок.</w:t>
      </w:r>
    </w:p>
    <w:p w:rsidR="00EC49D5" w:rsidRPr="00BF22EB" w:rsidRDefault="00293AA3" w:rsidP="00EC49D5">
      <w:pPr>
        <w:shd w:val="clear" w:color="auto" w:fill="FEFEFE"/>
        <w:ind w:firstLine="709"/>
        <w:jc w:val="both"/>
        <w:rPr>
          <w:color w:val="000000"/>
        </w:rPr>
      </w:pPr>
      <w:r>
        <w:t>3</w:t>
      </w:r>
      <w:r w:rsidR="00EC49D5">
        <w:t xml:space="preserve">.3.6. </w:t>
      </w:r>
      <w:r w:rsidR="00EC49D5" w:rsidRPr="00BF22EB">
        <w:rPr>
          <w:color w:val="000000"/>
        </w:rPr>
        <w:t>лице, което е нарушило забрана по чл. 101, ал. 9 или 10.</w:t>
      </w:r>
    </w:p>
    <w:p w:rsidR="002735E3" w:rsidRPr="00CA5C99" w:rsidRDefault="002735E3" w:rsidP="005D6692">
      <w:pPr>
        <w:numPr>
          <w:ilvl w:val="0"/>
          <w:numId w:val="13"/>
        </w:numPr>
        <w:tabs>
          <w:tab w:val="left" w:pos="0"/>
        </w:tabs>
        <w:autoSpaceDE w:val="0"/>
        <w:autoSpaceDN w:val="0"/>
        <w:adjustRightInd w:val="0"/>
        <w:ind w:firstLine="540"/>
        <w:jc w:val="both"/>
        <w:rPr>
          <w:rFonts w:eastAsia="PMingLiU"/>
          <w:b/>
          <w:i/>
        </w:rPr>
      </w:pPr>
      <w:r w:rsidRPr="00CA5C99">
        <w:rPr>
          <w:rFonts w:eastAsia="PMingLiU"/>
          <w:b/>
          <w:i/>
        </w:rPr>
        <w:t xml:space="preserve">Участникът декларира липсата на свързаност с други участници в процедурата в Част III: Основания за изключване, буква Г от ЕЕДОП. </w:t>
      </w:r>
    </w:p>
    <w:p w:rsidR="002735E3" w:rsidRPr="00C37945" w:rsidRDefault="002735E3" w:rsidP="005D6692">
      <w:pPr>
        <w:numPr>
          <w:ilvl w:val="0"/>
          <w:numId w:val="13"/>
        </w:numPr>
        <w:ind w:firstLine="540"/>
        <w:jc w:val="both"/>
        <w:rPr>
          <w:rFonts w:eastAsia="Arial Unicode MS"/>
          <w:b/>
          <w:i/>
        </w:rPr>
      </w:pPr>
      <w:r w:rsidRPr="00C37945">
        <w:rPr>
          <w:rFonts w:eastAsia="Arial Unicode MS"/>
          <w:b/>
          <w:i/>
        </w:rPr>
        <w:t>ВАЖНО!!! Съгласно чл. 46, ал. 1 от ППЗОП участниците са длъжни да уведомят писмено ВЪЗЛОЖИТЕЛЯ в 3-дневен срок</w:t>
      </w:r>
      <w:r w:rsidRPr="00C37945">
        <w:rPr>
          <w:rFonts w:ascii="Verdana" w:hAnsi="Verdana"/>
          <w:i/>
          <w:color w:val="000000"/>
          <w:sz w:val="18"/>
          <w:szCs w:val="18"/>
          <w:shd w:val="clear" w:color="auto" w:fill="FEFEFE"/>
        </w:rPr>
        <w:t> </w:t>
      </w:r>
      <w:r w:rsidRPr="00C37945">
        <w:rPr>
          <w:b/>
          <w:i/>
          <w:color w:val="000000"/>
          <w:shd w:val="clear" w:color="auto" w:fill="FEFEFE"/>
        </w:rPr>
        <w:t>от настъпване на обстоятелство по </w:t>
      </w:r>
      <w:r w:rsidRPr="00C37945">
        <w:rPr>
          <w:rStyle w:val="newdocreference"/>
          <w:b/>
          <w:i/>
          <w:color w:val="000000"/>
          <w:shd w:val="clear" w:color="auto" w:fill="FEFEFE"/>
        </w:rPr>
        <w:t>чл. 54, ал. 1</w:t>
      </w:r>
      <w:r w:rsidRPr="00C37945">
        <w:rPr>
          <w:b/>
          <w:i/>
          <w:color w:val="000000"/>
          <w:shd w:val="clear" w:color="auto" w:fill="FEFEFE"/>
        </w:rPr>
        <w:t>, </w:t>
      </w:r>
      <w:r w:rsidRPr="00C37945">
        <w:rPr>
          <w:rStyle w:val="newdocreference"/>
          <w:b/>
          <w:i/>
          <w:color w:val="000000"/>
          <w:shd w:val="clear" w:color="auto" w:fill="FEFEFE"/>
        </w:rPr>
        <w:t>чл. 101, ал. 11 ЗОП</w:t>
      </w:r>
      <w:r w:rsidRPr="00C37945">
        <w:rPr>
          <w:b/>
          <w:i/>
          <w:color w:val="000000"/>
          <w:shd w:val="clear" w:color="auto" w:fill="FEFEFE"/>
        </w:rPr>
        <w:t> или посочено от възложителя основание по </w:t>
      </w:r>
      <w:r w:rsidRPr="00C37945">
        <w:rPr>
          <w:rStyle w:val="newdocreference"/>
          <w:b/>
          <w:i/>
          <w:color w:val="000000"/>
          <w:shd w:val="clear" w:color="auto" w:fill="FEFEFE"/>
        </w:rPr>
        <w:t>чл. 55, ал. 1 ЗОП</w:t>
      </w:r>
      <w:r w:rsidRPr="00C37945">
        <w:rPr>
          <w:b/>
          <w:i/>
          <w:color w:val="000000"/>
          <w:shd w:val="clear" w:color="auto" w:fill="FEFEFE"/>
        </w:rPr>
        <w:t>.</w:t>
      </w:r>
    </w:p>
    <w:p w:rsidR="007D0A60" w:rsidRPr="007D0A60" w:rsidRDefault="00293AA3" w:rsidP="007D0A60">
      <w:pPr>
        <w:pStyle w:val="Heading3"/>
        <w:ind w:firstLine="567"/>
        <w:jc w:val="both"/>
        <w:rPr>
          <w:rFonts w:ascii="Times New Roman" w:eastAsia="Arial" w:hAnsi="Times New Roman" w:cs="Times New Roman"/>
          <w:sz w:val="24"/>
          <w:szCs w:val="24"/>
          <w:lang w:eastAsia="ar-SA" w:bidi="bg-BG"/>
        </w:rPr>
      </w:pPr>
      <w:bookmarkStart w:id="28" w:name="_Toc30685978"/>
      <w:bookmarkStart w:id="29" w:name="_Toc48903495"/>
      <w:r>
        <w:rPr>
          <w:rFonts w:ascii="Times New Roman" w:eastAsia="Arial" w:hAnsi="Times New Roman" w:cs="Times New Roman"/>
          <w:sz w:val="24"/>
          <w:szCs w:val="24"/>
          <w:lang w:val="bg-BG" w:eastAsia="ar-SA" w:bidi="bg-BG"/>
        </w:rPr>
        <w:t>3</w:t>
      </w:r>
      <w:r w:rsidR="007D0A60">
        <w:rPr>
          <w:rFonts w:ascii="Times New Roman" w:eastAsia="Arial" w:hAnsi="Times New Roman" w:cs="Times New Roman"/>
          <w:sz w:val="24"/>
          <w:szCs w:val="24"/>
          <w:lang w:val="bg-BG" w:eastAsia="ar-SA" w:bidi="bg-BG"/>
        </w:rPr>
        <w:t>.</w:t>
      </w:r>
      <w:r w:rsidR="007D0A60" w:rsidRPr="007D0A60">
        <w:rPr>
          <w:rFonts w:ascii="Times New Roman" w:eastAsia="Arial" w:hAnsi="Times New Roman" w:cs="Times New Roman"/>
          <w:sz w:val="24"/>
          <w:szCs w:val="24"/>
          <w:lang w:eastAsia="ar-SA" w:bidi="bg-BG"/>
        </w:rPr>
        <w:t xml:space="preserve">4. </w:t>
      </w:r>
      <w:r w:rsidR="007D0A60" w:rsidRPr="00293AA3">
        <w:rPr>
          <w:rFonts w:ascii="Times New Roman" w:eastAsia="Arial" w:hAnsi="Times New Roman" w:cs="Times New Roman"/>
          <w:sz w:val="24"/>
          <w:szCs w:val="24"/>
          <w:lang w:val="bg-BG" w:eastAsia="ar-SA" w:bidi="bg-BG"/>
        </w:rPr>
        <w:t>Основания за отстраняване,</w:t>
      </w:r>
      <w:r w:rsidR="007D0A60" w:rsidRPr="007D0A60">
        <w:rPr>
          <w:rFonts w:ascii="Times New Roman" w:eastAsia="Arial" w:hAnsi="Times New Roman" w:cs="Times New Roman"/>
          <w:sz w:val="24"/>
          <w:szCs w:val="24"/>
          <w:lang w:eastAsia="ar-SA" w:bidi="bg-BG"/>
        </w:rPr>
        <w:t xml:space="preserve"> </w:t>
      </w:r>
      <w:r w:rsidR="007D0A60" w:rsidRPr="009A3BFB">
        <w:rPr>
          <w:rFonts w:ascii="Times New Roman" w:eastAsia="Arial" w:hAnsi="Times New Roman" w:cs="Times New Roman"/>
          <w:sz w:val="24"/>
          <w:szCs w:val="24"/>
          <w:lang w:val="bg-BG" w:eastAsia="ar-SA" w:bidi="bg-BG"/>
        </w:rPr>
        <w:t>свързани с националното законодателство</w:t>
      </w:r>
      <w:bookmarkEnd w:id="28"/>
      <w:bookmarkEnd w:id="29"/>
    </w:p>
    <w:p w:rsidR="007D0A60" w:rsidRDefault="00293AA3" w:rsidP="007D0A60">
      <w:pPr>
        <w:ind w:firstLine="709"/>
        <w:jc w:val="both"/>
        <w:rPr>
          <w:rFonts w:eastAsia="Arial"/>
          <w:iCs/>
          <w:lang w:eastAsia="ar-SA" w:bidi="bg-BG"/>
        </w:rPr>
      </w:pPr>
      <w:r>
        <w:rPr>
          <w:rFonts w:eastAsia="Arial"/>
          <w:b/>
          <w:iCs/>
          <w:lang w:eastAsia="ar-SA" w:bidi="bg-BG"/>
        </w:rPr>
        <w:t>3</w:t>
      </w:r>
      <w:r w:rsidR="007D0A60">
        <w:rPr>
          <w:rFonts w:eastAsia="Arial"/>
          <w:b/>
          <w:iCs/>
          <w:lang w:eastAsia="ar-SA" w:bidi="bg-BG"/>
        </w:rPr>
        <w:t>.</w:t>
      </w:r>
      <w:r w:rsidR="007D0A60" w:rsidRPr="00177616">
        <w:rPr>
          <w:rFonts w:eastAsia="Arial"/>
          <w:b/>
          <w:iCs/>
          <w:lang w:eastAsia="ar-SA" w:bidi="bg-BG"/>
        </w:rPr>
        <w:t>4.1.</w:t>
      </w:r>
      <w:r w:rsidR="007D0A60">
        <w:rPr>
          <w:rFonts w:eastAsia="Arial"/>
          <w:iCs/>
          <w:lang w:eastAsia="ar-SA" w:bidi="bg-BG"/>
        </w:rPr>
        <w:t xml:space="preserve"> </w:t>
      </w:r>
      <w:r w:rsidR="007D0A60">
        <w:t xml:space="preserve">ВЪЗЛОЖИТЕЛЯТ </w:t>
      </w:r>
      <w:r w:rsidR="007D0A60" w:rsidRPr="00C10A78">
        <w:rPr>
          <w:rFonts w:eastAsia="Arial"/>
          <w:iCs/>
          <w:lang w:eastAsia="ar-SA" w:bidi="bg-BG"/>
        </w:rPr>
        <w:t xml:space="preserve">отстранява от процедурата участник, за когото са налице обстоятелствата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
    <w:p w:rsidR="007D0A60" w:rsidRPr="00177616" w:rsidRDefault="00293AA3" w:rsidP="007D0A60">
      <w:pPr>
        <w:ind w:firstLine="709"/>
        <w:jc w:val="both"/>
        <w:rPr>
          <w:rFonts w:eastAsia="Arial"/>
          <w:b/>
          <w:iCs/>
          <w:lang w:eastAsia="ar-SA" w:bidi="bg-BG"/>
        </w:rPr>
      </w:pPr>
      <w:r>
        <w:rPr>
          <w:rFonts w:eastAsia="Arial"/>
          <w:b/>
          <w:iCs/>
          <w:lang w:eastAsia="ar-SA" w:bidi="bg-BG"/>
        </w:rPr>
        <w:t>3</w:t>
      </w:r>
      <w:r w:rsidR="007D0A60">
        <w:rPr>
          <w:rFonts w:eastAsia="Arial"/>
          <w:b/>
          <w:iCs/>
          <w:lang w:eastAsia="ar-SA" w:bidi="bg-BG"/>
        </w:rPr>
        <w:t>.</w:t>
      </w:r>
      <w:r w:rsidR="007D0A60" w:rsidRPr="00177616">
        <w:rPr>
          <w:rFonts w:eastAsia="Arial"/>
          <w:b/>
          <w:iCs/>
          <w:lang w:eastAsia="ar-SA" w:bidi="bg-BG"/>
        </w:rPr>
        <w:t xml:space="preserve">4.2. </w:t>
      </w:r>
      <w:r w:rsidR="007D0A60">
        <w:rPr>
          <w:rFonts w:eastAsia="Arial"/>
          <w:b/>
          <w:iCs/>
          <w:lang w:eastAsia="ar-SA" w:bidi="bg-BG"/>
        </w:rPr>
        <w:t xml:space="preserve"> </w:t>
      </w:r>
      <w:r w:rsidR="007D0A60" w:rsidRPr="00177616">
        <w:rPr>
          <w:rFonts w:eastAsia="Arial"/>
          <w:iCs/>
          <w:lang w:eastAsia="ar-SA" w:bidi="bg-BG"/>
        </w:rPr>
        <w:t>Съгласно чл. 69 от Закона за противодействие на корупцията и за отнемане на незаконно придобитото имущество (ЗПКОНПИ)</w:t>
      </w:r>
      <w:r w:rsidR="007D0A60">
        <w:rPr>
          <w:rFonts w:eastAsia="Arial"/>
          <w:iCs/>
          <w:lang w:eastAsia="ar-SA" w:bidi="bg-BG"/>
        </w:rPr>
        <w:t xml:space="preserve"> –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w:t>
      </w:r>
      <w:r w:rsidR="007D0A60" w:rsidRPr="00177616">
        <w:rPr>
          <w:rFonts w:eastAsia="Arial"/>
          <w:iCs/>
          <w:lang w:eastAsia="ar-SA" w:bidi="bg-BG"/>
        </w:rPr>
        <w:t>представени от Европейския съюз на българската държава, няма право</w:t>
      </w:r>
      <w:r w:rsidR="007D0A60" w:rsidRPr="00177616">
        <w:rPr>
          <w:rFonts w:eastAsia="Arial"/>
          <w:b/>
          <w:iCs/>
          <w:lang w:eastAsia="ar-SA" w:bidi="bg-BG"/>
        </w:rPr>
        <w:t xml:space="preserve"> </w:t>
      </w:r>
      <w:r w:rsidR="007D0A60" w:rsidRPr="00177616">
        <w:t xml:space="preserve">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Забраната за участие в процедури за обществени поръчки се прилага и за юридическо лице, в което лицето по предходното изречение е станало съдружник, притежава дялове или е управител или член на орган на управление или контрол след освобождаването му от длъжност. В случай, че за участника са налице обстоятелствата по чл. 69 от Закона за противодействие на корупцията и за отнемане на незаконно придобитото имущество (ЗПКОНПИ), същите се посочват в част III, Раздел Г „Други основания за изключване, които може да бъдат предвидени в националното законодателство на възлагащия орган или </w:t>
      </w:r>
      <w:r w:rsidR="007D0A60" w:rsidRPr="00823544">
        <w:t>ВЪЗЛОЖИТЕЛЯ</w:t>
      </w:r>
      <w:r w:rsidR="007D0A60" w:rsidRPr="003B2D4C">
        <w:rPr>
          <w:i/>
        </w:rPr>
        <w:t xml:space="preserve"> </w:t>
      </w:r>
      <w:r w:rsidR="007D0A60" w:rsidRPr="00177616">
        <w:t>на държава членка</w:t>
      </w:r>
      <w:r w:rsidR="007D0A60" w:rsidRPr="00177616">
        <w:rPr>
          <w:shd w:val="clear" w:color="auto" w:fill="FDFDFD"/>
        </w:rPr>
        <w:t>”</w:t>
      </w:r>
      <w:r w:rsidR="007D0A60" w:rsidRPr="00177616">
        <w:t xml:space="preserve"> на ЕЕДОП. </w:t>
      </w:r>
    </w:p>
    <w:p w:rsidR="007D0A60" w:rsidRPr="00EA7293" w:rsidRDefault="007D0A60" w:rsidP="007D0A60">
      <w:pPr>
        <w:ind w:firstLine="851"/>
        <w:jc w:val="both"/>
        <w:rPr>
          <w:rFonts w:eastAsia="Arial"/>
          <w:bCs/>
          <w:sz w:val="8"/>
          <w:szCs w:val="8"/>
          <w:lang w:eastAsia="ar-SA"/>
        </w:rPr>
      </w:pPr>
    </w:p>
    <w:p w:rsidR="00BF471E" w:rsidRDefault="007D0A60" w:rsidP="00157BA2">
      <w:pPr>
        <w:spacing w:after="80"/>
        <w:ind w:firstLine="284"/>
        <w:jc w:val="both"/>
        <w:rPr>
          <w:i/>
        </w:rPr>
      </w:pPr>
      <w:r w:rsidRPr="00EA744C">
        <w:rPr>
          <w:i/>
        </w:rPr>
        <w:t>Обстоятелствата относно основанията за отстраняване по чл. 54, ал. 1, т. 1 от ЗОП, извън тези по част III, раздел А:</w:t>
      </w:r>
    </w:p>
    <w:p w:rsidR="007D0A60" w:rsidRPr="00EA744C" w:rsidRDefault="007D0A60" w:rsidP="00157BA2">
      <w:pPr>
        <w:spacing w:after="80"/>
        <w:ind w:firstLine="284"/>
        <w:jc w:val="both"/>
        <w:rPr>
          <w:i/>
        </w:rPr>
      </w:pPr>
      <w:r w:rsidRPr="00EA744C">
        <w:rPr>
          <w:i/>
        </w:rPr>
        <w:t>Основания, с</w:t>
      </w:r>
      <w:r w:rsidR="00267C82">
        <w:rPr>
          <w:i/>
        </w:rPr>
        <w:t>вързани с наказателни присъди</w:t>
      </w:r>
      <w:r w:rsidRPr="00EA744C">
        <w:rPr>
          <w:i/>
        </w:rPr>
        <w:t xml:space="preserve">, както и основанията за отстраняване по чл. 107, т. 4 от ЗОП,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от Закона за противодействие на корупцията и за отнемане на незаконно придобитото имущество (ЗПКОНПИ),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w:t>
      </w:r>
      <w:r w:rsidRPr="003B2D4C">
        <w:rPr>
          <w:i/>
        </w:rPr>
        <w:t xml:space="preserve">ВЪЗЛОЖИТЕЛЯ </w:t>
      </w:r>
      <w:r w:rsidRPr="00EA744C">
        <w:rPr>
          <w:i/>
        </w:rPr>
        <w:t xml:space="preserve">на държава членка”, като: </w:t>
      </w:r>
    </w:p>
    <w:p w:rsidR="007D0A60" w:rsidRPr="00EA744C" w:rsidRDefault="007D0A60" w:rsidP="00157BA2">
      <w:pPr>
        <w:numPr>
          <w:ilvl w:val="0"/>
          <w:numId w:val="18"/>
        </w:numPr>
        <w:spacing w:after="79" w:line="248" w:lineRule="auto"/>
        <w:ind w:left="0" w:firstLine="284"/>
        <w:jc w:val="both"/>
        <w:rPr>
          <w:i/>
        </w:rPr>
      </w:pPr>
      <w:r w:rsidRPr="00EA744C">
        <w:rPr>
          <w:i/>
        </w:rPr>
        <w:t xml:space="preserve">ако по отношение на участника не са налице горепосочените основания за отстраняване по чл. 54, ал. 1, т. 1 от ЗОП, чл. 107, т. 4 от ЗОП,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от Закона   за   противодействие   на   корупцията   и   за   </w:t>
      </w:r>
      <w:r w:rsidRPr="00EA744C">
        <w:rPr>
          <w:i/>
        </w:rPr>
        <w:lastRenderedPageBreak/>
        <w:t xml:space="preserve">отнемане  на незаконно придобитото имущество (ЗПКОНПИ), участникът отбелязва отговор „НЕ” в дясната колона. </w:t>
      </w:r>
    </w:p>
    <w:p w:rsidR="007D0A60" w:rsidRPr="00EA744C" w:rsidRDefault="007D0A60" w:rsidP="00157BA2">
      <w:pPr>
        <w:numPr>
          <w:ilvl w:val="0"/>
          <w:numId w:val="18"/>
        </w:numPr>
        <w:spacing w:after="4" w:line="248" w:lineRule="auto"/>
        <w:ind w:left="0" w:firstLine="284"/>
        <w:jc w:val="both"/>
        <w:rPr>
          <w:i/>
        </w:rPr>
      </w:pPr>
      <w:r w:rsidRPr="00EA744C">
        <w:rPr>
          <w:i/>
        </w:rPr>
        <w:t xml:space="preserve">ако по отношение на участника са налице горепосочените основания за отстраняване по чл. 54, ал. 1, т. 1 от ЗОП, чл. 107, т. 4 от ЗОП,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от Закона   за   противодействие   на   корупцията   и   за   отнемане на незаконно придобитото имущество (ЗПКОНПИ), участникът отбелязва отговор „ДА” в дясната колона и посочва кои точно обстоятелства са относими за него. </w:t>
      </w:r>
    </w:p>
    <w:p w:rsidR="006E0CB7" w:rsidRDefault="006E0CB7" w:rsidP="007D0A60">
      <w:pPr>
        <w:tabs>
          <w:tab w:val="left" w:pos="709"/>
        </w:tabs>
        <w:autoSpaceDE w:val="0"/>
        <w:autoSpaceDN w:val="0"/>
        <w:adjustRightInd w:val="0"/>
        <w:jc w:val="both"/>
        <w:rPr>
          <w:rStyle w:val="Hyperlink"/>
          <w:rFonts w:eastAsiaTheme="majorEastAsia"/>
        </w:rPr>
      </w:pPr>
    </w:p>
    <w:p w:rsidR="001A6496" w:rsidRPr="001A6496" w:rsidRDefault="001A6496" w:rsidP="001A6496">
      <w:pPr>
        <w:tabs>
          <w:tab w:val="left" w:pos="709"/>
        </w:tabs>
        <w:autoSpaceDE w:val="0"/>
        <w:autoSpaceDN w:val="0"/>
        <w:adjustRightInd w:val="0"/>
        <w:jc w:val="both"/>
        <w:rPr>
          <w:b/>
          <w:bCs/>
          <w:color w:val="000000"/>
        </w:rPr>
      </w:pPr>
      <w:r w:rsidRPr="001A6496">
        <w:rPr>
          <w:rFonts w:eastAsia="Arial Unicode MS"/>
          <w:b/>
          <w:i/>
        </w:rPr>
        <w:t>ВАЖНО!!!</w:t>
      </w:r>
    </w:p>
    <w:p w:rsidR="001A6496" w:rsidRPr="00CA5C99" w:rsidRDefault="001A6496" w:rsidP="005D6692">
      <w:pPr>
        <w:numPr>
          <w:ilvl w:val="0"/>
          <w:numId w:val="13"/>
        </w:numPr>
        <w:tabs>
          <w:tab w:val="decimal" w:pos="709"/>
        </w:tabs>
        <w:ind w:firstLine="540"/>
        <w:jc w:val="both"/>
        <w:rPr>
          <w:b/>
          <w:i/>
        </w:rPr>
      </w:pPr>
      <w:r w:rsidRPr="00CA5C99">
        <w:rPr>
          <w:b/>
          <w:i/>
        </w:rPr>
        <w:t>При участие на подизпълнители или използване капацитета на трети лица, за същите следва да не са налице горните основания за отстраняване от процедурата.</w:t>
      </w:r>
    </w:p>
    <w:p w:rsidR="001A6496" w:rsidRPr="001A6496" w:rsidRDefault="001A6496" w:rsidP="005D6692">
      <w:pPr>
        <w:numPr>
          <w:ilvl w:val="0"/>
          <w:numId w:val="13"/>
        </w:numPr>
        <w:tabs>
          <w:tab w:val="left" w:pos="709"/>
        </w:tabs>
        <w:ind w:firstLine="540"/>
        <w:jc w:val="both"/>
        <w:rPr>
          <w:b/>
          <w:i/>
          <w:noProof/>
        </w:rPr>
      </w:pPr>
      <w:r w:rsidRPr="001A6496">
        <w:rPr>
          <w:b/>
          <w:i/>
          <w:noProof/>
        </w:rPr>
        <w:t>Основанията за отстраняване на участник, от настоящия раздел се прилагат и когато участникът в процедурата е обединение от физически и/или юридически лица и за член на обединението е налице някое от основанията за отстраняване.</w:t>
      </w:r>
    </w:p>
    <w:p w:rsidR="00187F69" w:rsidRPr="00CA5C99" w:rsidRDefault="00187F69" w:rsidP="00CA5C99">
      <w:pPr>
        <w:tabs>
          <w:tab w:val="left" w:pos="709"/>
        </w:tabs>
        <w:autoSpaceDE w:val="0"/>
        <w:autoSpaceDN w:val="0"/>
        <w:adjustRightInd w:val="0"/>
        <w:jc w:val="both"/>
      </w:pPr>
    </w:p>
    <w:p w:rsidR="00C36AA5" w:rsidRPr="00CA5C99" w:rsidRDefault="00CE3BBE" w:rsidP="006A3250">
      <w:pPr>
        <w:pStyle w:val="Heading2"/>
        <w:ind w:firstLine="284"/>
        <w:jc w:val="both"/>
      </w:pPr>
      <w:bookmarkStart w:id="30" w:name="_Toc48903496"/>
      <w:r>
        <w:t>4</w:t>
      </w:r>
      <w:r w:rsidR="006A3250">
        <w:t xml:space="preserve">. </w:t>
      </w:r>
      <w:r w:rsidR="00C37945" w:rsidRPr="004B0E0C">
        <w:t>МЕРКИ ЗА ДОКАЗВАНЕ НА НАДЕЖДНОСТ</w:t>
      </w:r>
      <w:r w:rsidR="00C37945" w:rsidRPr="004B0E0C">
        <w:rPr>
          <w:i/>
        </w:rPr>
        <w:t>.</w:t>
      </w:r>
      <w:bookmarkEnd w:id="30"/>
    </w:p>
    <w:p w:rsidR="00187F69" w:rsidRPr="005A6AC2" w:rsidRDefault="00187F69" w:rsidP="006A3250">
      <w:pPr>
        <w:pStyle w:val="1"/>
        <w:numPr>
          <w:ilvl w:val="0"/>
          <w:numId w:val="0"/>
        </w:numPr>
        <w:tabs>
          <w:tab w:val="left" w:pos="1078"/>
        </w:tabs>
        <w:spacing w:line="240" w:lineRule="auto"/>
        <w:ind w:left="23" w:firstLine="261"/>
        <w:rPr>
          <w:lang w:val="bg-BG"/>
        </w:rPr>
      </w:pPr>
      <w:r w:rsidRPr="005A6AC2">
        <w:rPr>
          <w:lang w:val="bg-BG"/>
        </w:rPr>
        <w:t>Участник в процедурата, за когото са налице основания за отстраняване, има право да представи доказателства, че е предприел мерки, които гарантират неговата надеждност, съгласно чл. 56, ал. 1 ЗОП, а именно:</w:t>
      </w:r>
    </w:p>
    <w:p w:rsidR="005A6AC2" w:rsidRPr="005A6AC2" w:rsidRDefault="00CE3BBE" w:rsidP="005A6AC2">
      <w:pPr>
        <w:widowControl w:val="0"/>
        <w:autoSpaceDE w:val="0"/>
        <w:autoSpaceDN w:val="0"/>
        <w:adjustRightInd w:val="0"/>
        <w:ind w:firstLine="567"/>
        <w:jc w:val="both"/>
      </w:pPr>
      <w:r>
        <w:rPr>
          <w:b/>
        </w:rPr>
        <w:t>4</w:t>
      </w:r>
      <w:r w:rsidR="005A6AC2" w:rsidRPr="005A6AC2">
        <w:rPr>
          <w:b/>
        </w:rPr>
        <w:t>.1.</w:t>
      </w:r>
      <w:r w:rsidR="005A6AC2" w:rsidRPr="005A6AC2">
        <w:t xml:space="preserve"> е погасил задълженията си по </w:t>
      </w:r>
      <w:r>
        <w:rPr>
          <w:b/>
        </w:rPr>
        <w:t>т.3</w:t>
      </w:r>
      <w:r w:rsidR="005A6AC2" w:rsidRPr="005A6AC2">
        <w:rPr>
          <w:b/>
        </w:rPr>
        <w:t>.1.3</w:t>
      </w:r>
      <w:r w:rsidR="005A6AC2" w:rsidRPr="005A6AC2">
        <w:t xml:space="preserve"> от настоящия раздел</w:t>
      </w:r>
      <w:r w:rsidR="005A6AC2" w:rsidRPr="005A6AC2">
        <w:rPr>
          <w:b/>
        </w:rPr>
        <w:t xml:space="preserve">, </w:t>
      </w:r>
      <w:r w:rsidR="005A6AC2" w:rsidRPr="005A6AC2">
        <w:t>включително начислените лихви и/или глоби или че те са разсрочени, отсрочени или обезпечени;</w:t>
      </w:r>
    </w:p>
    <w:p w:rsidR="005A6AC2" w:rsidRPr="005A6AC2" w:rsidRDefault="00CE3BBE" w:rsidP="005A6AC2">
      <w:pPr>
        <w:widowControl w:val="0"/>
        <w:autoSpaceDE w:val="0"/>
        <w:autoSpaceDN w:val="0"/>
        <w:adjustRightInd w:val="0"/>
        <w:ind w:firstLine="567"/>
        <w:jc w:val="both"/>
      </w:pPr>
      <w:r>
        <w:rPr>
          <w:b/>
        </w:rPr>
        <w:t>4</w:t>
      </w:r>
      <w:r w:rsidR="005A6AC2" w:rsidRPr="005A6AC2">
        <w:rPr>
          <w:b/>
        </w:rPr>
        <w:t>.2.</w:t>
      </w:r>
      <w:r w:rsidR="005A6AC2" w:rsidRPr="005A6AC2">
        <w:t xml:space="preserve">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5A6AC2" w:rsidRPr="005A6AC2" w:rsidRDefault="00CE3BBE" w:rsidP="005A6AC2">
      <w:pPr>
        <w:widowControl w:val="0"/>
        <w:autoSpaceDE w:val="0"/>
        <w:autoSpaceDN w:val="0"/>
        <w:adjustRightInd w:val="0"/>
        <w:ind w:firstLine="567"/>
        <w:jc w:val="both"/>
      </w:pPr>
      <w:r>
        <w:rPr>
          <w:b/>
        </w:rPr>
        <w:t>4</w:t>
      </w:r>
      <w:r w:rsidR="005A6AC2" w:rsidRPr="005A6AC2">
        <w:rPr>
          <w:b/>
        </w:rPr>
        <w:t>.3</w:t>
      </w:r>
      <w:r w:rsidR="005A6AC2" w:rsidRPr="005A6AC2">
        <w:t>.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5A6AC2" w:rsidRPr="005A6AC2" w:rsidRDefault="00CE3BBE" w:rsidP="005A6AC2">
      <w:pPr>
        <w:widowControl w:val="0"/>
        <w:autoSpaceDE w:val="0"/>
        <w:autoSpaceDN w:val="0"/>
        <w:adjustRightInd w:val="0"/>
        <w:ind w:firstLine="567"/>
        <w:jc w:val="both"/>
        <w:rPr>
          <w:b/>
        </w:rPr>
      </w:pPr>
      <w:r>
        <w:rPr>
          <w:b/>
        </w:rPr>
        <w:t>4</w:t>
      </w:r>
      <w:r w:rsidR="005A6AC2" w:rsidRPr="005A6AC2">
        <w:rPr>
          <w:b/>
        </w:rPr>
        <w:t>.4.</w:t>
      </w:r>
      <w:r w:rsidR="005A6AC2" w:rsidRPr="005A6AC2">
        <w:rPr>
          <w:shd w:val="clear" w:color="auto" w:fill="FFFFFF"/>
        </w:rPr>
        <w:t xml:space="preserve"> е платил изцяло дължимото вземане по </w:t>
      </w:r>
      <w:hyperlink r:id="rId14" w:anchor="p5986991" w:tgtFrame="_blank" w:history="1">
        <w:r w:rsidR="005A6AC2" w:rsidRPr="005A6AC2">
          <w:rPr>
            <w:shd w:val="clear" w:color="auto" w:fill="FFFFFF"/>
          </w:rPr>
          <w:t>чл.128</w:t>
        </w:r>
      </w:hyperlink>
      <w:r w:rsidR="005A6AC2" w:rsidRPr="005A6AC2">
        <w:rPr>
          <w:shd w:val="clear" w:color="auto" w:fill="FFFFFF"/>
        </w:rPr>
        <w:t xml:space="preserve">, </w:t>
      </w:r>
      <w:hyperlink r:id="rId15" w:anchor="p36456930" w:tgtFrame="_blank" w:history="1">
        <w:r w:rsidR="005A6AC2" w:rsidRPr="005A6AC2">
          <w:rPr>
            <w:shd w:val="clear" w:color="auto" w:fill="FFFFFF"/>
          </w:rPr>
          <w:t>чл.228, ал.3</w:t>
        </w:r>
      </w:hyperlink>
      <w:r w:rsidR="005A6AC2" w:rsidRPr="005A6AC2">
        <w:rPr>
          <w:shd w:val="clear" w:color="auto" w:fill="FFFFFF"/>
        </w:rPr>
        <w:t xml:space="preserve"> или </w:t>
      </w:r>
      <w:hyperlink r:id="rId16" w:anchor="p5987740" w:tgtFrame="_blank" w:history="1">
        <w:r w:rsidR="005A6AC2" w:rsidRPr="005A6AC2">
          <w:rPr>
            <w:shd w:val="clear" w:color="auto" w:fill="FFFFFF"/>
          </w:rPr>
          <w:t>чл.245 от Кодекса на труда</w:t>
        </w:r>
      </w:hyperlink>
      <w:r w:rsidR="005A6AC2" w:rsidRPr="005A6AC2">
        <w:rPr>
          <w:shd w:val="clear" w:color="auto" w:fill="FFFFFF"/>
        </w:rPr>
        <w:t>.</w:t>
      </w:r>
    </w:p>
    <w:p w:rsidR="005A6AC2" w:rsidRPr="005A6AC2" w:rsidRDefault="005A6AC2" w:rsidP="00157BA2">
      <w:pPr>
        <w:ind w:firstLine="284"/>
        <w:jc w:val="both"/>
      </w:pPr>
      <w:r w:rsidRPr="005A6AC2">
        <w:t>Съгласно чл.45, ал.2 от ППЗОП като доказателства за надеждността участника се представят следните документи:</w:t>
      </w:r>
    </w:p>
    <w:p w:rsidR="005A6AC2" w:rsidRPr="005A6AC2" w:rsidRDefault="005A6AC2" w:rsidP="005A6AC2">
      <w:pPr>
        <w:ind w:firstLine="567"/>
        <w:jc w:val="both"/>
      </w:pPr>
      <w:r w:rsidRPr="005A6AC2">
        <w:t xml:space="preserve">1. по отношение на обстоятелството по </w:t>
      </w:r>
      <w:hyperlink r:id="rId17" w:anchor="p28982767" w:tgtFrame="_blank" w:history="1">
        <w:r w:rsidRPr="005A6AC2">
          <w:t>чл.56, ал.1, т.1</w:t>
        </w:r>
      </w:hyperlink>
      <w:r w:rsidRPr="005A6AC2">
        <w:t xml:space="preserve"> и </w:t>
      </w:r>
      <w:hyperlink r:id="rId18" w:anchor="p28982767" w:tgtFrame="_blank" w:history="1">
        <w:r w:rsidRPr="005A6AC2">
          <w:t>2 ЗОП</w:t>
        </w:r>
      </w:hyperlink>
      <w:r w:rsidRPr="005A6AC2">
        <w:t xml:space="preserve">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5A6AC2" w:rsidRPr="005A6AC2" w:rsidRDefault="005A6AC2" w:rsidP="005A6AC2">
      <w:pPr>
        <w:ind w:firstLine="567"/>
        <w:jc w:val="both"/>
      </w:pPr>
      <w:r w:rsidRPr="005A6AC2">
        <w:t xml:space="preserve">2. по отношение на обстоятелството по </w:t>
      </w:r>
      <w:hyperlink r:id="rId19" w:anchor="p28982767" w:tgtFrame="_blank" w:history="1">
        <w:r w:rsidRPr="005A6AC2">
          <w:t>чл.56, ал.1, т.3 ЗОП</w:t>
        </w:r>
      </w:hyperlink>
      <w:r w:rsidRPr="005A6AC2">
        <w:t xml:space="preserve"> – документ от съответния компетентен орган за потвърждение на описаните обстоятелства.</w:t>
      </w:r>
    </w:p>
    <w:p w:rsidR="005A6AC2" w:rsidRPr="005A6AC2" w:rsidRDefault="005A6AC2" w:rsidP="00157BA2">
      <w:pPr>
        <w:widowControl w:val="0"/>
        <w:autoSpaceDE w:val="0"/>
        <w:autoSpaceDN w:val="0"/>
        <w:adjustRightInd w:val="0"/>
        <w:ind w:firstLine="284"/>
        <w:jc w:val="both"/>
      </w:pPr>
      <w:r w:rsidRPr="005A6AC2">
        <w:t xml:space="preserve">Съгласно чл.45, ал.1 от ППЗОП когато за кандидат или участник е налице някое от основанията по </w:t>
      </w:r>
      <w:hyperlink r:id="rId20" w:anchor="p28982763" w:tgtFrame="_blank" w:history="1">
        <w:r w:rsidRPr="005A6AC2">
          <w:t>чл.54, ал.1 ЗОП</w:t>
        </w:r>
      </w:hyperlink>
      <w:r w:rsidRPr="005A6AC2">
        <w:t xml:space="preserve"> или посочените от възложителя основания по </w:t>
      </w:r>
      <w:hyperlink r:id="rId21" w:anchor="p28982765" w:tgtFrame="_blank" w:history="1">
        <w:r w:rsidRPr="005A6AC2">
          <w:t>чл.55, ал.1 ЗОП</w:t>
        </w:r>
      </w:hyperlink>
      <w:r w:rsidRPr="005A6AC2">
        <w:t xml:space="preserve"> и преди подаването на заявлението за участие или офертата той е предприел мерки за доказване на надеждност по </w:t>
      </w:r>
      <w:hyperlink r:id="rId22" w:anchor="p28982767" w:tgtFrame="_blank" w:history="1">
        <w:r w:rsidRPr="005A6AC2">
          <w:t>чл.56 ЗОП</w:t>
        </w:r>
      </w:hyperlink>
      <w:r w:rsidRPr="005A6AC2">
        <w:t>, тези мерки се описват в ЕЕДОП.</w:t>
      </w:r>
    </w:p>
    <w:p w:rsidR="005A6AC2" w:rsidRPr="005A6AC2" w:rsidRDefault="005A6AC2" w:rsidP="00157BA2">
      <w:pPr>
        <w:widowControl w:val="0"/>
        <w:autoSpaceDE w:val="0"/>
        <w:autoSpaceDN w:val="0"/>
        <w:adjustRightInd w:val="0"/>
        <w:ind w:firstLine="284"/>
        <w:jc w:val="both"/>
      </w:pPr>
      <w:r w:rsidRPr="005A6AC2">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5A6AC2" w:rsidRPr="005A6AC2" w:rsidRDefault="005A6AC2" w:rsidP="00157BA2">
      <w:pPr>
        <w:widowControl w:val="0"/>
        <w:autoSpaceDE w:val="0"/>
        <w:autoSpaceDN w:val="0"/>
        <w:adjustRightInd w:val="0"/>
        <w:ind w:firstLine="284"/>
        <w:jc w:val="both"/>
      </w:pPr>
      <w:r w:rsidRPr="005A6AC2">
        <w:t>В случай че предприетите от участника мерки са достатъчни, за да се гарантира неговата надеждност, възложителят не го отстранява участие в поръчката.</w:t>
      </w:r>
    </w:p>
    <w:p w:rsidR="005A6AC2" w:rsidRPr="005A6AC2" w:rsidRDefault="005A6AC2" w:rsidP="00157BA2">
      <w:pPr>
        <w:widowControl w:val="0"/>
        <w:autoSpaceDE w:val="0"/>
        <w:autoSpaceDN w:val="0"/>
        <w:adjustRightInd w:val="0"/>
        <w:ind w:firstLine="284"/>
        <w:jc w:val="both"/>
      </w:pPr>
      <w:r w:rsidRPr="005A6AC2">
        <w:t>Мотивите за приемане или отхвърляне на предприетите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5A6AC2" w:rsidRPr="005A6AC2" w:rsidRDefault="005A6AC2" w:rsidP="00157BA2">
      <w:pPr>
        <w:widowControl w:val="0"/>
        <w:autoSpaceDE w:val="0"/>
        <w:autoSpaceDN w:val="0"/>
        <w:adjustRightInd w:val="0"/>
        <w:ind w:firstLine="284"/>
        <w:jc w:val="both"/>
      </w:pPr>
      <w:r w:rsidRPr="005A6AC2">
        <w:t xml:space="preserve">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w:t>
      </w:r>
      <w:r w:rsidRPr="005A6AC2">
        <w:lastRenderedPageBreak/>
        <w:t>в процедури за обществени поръчки или концесии, няма право да използва предвидената възможност за представяне на мерки за доказване на надеждност  за времето, определено с присъдата или акта.</w:t>
      </w:r>
    </w:p>
    <w:p w:rsidR="004F21AD" w:rsidRPr="00793E0E" w:rsidRDefault="004F21AD" w:rsidP="004F21AD">
      <w:pPr>
        <w:widowControl w:val="0"/>
        <w:ind w:firstLine="567"/>
        <w:jc w:val="both"/>
      </w:pPr>
      <w:r w:rsidRPr="00793E0E">
        <w:rPr>
          <w:b/>
          <w:bCs/>
          <w:i/>
          <w:iCs/>
          <w:color w:val="000000"/>
          <w:u w:val="single"/>
        </w:rPr>
        <w:t>Забележки</w:t>
      </w:r>
      <w:r w:rsidRPr="00793E0E">
        <w:rPr>
          <w:b/>
          <w:bCs/>
          <w:i/>
          <w:iCs/>
          <w:color w:val="000000"/>
        </w:rPr>
        <w:t>:</w:t>
      </w:r>
    </w:p>
    <w:p w:rsidR="004F21AD" w:rsidRPr="00793E0E" w:rsidRDefault="004F21AD" w:rsidP="00CE3BBE">
      <w:pPr>
        <w:widowControl w:val="0"/>
        <w:numPr>
          <w:ilvl w:val="0"/>
          <w:numId w:val="20"/>
        </w:numPr>
        <w:tabs>
          <w:tab w:val="left" w:pos="426"/>
        </w:tabs>
        <w:ind w:firstLine="284"/>
        <w:jc w:val="both"/>
      </w:pPr>
      <w:r w:rsidRPr="00793E0E">
        <w:rPr>
          <w:b/>
          <w:bCs/>
          <w:i/>
          <w:iCs/>
          <w:color w:val="000000"/>
        </w:rPr>
        <w:t xml:space="preserve">При подаване на офертата </w:t>
      </w:r>
      <w:r w:rsidRPr="00793E0E">
        <w:rPr>
          <w:i/>
          <w:iCs/>
          <w:color w:val="000000"/>
          <w:u w:val="single"/>
        </w:rPr>
        <w:t>(когато е приложимо)</w:t>
      </w:r>
      <w:r w:rsidRPr="00793E0E">
        <w:rPr>
          <w:i/>
          <w:iCs/>
          <w:color w:val="000000"/>
        </w:rPr>
        <w:t xml:space="preserve">, </w:t>
      </w:r>
      <w:r w:rsidR="00CE3BBE">
        <w:rPr>
          <w:i/>
          <w:iCs/>
          <w:color w:val="000000"/>
        </w:rPr>
        <w:t>предприетите мерки по т.4</w:t>
      </w:r>
      <w:r w:rsidRPr="00793E0E">
        <w:rPr>
          <w:i/>
          <w:iCs/>
          <w:color w:val="000000"/>
        </w:rPr>
        <w:t>. се описват в съответните раздели на част III: „Основания за изключване“ на ЕЕДОП и като доказателства за надеждността на участника в офертата се представят следните документи:</w:t>
      </w:r>
    </w:p>
    <w:p w:rsidR="004F21AD" w:rsidRPr="00793E0E" w:rsidRDefault="004F21AD" w:rsidP="00C533D4">
      <w:pPr>
        <w:widowControl w:val="0"/>
        <w:numPr>
          <w:ilvl w:val="0"/>
          <w:numId w:val="19"/>
        </w:numPr>
        <w:tabs>
          <w:tab w:val="left" w:pos="851"/>
        </w:tabs>
        <w:ind w:firstLine="567"/>
        <w:jc w:val="both"/>
      </w:pPr>
      <w:r w:rsidRPr="00793E0E">
        <w:rPr>
          <w:i/>
          <w:iCs/>
          <w:color w:val="000000"/>
        </w:rPr>
        <w:t>по отн</w:t>
      </w:r>
      <w:r w:rsidR="00CE3BBE">
        <w:rPr>
          <w:i/>
          <w:iCs/>
          <w:color w:val="000000"/>
        </w:rPr>
        <w:t>ошение на обстоятелството по т.4.1. и т.4</w:t>
      </w:r>
      <w:r w:rsidRPr="00793E0E">
        <w:rPr>
          <w:i/>
          <w:iCs/>
          <w:color w:val="000000"/>
        </w:rPr>
        <w:t>.2.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4F21AD" w:rsidRPr="00793E0E" w:rsidRDefault="004F21AD" w:rsidP="00C533D4">
      <w:pPr>
        <w:widowControl w:val="0"/>
        <w:numPr>
          <w:ilvl w:val="0"/>
          <w:numId w:val="19"/>
        </w:numPr>
        <w:tabs>
          <w:tab w:val="left" w:pos="851"/>
        </w:tabs>
        <w:ind w:firstLine="567"/>
        <w:jc w:val="both"/>
      </w:pPr>
      <w:r w:rsidRPr="00793E0E">
        <w:rPr>
          <w:i/>
          <w:iCs/>
          <w:color w:val="000000"/>
        </w:rPr>
        <w:t>по отн</w:t>
      </w:r>
      <w:r w:rsidR="00CE3BBE">
        <w:rPr>
          <w:i/>
          <w:iCs/>
          <w:color w:val="000000"/>
        </w:rPr>
        <w:t>ошение на обстоятелството по т.4</w:t>
      </w:r>
      <w:r w:rsidRPr="00793E0E">
        <w:rPr>
          <w:i/>
          <w:iCs/>
          <w:color w:val="000000"/>
        </w:rPr>
        <w:t>.3. - документ от съответния компетентен орган за потвърждение на описаните обстоятелства;</w:t>
      </w:r>
    </w:p>
    <w:p w:rsidR="004F21AD" w:rsidRPr="00793E0E" w:rsidRDefault="004F21AD" w:rsidP="00C533D4">
      <w:pPr>
        <w:widowControl w:val="0"/>
        <w:numPr>
          <w:ilvl w:val="0"/>
          <w:numId w:val="19"/>
        </w:numPr>
        <w:tabs>
          <w:tab w:val="left" w:pos="851"/>
        </w:tabs>
        <w:ind w:firstLine="567"/>
        <w:jc w:val="both"/>
      </w:pPr>
      <w:r w:rsidRPr="00793E0E">
        <w:rPr>
          <w:i/>
          <w:iCs/>
          <w:color w:val="000000"/>
        </w:rPr>
        <w:t>по отн</w:t>
      </w:r>
      <w:r w:rsidR="00CE3BBE">
        <w:rPr>
          <w:i/>
          <w:iCs/>
          <w:color w:val="000000"/>
        </w:rPr>
        <w:t>ошение на обстоятелството по т.4</w:t>
      </w:r>
      <w:r w:rsidRPr="00793E0E">
        <w:rPr>
          <w:i/>
          <w:iCs/>
          <w:color w:val="000000"/>
        </w:rPr>
        <w:t>.4. - удостоверение от органите на Изпълнителна агенция "Главна инспекция по труда“.</w:t>
      </w:r>
    </w:p>
    <w:p w:rsidR="004F21AD" w:rsidRPr="00793E0E" w:rsidRDefault="004F21AD" w:rsidP="004F21AD">
      <w:pPr>
        <w:widowControl w:val="0"/>
        <w:ind w:firstLine="567"/>
        <w:jc w:val="both"/>
      </w:pPr>
      <w:r w:rsidRPr="00793E0E">
        <w:rPr>
          <w:color w:val="000000"/>
        </w:rPr>
        <w:t xml:space="preserve">• </w:t>
      </w:r>
      <w:r w:rsidRPr="00793E0E">
        <w:rPr>
          <w:i/>
          <w:iCs/>
          <w:color w:val="000000"/>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5A6AC2" w:rsidRDefault="005A6AC2" w:rsidP="00CA5C99">
      <w:pPr>
        <w:pStyle w:val="1"/>
        <w:numPr>
          <w:ilvl w:val="0"/>
          <w:numId w:val="0"/>
        </w:numPr>
        <w:spacing w:line="240" w:lineRule="auto"/>
        <w:ind w:left="20" w:firstLine="688"/>
        <w:rPr>
          <w:lang w:val="bg-BG"/>
        </w:rPr>
      </w:pPr>
    </w:p>
    <w:p w:rsidR="005A6AC2" w:rsidRPr="004B0E0C" w:rsidRDefault="007C7482" w:rsidP="00793E0E">
      <w:pPr>
        <w:pStyle w:val="Heading2"/>
        <w:ind w:firstLine="284"/>
        <w:jc w:val="both"/>
      </w:pPr>
      <w:bookmarkStart w:id="31" w:name="_Toc48903497"/>
      <w:r>
        <w:t>5</w:t>
      </w:r>
      <w:r w:rsidR="005A6AC2" w:rsidRPr="004B0E0C">
        <w:t xml:space="preserve">. ДОКАЗВАНЕ НА </w:t>
      </w:r>
      <w:r w:rsidR="00BF471E">
        <w:t>ДЕКЛАРИРАНИ ЛИЧНИ ОБСТОЯТЕЛСТВА</w:t>
      </w:r>
      <w:bookmarkEnd w:id="31"/>
      <w:r w:rsidR="005A6AC2" w:rsidRPr="004B0E0C">
        <w:t xml:space="preserve"> </w:t>
      </w:r>
    </w:p>
    <w:p w:rsidR="005A6AC2" w:rsidRPr="00793E0E" w:rsidRDefault="005A6AC2" w:rsidP="00157BA2">
      <w:pPr>
        <w:ind w:firstLine="284"/>
        <w:jc w:val="both"/>
      </w:pPr>
      <w:r w:rsidRPr="00793E0E">
        <w:t>Преди сключването на договор за обществена поръчка, възложителят изисква от участника, определен за изпълнител, да предостави актуални документи, съгласно чл.58 от ЗОП,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5A6AC2" w:rsidRPr="00793E0E" w:rsidRDefault="007C7482" w:rsidP="005A6AC2">
      <w:pPr>
        <w:shd w:val="clear" w:color="auto" w:fill="FFFFFF"/>
        <w:ind w:firstLine="567"/>
        <w:jc w:val="both"/>
        <w:rPr>
          <w:b/>
        </w:rPr>
      </w:pPr>
      <w:r>
        <w:rPr>
          <w:b/>
        </w:rPr>
        <w:t>5</w:t>
      </w:r>
      <w:r w:rsidR="00AB26C6">
        <w:rPr>
          <w:b/>
        </w:rPr>
        <w:t xml:space="preserve">.1. </w:t>
      </w:r>
      <w:r w:rsidR="005A6AC2" w:rsidRPr="00793E0E">
        <w:rPr>
          <w:b/>
        </w:rPr>
        <w:t xml:space="preserve">Документи, удостоверяващи липсата на основанията за отстраняване от процедурата: </w:t>
      </w:r>
    </w:p>
    <w:p w:rsidR="005A6AC2" w:rsidRPr="00793E0E" w:rsidRDefault="005A6AC2" w:rsidP="005A6AC2">
      <w:pPr>
        <w:ind w:firstLine="284"/>
        <w:jc w:val="both"/>
        <w:rPr>
          <w:iCs/>
        </w:rPr>
      </w:pPr>
      <w:r w:rsidRPr="00793E0E">
        <w:rPr>
          <w:iCs/>
        </w:rPr>
        <w:t>1. за обстоятелствата по чл.54, ал.1, т.1 от ЗОП – свидетелство за съдимост;</w:t>
      </w:r>
    </w:p>
    <w:p w:rsidR="005A6AC2" w:rsidRPr="00793E0E" w:rsidRDefault="005A6AC2" w:rsidP="005A6AC2">
      <w:pPr>
        <w:ind w:firstLine="284"/>
        <w:jc w:val="both"/>
        <w:rPr>
          <w:iCs/>
        </w:rPr>
      </w:pPr>
      <w:r w:rsidRPr="00793E0E">
        <w:rPr>
          <w:iCs/>
        </w:rPr>
        <w:t xml:space="preserve">2. за обстоятелството по чл.54, ал.1, т.3 от ЗОП – </w:t>
      </w:r>
      <w:r w:rsidRPr="00793E0E">
        <w:t>удостоверение от общината по седалището на участника, в случаите, когато е различно от седалището на Възложителя</w:t>
      </w:r>
      <w:r w:rsidRPr="00793E0E">
        <w:rPr>
          <w:iCs/>
        </w:rPr>
        <w:t>;</w:t>
      </w:r>
    </w:p>
    <w:p w:rsidR="005A6AC2" w:rsidRPr="00793E0E" w:rsidRDefault="005A6AC2" w:rsidP="005A6AC2">
      <w:pPr>
        <w:ind w:firstLine="284"/>
        <w:jc w:val="both"/>
        <w:rPr>
          <w:iCs/>
        </w:rPr>
      </w:pPr>
      <w:r w:rsidRPr="00793E0E">
        <w:rPr>
          <w:iCs/>
        </w:rPr>
        <w:t>3. за обстоятелството по чл.54, ал.1, т.6 и по чл.56, ал.1, т.4 от ЗОП – удостоверение от органите на Изпълнителна агенция „Главна инспекция по труда;</w:t>
      </w:r>
    </w:p>
    <w:p w:rsidR="00AB26C6" w:rsidRDefault="007C7482" w:rsidP="00D03CC8">
      <w:pPr>
        <w:ind w:firstLine="567"/>
        <w:jc w:val="both"/>
      </w:pPr>
      <w:r>
        <w:rPr>
          <w:b/>
        </w:rPr>
        <w:t>5</w:t>
      </w:r>
      <w:r w:rsidR="00AB26C6" w:rsidRPr="00AB26C6">
        <w:rPr>
          <w:b/>
        </w:rPr>
        <w:t xml:space="preserve">.2. </w:t>
      </w:r>
      <w:r w:rsidR="00AB26C6" w:rsidRPr="00793E0E">
        <w:rPr>
          <w:b/>
        </w:rPr>
        <w:t>Документи, удостоверяващи</w:t>
      </w:r>
      <w:r w:rsidR="00AB26C6">
        <w:t xml:space="preserve"> </w:t>
      </w:r>
      <w:r w:rsidR="00AB26C6" w:rsidRPr="00AB26C6">
        <w:rPr>
          <w:b/>
        </w:rPr>
        <w:t>съответствието с поставените критерии за подбор</w:t>
      </w:r>
      <w:r w:rsidR="00AB26C6">
        <w:rPr>
          <w:b/>
        </w:rPr>
        <w:t>.</w:t>
      </w:r>
      <w:r w:rsidR="00AB26C6">
        <w:t xml:space="preserve"> </w:t>
      </w:r>
    </w:p>
    <w:p w:rsidR="00AB26C6" w:rsidRDefault="00AB26C6" w:rsidP="00157BA2">
      <w:pPr>
        <w:tabs>
          <w:tab w:val="left" w:pos="709"/>
        </w:tabs>
        <w:autoSpaceDE w:val="0"/>
        <w:autoSpaceDN w:val="0"/>
        <w:adjustRightInd w:val="0"/>
        <w:ind w:firstLine="709"/>
        <w:jc w:val="both"/>
      </w:pPr>
      <w:r>
        <w:t xml:space="preserve">1. списък на доставките/услугите, които са идентични или сходни с предмета на поръчката, изпълнени през последните три години, считано от датата на подаване офертата, с посочване на стойностите, датите и получателите, заедно с доказателство за извършената доставка (референции, публични регистри, удостоверения и др. по преценка на участниците). </w:t>
      </w:r>
    </w:p>
    <w:p w:rsidR="00AB26C6" w:rsidRDefault="00AB26C6" w:rsidP="00157BA2">
      <w:pPr>
        <w:tabs>
          <w:tab w:val="left" w:pos="709"/>
        </w:tabs>
        <w:autoSpaceDE w:val="0"/>
        <w:autoSpaceDN w:val="0"/>
        <w:adjustRightInd w:val="0"/>
        <w:ind w:firstLine="709"/>
        <w:jc w:val="both"/>
      </w:pPr>
      <w:r>
        <w:t xml:space="preserve">2. списък на персонала, който ще изпълнява поръчката, в който е посочена професионалната компетентност на лицата. </w:t>
      </w:r>
    </w:p>
    <w:p w:rsidR="00AB26C6" w:rsidRDefault="007C7482" w:rsidP="00D03CC8">
      <w:pPr>
        <w:tabs>
          <w:tab w:val="left" w:pos="709"/>
        </w:tabs>
        <w:autoSpaceDE w:val="0"/>
        <w:autoSpaceDN w:val="0"/>
        <w:adjustRightInd w:val="0"/>
        <w:ind w:firstLine="567"/>
        <w:jc w:val="both"/>
      </w:pPr>
      <w:r>
        <w:rPr>
          <w:b/>
        </w:rPr>
        <w:t>5</w:t>
      </w:r>
      <w:r w:rsidR="00AB26C6" w:rsidRPr="00AB26C6">
        <w:rPr>
          <w:b/>
        </w:rPr>
        <w:t>.3</w:t>
      </w:r>
      <w:r w:rsidR="00AB26C6">
        <w:t>. Декларации</w:t>
      </w:r>
      <w:r w:rsidR="00AB26C6" w:rsidRPr="00793E0E">
        <w:t xml:space="preserve"> по чл.42, ал.2, т.2,</w:t>
      </w:r>
      <w:r w:rsidR="00AB26C6">
        <w:t xml:space="preserve"> по</w:t>
      </w:r>
      <w:r w:rsidR="00AB26C6" w:rsidRPr="00793E0E">
        <w:t xml:space="preserve"> чл.59, ал.1, т.3 и </w:t>
      </w:r>
      <w:r w:rsidR="00AB26C6">
        <w:t xml:space="preserve">по </w:t>
      </w:r>
      <w:r w:rsidR="00AB26C6" w:rsidRPr="00793E0E">
        <w:t>чл.66, ал.2 от Закона за мерките срещу изпирането на пари. Декларациите се представят и за подизпълнителите и третите лица, ако има такива, съответно за всеки член на обединението, което не е юридическо лице.</w:t>
      </w:r>
    </w:p>
    <w:p w:rsidR="005A6AC2" w:rsidRPr="00793E0E" w:rsidRDefault="005A6AC2" w:rsidP="00D03CC8">
      <w:pPr>
        <w:ind w:firstLine="284"/>
        <w:jc w:val="both"/>
      </w:pPr>
      <w:r w:rsidRPr="00793E0E">
        <w:t>Когато участникът, избран за изпълнител, е чуждестранно лице, той представя съответният документ, издаден от компетентен орган, съгласно законодателството на държавата, в която участникът е установен.</w:t>
      </w:r>
    </w:p>
    <w:p w:rsidR="005A6AC2" w:rsidRPr="00793E0E" w:rsidRDefault="005A6AC2" w:rsidP="00D03CC8">
      <w:pPr>
        <w:widowControl w:val="0"/>
        <w:suppressAutoHyphens/>
        <w:ind w:firstLine="284"/>
        <w:jc w:val="both"/>
      </w:pPr>
      <w:r w:rsidRPr="00793E0E">
        <w:t>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5A6AC2" w:rsidRDefault="005A6AC2" w:rsidP="00D03CC8">
      <w:pPr>
        <w:widowControl w:val="0"/>
        <w:suppressAutoHyphens/>
        <w:ind w:firstLine="284"/>
        <w:jc w:val="both"/>
      </w:pPr>
      <w:r w:rsidRPr="00793E0E">
        <w:t xml:space="preserve">Когато декларацията няма правно значение, участникът представя официално заявление, </w:t>
      </w:r>
      <w:r w:rsidRPr="00793E0E">
        <w:lastRenderedPageBreak/>
        <w:t>направено пред компетентен орган в съответната държава.</w:t>
      </w:r>
    </w:p>
    <w:p w:rsidR="00231416" w:rsidRDefault="00231416" w:rsidP="00231416">
      <w:pPr>
        <w:pStyle w:val="Heading1"/>
        <w:jc w:val="center"/>
        <w:rPr>
          <w:rFonts w:ascii="Times New Roman" w:hAnsi="Times New Roman" w:cs="Times New Roman"/>
          <w:sz w:val="28"/>
          <w:szCs w:val="28"/>
        </w:rPr>
      </w:pPr>
      <w:bookmarkStart w:id="32" w:name="_Toc48903498"/>
      <w:r w:rsidRPr="00231416">
        <w:rPr>
          <w:rFonts w:ascii="Times New Roman" w:hAnsi="Times New Roman" w:cs="Times New Roman"/>
          <w:sz w:val="28"/>
          <w:szCs w:val="28"/>
          <w:lang w:val="bg-BG"/>
        </w:rPr>
        <w:t xml:space="preserve">ІІІ. </w:t>
      </w:r>
      <w:r w:rsidRPr="00231416">
        <w:rPr>
          <w:rFonts w:ascii="Times New Roman" w:hAnsi="Times New Roman" w:cs="Times New Roman"/>
          <w:sz w:val="28"/>
          <w:szCs w:val="28"/>
        </w:rPr>
        <w:t>ПРЕДОСТАВЯНЕ НА ДОКУМЕНТАЦИЯ ЗА УЧАСТИЕ и ОБМЕН НА ИНФОРМАЦИЯ</w:t>
      </w:r>
      <w:bookmarkEnd w:id="32"/>
    </w:p>
    <w:p w:rsidR="00306356" w:rsidRPr="00306356" w:rsidRDefault="00306356" w:rsidP="00306356">
      <w:pPr>
        <w:rPr>
          <w:lang w:val="en-AU"/>
        </w:rPr>
      </w:pPr>
    </w:p>
    <w:p w:rsidR="00306356" w:rsidRDefault="00306356" w:rsidP="00306356">
      <w:pPr>
        <w:pStyle w:val="Heading2"/>
        <w:ind w:firstLine="284"/>
        <w:jc w:val="both"/>
      </w:pPr>
      <w:bookmarkStart w:id="33" w:name="_Toc48903499"/>
      <w:r>
        <w:t>1. ДОСТЪП ДО ДОКУМЕНТАЦИЯ ЗА УЧАСТИЕ.</w:t>
      </w:r>
      <w:bookmarkEnd w:id="33"/>
      <w:r>
        <w:t xml:space="preserve"> </w:t>
      </w:r>
    </w:p>
    <w:p w:rsidR="00306356" w:rsidRPr="00306356" w:rsidRDefault="00306356" w:rsidP="00306356">
      <w:pPr>
        <w:ind w:firstLine="284"/>
        <w:jc w:val="both"/>
      </w:pPr>
      <w:r>
        <w:t>ВЪЗЛОЖИТЕЛЯТ</w:t>
      </w:r>
      <w:r w:rsidRPr="00306356">
        <w:t xml:space="preserve"> предоставя неограничен, пълен, безплатен и пряк достъп чрез </w:t>
      </w:r>
      <w:hyperlink r:id="rId23" w:history="1">
        <w:r w:rsidRPr="00306356">
          <w:rPr>
            <w:rStyle w:val="Hyperlink"/>
            <w:shd w:val="clear" w:color="auto" w:fill="FFFFFF"/>
          </w:rPr>
          <w:t>Централизираната автоматизирана информационна система „Електронни обществени поръчки“</w:t>
        </w:r>
      </w:hyperlink>
      <w:r w:rsidRPr="00306356">
        <w:rPr>
          <w:shd w:val="clear" w:color="auto" w:fill="FFFFFF"/>
        </w:rPr>
        <w:t xml:space="preserve"> (ЦАИС ЕОП)</w:t>
      </w:r>
      <w:r w:rsidRPr="00306356">
        <w:t xml:space="preserve"> по </w:t>
      </w:r>
      <w:r w:rsidRPr="00306356">
        <w:rPr>
          <w:b/>
          <w:bCs/>
        </w:rPr>
        <w:t>чл.39а, ал.1</w:t>
      </w:r>
      <w:r w:rsidRPr="00306356">
        <w:t xml:space="preserve"> до документацията за обществената поръчка. Интернет адресът, на който е достъпна документацията за обществената поръчка е посочен в обявлението за обществената поръчка.</w:t>
      </w:r>
    </w:p>
    <w:p w:rsidR="003264CB" w:rsidRDefault="003264CB" w:rsidP="005A6AC2">
      <w:pPr>
        <w:widowControl w:val="0"/>
        <w:suppressAutoHyphens/>
        <w:ind w:firstLine="567"/>
        <w:jc w:val="both"/>
      </w:pPr>
    </w:p>
    <w:p w:rsidR="00267C82" w:rsidRPr="003264CB" w:rsidRDefault="00306356" w:rsidP="003264CB">
      <w:pPr>
        <w:pStyle w:val="Heading2"/>
        <w:tabs>
          <w:tab w:val="left" w:pos="567"/>
          <w:tab w:val="left" w:pos="709"/>
        </w:tabs>
        <w:ind w:firstLine="142"/>
        <w:jc w:val="both"/>
      </w:pPr>
      <w:bookmarkStart w:id="34" w:name="_Toc48903500"/>
      <w:r>
        <w:t>2</w:t>
      </w:r>
      <w:r w:rsidR="003264CB">
        <w:t>.</w:t>
      </w:r>
      <w:r w:rsidR="00267C82" w:rsidRPr="003264CB">
        <w:rPr>
          <w:rStyle w:val="13"/>
          <w:rFonts w:ascii="Times New Roman" w:hAnsi="Times New Roman"/>
          <w:bCs w:val="0"/>
          <w:color w:val="000000"/>
          <w:sz w:val="24"/>
          <w:szCs w:val="24"/>
        </w:rPr>
        <w:t>ПРОМЯНА НА ОБЯВЕНИТЕ УСЛОВИЯ И РАЗЯСНЕНИЯ ПО ДОКУМЕНТАЦИЯТА</w:t>
      </w:r>
      <w:bookmarkEnd w:id="34"/>
    </w:p>
    <w:p w:rsidR="00267C82" w:rsidRPr="003264CB" w:rsidRDefault="00306356" w:rsidP="003264CB">
      <w:pPr>
        <w:pStyle w:val="m"/>
        <w:spacing w:before="0" w:beforeAutospacing="0" w:after="0" w:afterAutospacing="0"/>
        <w:ind w:firstLine="567"/>
        <w:jc w:val="both"/>
        <w:rPr>
          <w:lang w:val="bg-BG"/>
        </w:rPr>
      </w:pPr>
      <w:r>
        <w:rPr>
          <w:b/>
          <w:lang w:val="bg-BG"/>
        </w:rPr>
        <w:t>2</w:t>
      </w:r>
      <w:r w:rsidR="00267C82" w:rsidRPr="003264CB">
        <w:rPr>
          <w:b/>
          <w:lang w:val="bg-BG"/>
        </w:rPr>
        <w:t>.1.</w:t>
      </w:r>
      <w:r w:rsidR="00267C82" w:rsidRPr="003264CB">
        <w:rPr>
          <w:lang w:val="bg-BG"/>
        </w:rPr>
        <w:t xml:space="preserve"> Възложителят може, по собствена инициатива или по искане на заинтересовано лице, да направи промени в условията на процедурата, посочени в обявлението, с което се оповестява откриването на процедурата, в поканата за потвърждаване на интерес, в документацията за обществената поръчка и в описателния документ.</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.2. </w:t>
      </w:r>
      <w:r w:rsidR="00267C82" w:rsidRPr="003264CB">
        <w:t>Заинтересованите лица могат да правят предложения за промени в документите по т.</w:t>
      </w:r>
      <w:r>
        <w:t>2</w:t>
      </w:r>
      <w:r w:rsidR="00267C82" w:rsidRPr="003264CB">
        <w:t>.1. в 10-дневен срок от публикуването на обявлението в РОП, с което се оповестява откриването на процедурата, и/или от получаване на поканата за потвърждаване на интерес.</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.3. </w:t>
      </w:r>
      <w:r w:rsidR="00267C82" w:rsidRPr="003264CB">
        <w:t>Възложителят може да направи промените по т.</w:t>
      </w:r>
      <w:r>
        <w:t>2</w:t>
      </w:r>
      <w:r w:rsidR="00267C82" w:rsidRPr="003264CB">
        <w:t>.1. еднократно в 14-дневен срок от публикуването в РОП на обявлението, с което се оповестява откриването на процедурата, като изпрати за публикуване обявление за изменение или допълнителна информация и решението, с което то се одобрява.</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.4. </w:t>
      </w:r>
      <w:r w:rsidR="00267C82" w:rsidRPr="003264CB">
        <w:t>Когато се правят промени в поканата за потвърждаване на интерес, възложителят изпраща на лицата, заявили интерес, документите по т.</w:t>
      </w:r>
      <w:r>
        <w:t>2</w:t>
      </w:r>
      <w:r w:rsidR="00267C82" w:rsidRPr="003264CB">
        <w:t>.3. в 14-дневен срок от изпращането на поканата за потвърждаване на интерес.</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.5. </w:t>
      </w:r>
      <w:r w:rsidR="00267C82" w:rsidRPr="003264CB">
        <w:t xml:space="preserve">При процедури, в които сроковете за получаване на оферти са съкратени по </w:t>
      </w:r>
      <w:r w:rsidR="00267C82" w:rsidRPr="003264CB">
        <w:rPr>
          <w:b/>
        </w:rPr>
        <w:t>чл.74, ал.2</w:t>
      </w:r>
      <w:r w:rsidR="00267C82" w:rsidRPr="003264CB">
        <w:t xml:space="preserve"> или </w:t>
      </w:r>
      <w:r w:rsidR="00267C82" w:rsidRPr="003264CB">
        <w:rPr>
          <w:b/>
        </w:rPr>
        <w:t>чл.133, ал.2,</w:t>
      </w:r>
      <w:r w:rsidR="00267C82" w:rsidRPr="003264CB">
        <w:t xml:space="preserve"> както и когато сроковете за заявления за участие и/или оферти са съкратени поради необходимост от спешно възлагане, срокът по ал.2 е тридневен, а по т.</w:t>
      </w:r>
      <w:r>
        <w:t>2</w:t>
      </w:r>
      <w:r w:rsidR="00267C82" w:rsidRPr="003264CB">
        <w:t>.3 и 4 – 5-дневен.</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.6. </w:t>
      </w:r>
      <w:r w:rsidR="00267C82" w:rsidRPr="003264CB">
        <w:t xml:space="preserve">След изтичането на </w:t>
      </w:r>
      <w:r w:rsidR="000577F5" w:rsidRPr="003264CB">
        <w:t>сроковете</w:t>
      </w:r>
      <w:r w:rsidR="00267C82" w:rsidRPr="003264CB">
        <w:t xml:space="preserve"> т.</w:t>
      </w:r>
      <w:r>
        <w:t>2</w:t>
      </w:r>
      <w:r w:rsidR="00267C82" w:rsidRPr="003264CB">
        <w:t>.3 - 5 възложителят може да прави промени само в обявените срокове чрез публикуване на обявления за изменение или допълнителна информация и решенията, с които се одобряват.</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.7. </w:t>
      </w:r>
      <w:r w:rsidR="00267C82" w:rsidRPr="003264CB">
        <w:t>Възложителят удължава сроковете за получаване на оферти, когато:</w:t>
      </w:r>
    </w:p>
    <w:p w:rsidR="00267C82" w:rsidRPr="003264CB" w:rsidRDefault="00306356" w:rsidP="000577F5">
      <w:pPr>
        <w:pStyle w:val="NormalWeb"/>
        <w:numPr>
          <w:ilvl w:val="0"/>
          <w:numId w:val="0"/>
        </w:numPr>
        <w:spacing w:before="0" w:beforeAutospacing="0" w:after="0" w:afterAutospacing="0"/>
        <w:ind w:firstLine="709"/>
        <w:jc w:val="both"/>
      </w:pPr>
      <w:r>
        <w:rPr>
          <w:b/>
        </w:rPr>
        <w:t>2</w:t>
      </w:r>
      <w:r w:rsidR="00267C82" w:rsidRPr="003264CB">
        <w:rPr>
          <w:b/>
        </w:rPr>
        <w:t xml:space="preserve">.7.1. </w:t>
      </w:r>
      <w:r w:rsidR="00267C82" w:rsidRPr="003264CB">
        <w:t>в случаите по т.</w:t>
      </w:r>
      <w:r>
        <w:t>2</w:t>
      </w:r>
      <w:r w:rsidR="00267C82" w:rsidRPr="003264CB">
        <w:t>.1. са внесени съществени изменения в условията по обявената поръчка, които налагат промяна в офертите на участниците; новият срок трябва да е съобразен с времето, необходимо на лицата да се запознаят и да отразят промените, но не може да е по-кратък от първоначално определения;</w:t>
      </w:r>
    </w:p>
    <w:p w:rsidR="00267C82" w:rsidRPr="003264CB" w:rsidRDefault="00306356" w:rsidP="00187D5F">
      <w:pPr>
        <w:pStyle w:val="NormalWeb"/>
        <w:numPr>
          <w:ilvl w:val="0"/>
          <w:numId w:val="0"/>
        </w:numPr>
        <w:spacing w:before="0" w:beforeAutospacing="0" w:after="0" w:afterAutospacing="0"/>
        <w:ind w:firstLine="709"/>
        <w:jc w:val="both"/>
      </w:pPr>
      <w:r>
        <w:rPr>
          <w:b/>
        </w:rPr>
        <w:t>2</w:t>
      </w:r>
      <w:r w:rsidR="00267C82" w:rsidRPr="003264CB">
        <w:rPr>
          <w:b/>
        </w:rPr>
        <w:t xml:space="preserve">.7.2. </w:t>
      </w:r>
      <w:r w:rsidR="00267C82" w:rsidRPr="003264CB">
        <w:t xml:space="preserve">са поискани своевременно разяснения по условията на процедурата и те не могат да бъдат представени в срока по </w:t>
      </w:r>
      <w:r w:rsidR="00267C82" w:rsidRPr="000577F5">
        <w:rPr>
          <w:b/>
        </w:rPr>
        <w:t>чл.33, ал.2</w:t>
      </w:r>
      <w:r w:rsidR="00267C82" w:rsidRPr="003264CB">
        <w:t xml:space="preserve"> ЗОП</w:t>
      </w:r>
      <w:r w:rsidR="00267C82" w:rsidRPr="003264CB">
        <w:rPr>
          <w:b/>
        </w:rPr>
        <w:t xml:space="preserve"> </w:t>
      </w:r>
      <w:r w:rsidR="00267C82" w:rsidRPr="003264CB">
        <w:t>от деня на публикуване на разясненията в профила на купувача до крайния срок за подаване на оферти не може да има по-малко от 6 дни, съответно 4 дни.</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.8. </w:t>
      </w:r>
      <w:r w:rsidR="00267C82" w:rsidRPr="003264CB">
        <w:t>С обявлението за изменение или допълнителна информация в случаите на промени по т.</w:t>
      </w:r>
      <w:r>
        <w:t>2</w:t>
      </w:r>
      <w:r w:rsidR="00267C82" w:rsidRPr="003264CB">
        <w:t>.7.1. възложителите не трябва да въвеждат условия, които биха променили кръга на заинтересованите лица.</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.9. </w:t>
      </w:r>
      <w:r w:rsidR="00267C82" w:rsidRPr="003264CB">
        <w:t>Възложителят удължава обявените срокове в процедурата, когато това се налага във връзка с производство по обжалване.</w:t>
      </w:r>
    </w:p>
    <w:p w:rsidR="00267C82" w:rsidRPr="003264CB" w:rsidRDefault="00306356" w:rsidP="003264CB">
      <w:pPr>
        <w:pStyle w:val="NormalWeb"/>
        <w:numPr>
          <w:ilvl w:val="0"/>
          <w:numId w:val="0"/>
        </w:numPr>
        <w:spacing w:before="0" w:beforeAutospacing="0" w:after="0" w:afterAutospacing="0"/>
        <w:ind w:firstLine="567"/>
        <w:jc w:val="both"/>
      </w:pPr>
      <w:r>
        <w:rPr>
          <w:b/>
        </w:rPr>
        <w:t>2</w:t>
      </w:r>
      <w:r w:rsidR="00267C82" w:rsidRPr="003264CB">
        <w:rPr>
          <w:b/>
        </w:rPr>
        <w:t xml:space="preserve">.10. </w:t>
      </w:r>
      <w:r w:rsidR="00267C82" w:rsidRPr="003264CB">
        <w:t>Възложителят може да определи нов срок в процедурата, когато:</w:t>
      </w:r>
    </w:p>
    <w:p w:rsidR="00267C82" w:rsidRPr="003264CB" w:rsidRDefault="00306356" w:rsidP="00187D5F">
      <w:pPr>
        <w:pStyle w:val="NormalWeb"/>
        <w:numPr>
          <w:ilvl w:val="0"/>
          <w:numId w:val="0"/>
        </w:numPr>
        <w:spacing w:before="0" w:beforeAutospacing="0" w:after="0" w:afterAutospacing="0"/>
        <w:ind w:firstLine="709"/>
        <w:jc w:val="both"/>
      </w:pPr>
      <w:r>
        <w:rPr>
          <w:b/>
        </w:rPr>
        <w:t>2</w:t>
      </w:r>
      <w:r w:rsidR="00267C82" w:rsidRPr="003264CB">
        <w:rPr>
          <w:b/>
        </w:rPr>
        <w:t>.10.1.</w:t>
      </w:r>
      <w:r w:rsidR="00267C82" w:rsidRPr="003264CB">
        <w:t xml:space="preserve"> в първоначално определения срок няма постъпили заявления или оферти или е получено само едно заявление или оферта;</w:t>
      </w:r>
    </w:p>
    <w:p w:rsidR="00267C82" w:rsidRPr="003264CB" w:rsidRDefault="00306356" w:rsidP="00187D5F">
      <w:pPr>
        <w:pStyle w:val="NormalWeb"/>
        <w:numPr>
          <w:ilvl w:val="0"/>
          <w:numId w:val="0"/>
        </w:numPr>
        <w:spacing w:before="0" w:beforeAutospacing="0" w:after="0" w:afterAutospacing="0"/>
        <w:ind w:firstLine="709"/>
        <w:jc w:val="both"/>
      </w:pPr>
      <w:r>
        <w:rPr>
          <w:b/>
        </w:rPr>
        <w:t>2</w:t>
      </w:r>
      <w:r w:rsidR="00267C82" w:rsidRPr="003264CB">
        <w:rPr>
          <w:b/>
        </w:rPr>
        <w:t>.10.2.</w:t>
      </w:r>
      <w:r w:rsidR="00267C82" w:rsidRPr="003264CB">
        <w:t xml:space="preserve"> срокът по </w:t>
      </w:r>
      <w:r w:rsidR="00267C82" w:rsidRPr="00187D5F">
        <w:rPr>
          <w:b/>
        </w:rPr>
        <w:t>чл.158, ал.4</w:t>
      </w:r>
      <w:r w:rsidR="00267C82" w:rsidRPr="003264CB">
        <w:t xml:space="preserve"> не е достатъчен.</w:t>
      </w:r>
    </w:p>
    <w:p w:rsidR="00267C82" w:rsidRPr="003264CB" w:rsidRDefault="00306356" w:rsidP="00187D5F">
      <w:pPr>
        <w:pStyle w:val="NormalWeb"/>
        <w:numPr>
          <w:ilvl w:val="0"/>
          <w:numId w:val="0"/>
        </w:numPr>
        <w:spacing w:before="0" w:beforeAutospacing="0" w:after="0" w:afterAutospacing="0"/>
        <w:ind w:firstLine="567"/>
        <w:jc w:val="both"/>
      </w:pPr>
      <w:r>
        <w:rPr>
          <w:b/>
        </w:rPr>
        <w:lastRenderedPageBreak/>
        <w:t>2</w:t>
      </w:r>
      <w:r w:rsidR="00267C82" w:rsidRPr="003264CB">
        <w:rPr>
          <w:b/>
        </w:rPr>
        <w:t xml:space="preserve">.11. </w:t>
      </w:r>
      <w:r w:rsidR="00267C82" w:rsidRPr="003264CB">
        <w:t>С публикуването на обявлението за изменение или допълнителна информация се смята, че всички заинтересовани лица са уведомени.</w:t>
      </w:r>
    </w:p>
    <w:p w:rsidR="00267C82" w:rsidRPr="003264CB" w:rsidRDefault="00306356" w:rsidP="00187D5F">
      <w:pPr>
        <w:widowControl w:val="0"/>
        <w:autoSpaceDE w:val="0"/>
        <w:autoSpaceDN w:val="0"/>
        <w:adjustRightInd w:val="0"/>
        <w:ind w:firstLine="567"/>
        <w:jc w:val="both"/>
      </w:pPr>
      <w:r>
        <w:rPr>
          <w:b/>
        </w:rPr>
        <w:t>2</w:t>
      </w:r>
      <w:r w:rsidR="00267C82" w:rsidRPr="003264CB">
        <w:rPr>
          <w:b/>
        </w:rPr>
        <w:t xml:space="preserve">.12. </w:t>
      </w:r>
      <w:r w:rsidR="00267C82" w:rsidRPr="003264CB">
        <w:t xml:space="preserve">В разясненията не се посочва лицето, направило запитването. </w:t>
      </w:r>
    </w:p>
    <w:p w:rsidR="00267C82" w:rsidRPr="003264CB" w:rsidRDefault="00306356" w:rsidP="00187D5F">
      <w:pPr>
        <w:widowControl w:val="0"/>
        <w:autoSpaceDE w:val="0"/>
        <w:autoSpaceDN w:val="0"/>
        <w:adjustRightInd w:val="0"/>
        <w:ind w:firstLine="567"/>
        <w:jc w:val="both"/>
      </w:pPr>
      <w:r>
        <w:rPr>
          <w:b/>
        </w:rPr>
        <w:t>2</w:t>
      </w:r>
      <w:r w:rsidR="00267C82" w:rsidRPr="003264CB">
        <w:rPr>
          <w:b/>
        </w:rPr>
        <w:t xml:space="preserve">.13. </w:t>
      </w:r>
      <w:r w:rsidR="00267C82" w:rsidRPr="003264CB">
        <w:t>Разясненията се предоставят чрез профила на купувача.</w:t>
      </w:r>
    </w:p>
    <w:p w:rsidR="00267C82" w:rsidRDefault="00267C82" w:rsidP="00267C82">
      <w:pPr>
        <w:pStyle w:val="BodyText"/>
        <w:ind w:firstLine="567"/>
        <w:rPr>
          <w:rFonts w:ascii="Verdana" w:hAnsi="Verdana"/>
          <w:sz w:val="20"/>
          <w:szCs w:val="20"/>
        </w:rPr>
      </w:pPr>
    </w:p>
    <w:p w:rsidR="00267C82" w:rsidRPr="00DC0865" w:rsidRDefault="00505D8F" w:rsidP="00DC0865">
      <w:pPr>
        <w:pStyle w:val="Heading2"/>
        <w:ind w:firstLine="284"/>
        <w:jc w:val="both"/>
      </w:pPr>
      <w:bookmarkStart w:id="35" w:name="_Toc48903501"/>
      <w:r>
        <w:rPr>
          <w:rStyle w:val="16"/>
          <w:rFonts w:ascii="Times New Roman" w:hAnsi="Times New Roman" w:cs="Times New Roman"/>
          <w:bCs w:val="0"/>
          <w:color w:val="000000"/>
          <w:sz w:val="24"/>
          <w:szCs w:val="24"/>
        </w:rPr>
        <w:t>3</w:t>
      </w:r>
      <w:r w:rsidR="00267C82" w:rsidRPr="00DC0865">
        <w:rPr>
          <w:rStyle w:val="16"/>
          <w:rFonts w:ascii="Times New Roman" w:hAnsi="Times New Roman" w:cs="Times New Roman"/>
          <w:bCs w:val="0"/>
          <w:color w:val="000000"/>
          <w:sz w:val="24"/>
          <w:szCs w:val="24"/>
        </w:rPr>
        <w:t>. КОМУНИКАЦИЯ МЕЖДУ ВЪЗЛОЖИТЕЛЯ И УЧАСТНИЦИТЕ</w:t>
      </w:r>
      <w:bookmarkEnd w:id="35"/>
    </w:p>
    <w:p w:rsidR="00267C82" w:rsidRPr="00505D8F" w:rsidRDefault="00267C82" w:rsidP="00D03CC8">
      <w:pPr>
        <w:pStyle w:val="BodyText"/>
        <w:ind w:firstLine="284"/>
      </w:pPr>
      <w:r w:rsidRPr="00505D8F">
        <w:rPr>
          <w:rStyle w:val="16"/>
          <w:rFonts w:ascii="Times New Roman" w:hAnsi="Times New Roman" w:cs="Times New Roman"/>
          <w:color w:val="000000"/>
          <w:sz w:val="24"/>
          <w:szCs w:val="24"/>
        </w:rPr>
        <w:t xml:space="preserve">Обменът на документи и съобщения между възложители, кандидати, участници и изпълнители на обществени поръчки се осъществява чрез </w:t>
      </w:r>
      <w:hyperlink r:id="rId24" w:history="1">
        <w:r w:rsidRPr="00505D8F">
          <w:rPr>
            <w:rStyle w:val="Hyperlink"/>
            <w:shd w:val="clear" w:color="auto" w:fill="FFFFFF"/>
          </w:rPr>
          <w:t>Централизираната автоматизирана информационна система „Електронни обществени поръчки“</w:t>
        </w:r>
      </w:hyperlink>
      <w:r w:rsidRPr="00505D8F">
        <w:rPr>
          <w:color w:val="333333"/>
          <w:shd w:val="clear" w:color="auto" w:fill="FFFFFF"/>
        </w:rPr>
        <w:t xml:space="preserve"> (ЦАИС ЕОП)</w:t>
      </w:r>
      <w:r w:rsidRPr="00505D8F">
        <w:rPr>
          <w:rStyle w:val="16"/>
          <w:rFonts w:ascii="Times New Roman" w:hAnsi="Times New Roman" w:cs="Times New Roman"/>
          <w:color w:val="000000"/>
          <w:sz w:val="24"/>
          <w:szCs w:val="24"/>
        </w:rPr>
        <w:t>.</w:t>
      </w:r>
    </w:p>
    <w:p w:rsidR="00267C82" w:rsidRPr="00505D8F" w:rsidRDefault="00267C82" w:rsidP="00D03CC8">
      <w:pPr>
        <w:pStyle w:val="BodyText"/>
        <w:ind w:firstLine="284"/>
        <w:rPr>
          <w:rStyle w:val="16"/>
          <w:rFonts w:ascii="Times New Roman" w:hAnsi="Times New Roman" w:cs="Times New Roman"/>
          <w:color w:val="000000"/>
          <w:sz w:val="24"/>
          <w:szCs w:val="24"/>
        </w:rPr>
      </w:pPr>
      <w:r w:rsidRPr="00505D8F">
        <w:rPr>
          <w:rStyle w:val="16"/>
          <w:rFonts w:ascii="Times New Roman" w:hAnsi="Times New Roman" w:cs="Times New Roman"/>
          <w:color w:val="000000"/>
          <w:sz w:val="24"/>
          <w:szCs w:val="24"/>
        </w:rPr>
        <w:t>Кандидатите и участниците се уведомяват за решенията по чл.22, ал.1, т.6 и 8 в тридневен срок от тяхното издаване чрез съобщение на техните потребителски профили в платформата по чл.39а, ал.1 от ЗОП, към което е прикачено съответното решение. Решението се смята за връчено от постъпването на съобщението на потребителския профил, което се удостоверява от платформата чрез електронен времеви печат.</w:t>
      </w:r>
    </w:p>
    <w:p w:rsidR="00267C82" w:rsidRPr="00505D8F" w:rsidRDefault="00267C82" w:rsidP="00D03CC8">
      <w:pPr>
        <w:ind w:firstLine="284"/>
        <w:jc w:val="both"/>
      </w:pPr>
      <w:r w:rsidRPr="00505D8F">
        <w:t>Документите и съобщенията се считат за връчени с постъпването им на потребителския профил на лицето, определено за контакт по поръчката, което се удостоверява от платформата чрез електронен времеви печат</w:t>
      </w:r>
      <w:r w:rsidR="00443931" w:rsidRPr="00505D8F">
        <w:t xml:space="preserve"> </w:t>
      </w:r>
      <w:r w:rsidRPr="00505D8F">
        <w:t>.Когато лицето за контакт е различно от възложителя или от представляващия кандидата, участника и изпълнителя, за уведомен се счита и възложителят, съответно кандидатът, участникът и изпълнителят.</w:t>
      </w:r>
    </w:p>
    <w:p w:rsidR="00267C82" w:rsidRPr="00505D8F" w:rsidRDefault="00267C82" w:rsidP="00D03CC8">
      <w:pPr>
        <w:ind w:firstLine="284"/>
        <w:jc w:val="both"/>
      </w:pPr>
      <w:r w:rsidRPr="00505D8F">
        <w:t>Потребителите на платформата са задължени да следят профилите си в нея за наличието на съобщения и документи.</w:t>
      </w:r>
      <w:r w:rsidRPr="00505D8F">
        <w:tab/>
      </w:r>
    </w:p>
    <w:p w:rsidR="00267C82" w:rsidRPr="00505D8F" w:rsidRDefault="00267C82" w:rsidP="00D03CC8">
      <w:pPr>
        <w:ind w:firstLine="284"/>
        <w:jc w:val="both"/>
        <w:rPr>
          <w:shd w:val="clear" w:color="auto" w:fill="FFFFFF"/>
        </w:rPr>
      </w:pPr>
      <w:r w:rsidRPr="00505D8F">
        <w:rPr>
          <w:shd w:val="clear" w:color="auto" w:fill="FFFFFF"/>
        </w:rPr>
        <w:t>При обмен на информация чрез платформата последният ден на срока изтича в края на двадесет и четвъртия час.</w:t>
      </w:r>
    </w:p>
    <w:p w:rsidR="003264CB" w:rsidRPr="00E0336E" w:rsidRDefault="00E0336E" w:rsidP="00E0336E">
      <w:pPr>
        <w:pStyle w:val="Heading1"/>
        <w:jc w:val="center"/>
        <w:rPr>
          <w:rFonts w:ascii="Times New Roman" w:hAnsi="Times New Roman" w:cs="Times New Roman"/>
          <w:sz w:val="28"/>
          <w:szCs w:val="28"/>
        </w:rPr>
      </w:pPr>
      <w:bookmarkStart w:id="36" w:name="_Toc48903502"/>
      <w:r w:rsidRPr="00E0336E">
        <w:rPr>
          <w:rFonts w:ascii="Times New Roman" w:hAnsi="Times New Roman" w:cs="Times New Roman"/>
          <w:sz w:val="28"/>
          <w:szCs w:val="28"/>
        </w:rPr>
        <w:t>ІV</w:t>
      </w:r>
      <w:r w:rsidR="00505D8F" w:rsidRPr="00E0336E">
        <w:rPr>
          <w:rFonts w:ascii="Times New Roman" w:hAnsi="Times New Roman" w:cs="Times New Roman"/>
          <w:sz w:val="28"/>
          <w:szCs w:val="28"/>
          <w:lang w:val="bg-BG"/>
        </w:rPr>
        <w:t xml:space="preserve">. </w:t>
      </w:r>
      <w:r w:rsidR="003264CB" w:rsidRPr="00E0336E">
        <w:rPr>
          <w:rFonts w:ascii="Times New Roman" w:hAnsi="Times New Roman" w:cs="Times New Roman"/>
          <w:sz w:val="28"/>
          <w:szCs w:val="28"/>
        </w:rPr>
        <w:t>ИЗИСКВАНИЯ ПРИ ИЗГОТВЯНЕ И ПРЕДСТАВЯНЕ НА ОФЕРТИТЕ</w:t>
      </w:r>
      <w:bookmarkEnd w:id="36"/>
    </w:p>
    <w:p w:rsidR="003264CB" w:rsidRDefault="003264CB" w:rsidP="00A0125F">
      <w:pPr>
        <w:ind w:firstLine="567"/>
        <w:rPr>
          <w:rFonts w:ascii="Verdana" w:hAnsi="Verdana"/>
          <w:b/>
          <w:sz w:val="20"/>
          <w:szCs w:val="20"/>
        </w:rPr>
      </w:pPr>
    </w:p>
    <w:p w:rsidR="00A0125F" w:rsidRPr="00E0336E" w:rsidRDefault="00E0336E" w:rsidP="00087123">
      <w:pPr>
        <w:pStyle w:val="Heading2"/>
        <w:ind w:firstLine="142"/>
        <w:jc w:val="both"/>
      </w:pPr>
      <w:bookmarkStart w:id="37" w:name="_Toc48903503"/>
      <w:r w:rsidRPr="00E0336E">
        <w:t>1</w:t>
      </w:r>
      <w:r w:rsidR="00A0125F" w:rsidRPr="00E0336E">
        <w:t>. ИЗИСКВАНИЯ КЪМ СЪДЪРЖАНИЕТО И ОБХВАТА НА ОФЕРТАТА</w:t>
      </w:r>
      <w:r w:rsidR="00700128">
        <w:t>.</w:t>
      </w:r>
      <w:bookmarkEnd w:id="37"/>
    </w:p>
    <w:p w:rsidR="00A0125F" w:rsidRPr="00D22A1B" w:rsidRDefault="00D22A1B" w:rsidP="00087123">
      <w:pPr>
        <w:pStyle w:val="Heading3"/>
        <w:spacing w:before="0" w:after="0"/>
        <w:ind w:firstLine="567"/>
        <w:jc w:val="both"/>
        <w:rPr>
          <w:rFonts w:ascii="Times New Roman" w:hAnsi="Times New Roman" w:cs="Times New Roman"/>
          <w:sz w:val="24"/>
          <w:szCs w:val="24"/>
          <w:lang w:val="bg-BG"/>
        </w:rPr>
      </w:pPr>
      <w:bookmarkStart w:id="38" w:name="_Toc48903504"/>
      <w:r>
        <w:rPr>
          <w:rStyle w:val="13"/>
          <w:rFonts w:ascii="Times New Roman" w:hAnsi="Times New Roman" w:cs="Times New Roman"/>
          <w:sz w:val="24"/>
          <w:szCs w:val="24"/>
          <w:shd w:val="clear" w:color="auto" w:fill="auto"/>
          <w:lang w:val="bg-BG"/>
        </w:rPr>
        <w:t xml:space="preserve">1.1. </w:t>
      </w:r>
      <w:r w:rsidR="00FC79B0">
        <w:rPr>
          <w:rStyle w:val="13"/>
          <w:rFonts w:ascii="Times New Roman" w:hAnsi="Times New Roman" w:cs="Times New Roman"/>
          <w:sz w:val="24"/>
          <w:szCs w:val="24"/>
          <w:shd w:val="clear" w:color="auto" w:fill="auto"/>
          <w:lang w:val="bg-BG"/>
        </w:rPr>
        <w:t>Общи положения</w:t>
      </w:r>
      <w:bookmarkEnd w:id="38"/>
    </w:p>
    <w:p w:rsidR="00A0125F" w:rsidRPr="00E0336E" w:rsidRDefault="00A0125F" w:rsidP="00F13C27">
      <w:pPr>
        <w:pStyle w:val="BodyText"/>
        <w:widowControl w:val="0"/>
        <w:numPr>
          <w:ilvl w:val="2"/>
          <w:numId w:val="22"/>
        </w:numPr>
        <w:tabs>
          <w:tab w:val="left" w:pos="1418"/>
        </w:tabs>
        <w:ind w:left="0" w:firstLine="709"/>
      </w:pPr>
      <w:r w:rsidRPr="00E0336E">
        <w:rPr>
          <w:rStyle w:val="16"/>
          <w:rFonts w:ascii="Times New Roman" w:hAnsi="Times New Roman" w:cs="Times New Roman"/>
          <w:color w:val="000000"/>
          <w:sz w:val="24"/>
          <w:szCs w:val="24"/>
        </w:rPr>
        <w:t>При подготвяне на офертата всеки участник трябва да се придържа точно към обявените от Възложителя условия.</w:t>
      </w:r>
    </w:p>
    <w:p w:rsidR="00A0125F" w:rsidRPr="00E0336E" w:rsidRDefault="00A0125F" w:rsidP="00F13C27">
      <w:pPr>
        <w:pStyle w:val="BodyText"/>
        <w:widowControl w:val="0"/>
        <w:numPr>
          <w:ilvl w:val="2"/>
          <w:numId w:val="22"/>
        </w:numPr>
        <w:tabs>
          <w:tab w:val="left" w:pos="1418"/>
        </w:tabs>
        <w:ind w:left="0" w:firstLine="709"/>
        <w:rPr>
          <w:rStyle w:val="16"/>
          <w:rFonts w:ascii="Times New Roman" w:hAnsi="Times New Roman" w:cs="Times New Roman"/>
          <w:sz w:val="24"/>
          <w:szCs w:val="24"/>
        </w:rPr>
      </w:pPr>
      <w:r w:rsidRPr="00E0336E">
        <w:rPr>
          <w:rStyle w:val="16"/>
          <w:rFonts w:ascii="Times New Roman" w:hAnsi="Times New Roman" w:cs="Times New Roman"/>
          <w:color w:val="000000"/>
          <w:sz w:val="24"/>
          <w:szCs w:val="24"/>
        </w:rPr>
        <w:t>Участникът в процедурата може да промени, допълни или оттегли офертата си най-късно до изтичане на срока за получаване на офертите.</w:t>
      </w:r>
    </w:p>
    <w:p w:rsidR="00A0125F" w:rsidRPr="00E0336E" w:rsidRDefault="00A0125F" w:rsidP="00F13C27">
      <w:pPr>
        <w:pStyle w:val="BodyText"/>
        <w:widowControl w:val="0"/>
        <w:numPr>
          <w:ilvl w:val="2"/>
          <w:numId w:val="22"/>
        </w:numPr>
        <w:tabs>
          <w:tab w:val="left" w:pos="1418"/>
        </w:tabs>
        <w:ind w:left="0" w:firstLine="709"/>
        <w:rPr>
          <w:rStyle w:val="16"/>
          <w:rFonts w:ascii="Times New Roman" w:hAnsi="Times New Roman" w:cs="Times New Roman"/>
          <w:sz w:val="24"/>
          <w:szCs w:val="24"/>
        </w:rPr>
      </w:pPr>
      <w:r w:rsidRPr="00E0336E">
        <w:rPr>
          <w:rStyle w:val="16"/>
          <w:rFonts w:ascii="Times New Roman" w:hAnsi="Times New Roman" w:cs="Times New Roman"/>
          <w:color w:val="000000"/>
          <w:sz w:val="24"/>
          <w:szCs w:val="24"/>
        </w:rPr>
        <w:t>Всеки участник има право да представи само една оферта. Варианти на офертата не се допускат.</w:t>
      </w:r>
      <w:r w:rsidR="000577F5" w:rsidRPr="00E0336E">
        <w:rPr>
          <w:rStyle w:val="16"/>
          <w:rFonts w:ascii="Times New Roman" w:hAnsi="Times New Roman" w:cs="Times New Roman"/>
          <w:color w:val="000000"/>
          <w:sz w:val="24"/>
          <w:szCs w:val="24"/>
        </w:rPr>
        <w:t xml:space="preserve"> </w:t>
      </w:r>
      <w:r w:rsidRPr="00E0336E">
        <w:rPr>
          <w:rStyle w:val="16"/>
          <w:rFonts w:ascii="Times New Roman" w:hAnsi="Times New Roman" w:cs="Times New Roman"/>
          <w:color w:val="000000"/>
          <w:sz w:val="24"/>
          <w:szCs w:val="24"/>
        </w:rPr>
        <w:t>В процедурата за възлагане на обществената поръчка едно физическо или юридическо лице може да участва само в едно обединение.</w:t>
      </w:r>
    </w:p>
    <w:p w:rsidR="00A0125F" w:rsidRPr="00E0336E" w:rsidRDefault="00A0125F" w:rsidP="00F13C27">
      <w:pPr>
        <w:pStyle w:val="BodyText"/>
        <w:widowControl w:val="0"/>
        <w:numPr>
          <w:ilvl w:val="2"/>
          <w:numId w:val="22"/>
        </w:numPr>
        <w:tabs>
          <w:tab w:val="left" w:pos="1418"/>
        </w:tabs>
        <w:ind w:left="0" w:firstLine="709"/>
      </w:pPr>
      <w:r w:rsidRPr="00E0336E">
        <w:rPr>
          <w:rStyle w:val="16"/>
          <w:rFonts w:ascii="Times New Roman" w:hAnsi="Times New Roman" w:cs="Times New Roman"/>
          <w:color w:val="000000"/>
          <w:sz w:val="24"/>
          <w:szCs w:val="24"/>
        </w:rPr>
        <w:t>Участникът трябва да заяви в офертата си дали при изпълнение на поръчката ще използва подизпълнители и дела от поръчката, който ще им бъде възложен. Участникът трябва да представи доказателства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както и за тях да не са налице основанията за отстраняване от процедурата. Лице, което е дало съгласие и фигурира като подизпълнител в оферта на друг участник, не може да представя самостоятелна оферта.</w:t>
      </w:r>
    </w:p>
    <w:p w:rsidR="00A0125F" w:rsidRPr="00E0336E" w:rsidRDefault="00A0125F" w:rsidP="00F13C27">
      <w:pPr>
        <w:pStyle w:val="BodyText"/>
        <w:widowControl w:val="0"/>
        <w:numPr>
          <w:ilvl w:val="2"/>
          <w:numId w:val="22"/>
        </w:numPr>
        <w:tabs>
          <w:tab w:val="left" w:pos="1418"/>
        </w:tabs>
        <w:ind w:left="0" w:firstLine="709"/>
      </w:pPr>
      <w:r w:rsidRPr="00E0336E">
        <w:rPr>
          <w:rStyle w:val="16"/>
          <w:rFonts w:ascii="Times New Roman" w:hAnsi="Times New Roman" w:cs="Times New Roman"/>
          <w:color w:val="000000"/>
          <w:sz w:val="24"/>
          <w:szCs w:val="24"/>
        </w:rPr>
        <w:t>Участникът трябва да заяви в офертата си дали при изпълнение на поръчката ще се позовава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r w:rsidR="00A87095">
        <w:rPr>
          <w:rStyle w:val="16"/>
          <w:rFonts w:ascii="Times New Roman" w:hAnsi="Times New Roman" w:cs="Times New Roman"/>
          <w:color w:val="000000"/>
          <w:sz w:val="24"/>
          <w:szCs w:val="24"/>
        </w:rPr>
        <w:t xml:space="preserve"> </w:t>
      </w:r>
      <w:r w:rsidRPr="00E0336E">
        <w:rPr>
          <w:rStyle w:val="16"/>
          <w:rFonts w:ascii="Times New Roman" w:hAnsi="Times New Roman" w:cs="Times New Roman"/>
          <w:color w:val="000000"/>
          <w:sz w:val="24"/>
          <w:szCs w:val="24"/>
        </w:rPr>
        <w:t xml:space="preserve">В случай, че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w:t>
      </w:r>
      <w:r w:rsidRPr="00E0336E">
        <w:rPr>
          <w:rStyle w:val="16"/>
          <w:rFonts w:ascii="Times New Roman" w:hAnsi="Times New Roman" w:cs="Times New Roman"/>
          <w:color w:val="000000"/>
          <w:sz w:val="24"/>
          <w:szCs w:val="24"/>
        </w:rPr>
        <w:lastRenderedPageBreak/>
        <w:t>налице основанията за отстраняване от процедурата.</w:t>
      </w:r>
    </w:p>
    <w:p w:rsidR="00A0125F" w:rsidRPr="00E0336E" w:rsidRDefault="00A0125F" w:rsidP="00E0336E">
      <w:pPr>
        <w:pStyle w:val="BodyText"/>
        <w:widowControl w:val="0"/>
        <w:numPr>
          <w:ilvl w:val="2"/>
          <w:numId w:val="22"/>
        </w:numPr>
        <w:tabs>
          <w:tab w:val="left" w:pos="1412"/>
        </w:tabs>
        <w:ind w:left="0" w:firstLine="709"/>
      </w:pPr>
      <w:r w:rsidRPr="00E0336E">
        <w:rPr>
          <w:rStyle w:val="16"/>
          <w:rFonts w:ascii="Times New Roman" w:hAnsi="Times New Roman" w:cs="Times New Roman"/>
          <w:color w:val="000000"/>
          <w:sz w:val="24"/>
          <w:szCs w:val="24"/>
        </w:rPr>
        <w:t>Офертата се изготвя на български език. Когато е представен документ на чужд език, той се придружава от превод на български език.</w:t>
      </w:r>
    </w:p>
    <w:p w:rsidR="00A0125F" w:rsidRPr="00E0336E" w:rsidRDefault="00A0125F" w:rsidP="00E0336E">
      <w:pPr>
        <w:pStyle w:val="BodyText"/>
        <w:widowControl w:val="0"/>
        <w:numPr>
          <w:ilvl w:val="2"/>
          <w:numId w:val="22"/>
        </w:numPr>
        <w:tabs>
          <w:tab w:val="left" w:pos="1431"/>
        </w:tabs>
        <w:ind w:left="0" w:firstLine="709"/>
        <w:rPr>
          <w:rStyle w:val="16"/>
          <w:rFonts w:ascii="Times New Roman" w:hAnsi="Times New Roman" w:cs="Times New Roman"/>
          <w:sz w:val="24"/>
          <w:szCs w:val="24"/>
        </w:rPr>
      </w:pPr>
      <w:r w:rsidRPr="00E0336E">
        <w:rPr>
          <w:bCs/>
        </w:rPr>
        <w:t>Когато участникът в процедурата е</w:t>
      </w:r>
      <w:r w:rsidRPr="00E0336E">
        <w:t xml:space="preserve"> българско физическо или юридическо лице или техни обединения или чуждестранно физическо или юридическо лице или техни обединения и представя документи,</w:t>
      </w:r>
      <w:r w:rsidRPr="00E0336E">
        <w:rPr>
          <w:color w:val="000000"/>
        </w:rPr>
        <w:t xml:space="preserve"> съдържащи се в офертата,</w:t>
      </w:r>
      <w:r w:rsidRPr="00E0336E">
        <w:t xml:space="preserve"> които са на чужд език, същите се представят и в превод на български език.</w:t>
      </w:r>
    </w:p>
    <w:p w:rsidR="00A0125F" w:rsidRPr="00E0336E" w:rsidRDefault="00A0125F" w:rsidP="00E0336E">
      <w:pPr>
        <w:pStyle w:val="BodyText"/>
        <w:widowControl w:val="0"/>
        <w:numPr>
          <w:ilvl w:val="2"/>
          <w:numId w:val="22"/>
        </w:numPr>
        <w:tabs>
          <w:tab w:val="left" w:pos="1431"/>
        </w:tabs>
        <w:ind w:left="0" w:firstLine="709"/>
      </w:pPr>
      <w:r w:rsidRPr="00E0336E">
        <w:rPr>
          <w:rStyle w:val="16"/>
          <w:rFonts w:ascii="Times New Roman" w:hAnsi="Times New Roman" w:cs="Times New Roman"/>
          <w:color w:val="000000"/>
          <w:sz w:val="24"/>
          <w:szCs w:val="24"/>
        </w:rPr>
        <w:t>Когато за някои от посочените в настоящата документация документи е определено, че може да бъде представен в “заверено от участника копие”, за такъв документ се счита този, при който върху копието на документа представляващият участника е записал: “Вярно с оригинала”, с поставен собственоръчен подпис под заверката и печат на участника (ако има такъв). Документите и данните в офертата се подписват само от лица с представителни функции съгласно актуалната регистрация, респ. документа за учредяване, или от изрично упълномощени за това лица. Във втория случай се изисква да се представи нотариално заверено пълномощно за изпълнението на съответните функции, съгласно изискванията на настоящите указания.</w:t>
      </w:r>
    </w:p>
    <w:p w:rsidR="00A0125F" w:rsidRPr="00E0336E" w:rsidRDefault="00A0125F" w:rsidP="00E0336E">
      <w:pPr>
        <w:pStyle w:val="BodyText"/>
        <w:widowControl w:val="0"/>
        <w:numPr>
          <w:ilvl w:val="2"/>
          <w:numId w:val="22"/>
        </w:numPr>
        <w:tabs>
          <w:tab w:val="left" w:pos="1442"/>
        </w:tabs>
        <w:ind w:left="0" w:firstLine="709"/>
      </w:pPr>
      <w:r w:rsidRPr="00E0336E">
        <w:rPr>
          <w:rStyle w:val="16"/>
          <w:rFonts w:ascii="Times New Roman" w:hAnsi="Times New Roman" w:cs="Times New Roman"/>
          <w:color w:val="000000"/>
          <w:sz w:val="24"/>
          <w:szCs w:val="24"/>
        </w:rPr>
        <w:t>Всички документи, издавани от държавни или други органи или институции, трябва да са в срока на тяхната валидност, когато такава е изрично записана в тях.</w:t>
      </w:r>
    </w:p>
    <w:p w:rsidR="00A0125F" w:rsidRPr="00E0336E" w:rsidRDefault="00A0125F" w:rsidP="00E0336E">
      <w:pPr>
        <w:pStyle w:val="BodyText"/>
        <w:widowControl w:val="0"/>
        <w:numPr>
          <w:ilvl w:val="2"/>
          <w:numId w:val="22"/>
        </w:numPr>
        <w:tabs>
          <w:tab w:val="left" w:pos="1546"/>
        </w:tabs>
        <w:ind w:left="0" w:firstLine="709"/>
        <w:rPr>
          <w:rStyle w:val="16"/>
          <w:rFonts w:ascii="Times New Roman" w:hAnsi="Times New Roman" w:cs="Times New Roman"/>
          <w:sz w:val="24"/>
          <w:szCs w:val="24"/>
        </w:rPr>
      </w:pPr>
      <w:r w:rsidRPr="00E0336E">
        <w:rPr>
          <w:rStyle w:val="16"/>
          <w:rFonts w:ascii="Times New Roman" w:hAnsi="Times New Roman" w:cs="Times New Roman"/>
          <w:color w:val="000000"/>
          <w:sz w:val="24"/>
          <w:szCs w:val="24"/>
        </w:rPr>
        <w:t>Обменът на документи и съобщения между възложители, кандидати, участници и изпълнители на обществени поръчки се осъществява чрез Централизираната електронна платформа.</w:t>
      </w:r>
    </w:p>
    <w:p w:rsidR="00A0125F" w:rsidRPr="00E0336E" w:rsidRDefault="00A0125F" w:rsidP="00E0336E">
      <w:pPr>
        <w:pStyle w:val="BodyText"/>
        <w:widowControl w:val="0"/>
        <w:numPr>
          <w:ilvl w:val="2"/>
          <w:numId w:val="22"/>
        </w:numPr>
        <w:tabs>
          <w:tab w:val="left" w:pos="1546"/>
        </w:tabs>
        <w:ind w:left="0" w:firstLine="709"/>
      </w:pPr>
      <w:r w:rsidRPr="00E0336E">
        <w:t>Разходите, свързани с изготвянето и подаването на офертата, са за сметка на участника. Участниците нямат право на претенции за разходи, направени от тях, независимо от резултата от процедурата за възлагане на обществената поръчка.</w:t>
      </w:r>
    </w:p>
    <w:p w:rsidR="00A0125F" w:rsidRPr="00E0336E" w:rsidRDefault="00A0125F" w:rsidP="00E0336E">
      <w:pPr>
        <w:pStyle w:val="BodyText"/>
        <w:widowControl w:val="0"/>
        <w:numPr>
          <w:ilvl w:val="2"/>
          <w:numId w:val="22"/>
        </w:numPr>
        <w:tabs>
          <w:tab w:val="left" w:pos="1546"/>
        </w:tabs>
        <w:ind w:left="0" w:firstLine="709"/>
      </w:pPr>
      <w:r w:rsidRPr="00E0336E">
        <w:rPr>
          <w:rStyle w:val="16"/>
          <w:rFonts w:ascii="Times New Roman" w:hAnsi="Times New Roman" w:cs="Times New Roman"/>
          <w:color w:val="000000"/>
          <w:sz w:val="24"/>
          <w:szCs w:val="24"/>
        </w:rPr>
        <w:t xml:space="preserve">Документи, свързани с участие в настоящата обществена поръчка, се подават чрез </w:t>
      </w:r>
      <w:hyperlink r:id="rId25" w:history="1">
        <w:r w:rsidRPr="00E0336E">
          <w:rPr>
            <w:rStyle w:val="Hyperlink"/>
            <w:shd w:val="clear" w:color="auto" w:fill="FFFFFF"/>
          </w:rPr>
          <w:t>Централизираната автоматизирана информационна система „Електронни обществени поръчки“</w:t>
        </w:r>
      </w:hyperlink>
      <w:r w:rsidRPr="00E0336E">
        <w:rPr>
          <w:shd w:val="clear" w:color="auto" w:fill="FFFFFF"/>
        </w:rPr>
        <w:t> (ЦАИС ЕОП)</w:t>
      </w:r>
      <w:r w:rsidRPr="00E0336E">
        <w:rPr>
          <w:rStyle w:val="16"/>
          <w:rFonts w:ascii="Times New Roman" w:hAnsi="Times New Roman" w:cs="Times New Roman"/>
          <w:color w:val="000000"/>
          <w:sz w:val="24"/>
          <w:szCs w:val="24"/>
        </w:rPr>
        <w:t xml:space="preserve"> съобразно правилата за нейното използване (</w:t>
      </w:r>
      <w:hyperlink r:id="rId26" w:history="1">
        <w:r w:rsidRPr="00E0336E">
          <w:rPr>
            <w:rStyle w:val="16"/>
            <w:rFonts w:ascii="Times New Roman" w:hAnsi="Times New Roman" w:cs="Times New Roman"/>
            <w:color w:val="000000"/>
            <w:sz w:val="24"/>
            <w:szCs w:val="24"/>
          </w:rPr>
          <w:t>https://app.eop.bg/today</w:t>
        </w:r>
      </w:hyperlink>
      <w:r w:rsidRPr="00E0336E">
        <w:rPr>
          <w:rStyle w:val="16"/>
          <w:rFonts w:ascii="Times New Roman" w:hAnsi="Times New Roman" w:cs="Times New Roman"/>
          <w:color w:val="000000"/>
          <w:sz w:val="24"/>
          <w:szCs w:val="24"/>
        </w:rPr>
        <w:t>).</w:t>
      </w:r>
    </w:p>
    <w:p w:rsidR="00A0125F" w:rsidRDefault="00D22A1B" w:rsidP="00D22A1B">
      <w:pPr>
        <w:pStyle w:val="Heading3"/>
        <w:ind w:firstLine="567"/>
        <w:jc w:val="both"/>
        <w:rPr>
          <w:rFonts w:ascii="Times New Roman" w:hAnsi="Times New Roman" w:cs="Times New Roman"/>
          <w:sz w:val="24"/>
          <w:szCs w:val="24"/>
        </w:rPr>
      </w:pPr>
      <w:bookmarkStart w:id="39" w:name="_Toc48903505"/>
      <w:r w:rsidRPr="00D22A1B">
        <w:rPr>
          <w:rFonts w:ascii="Times New Roman" w:hAnsi="Times New Roman" w:cs="Times New Roman"/>
          <w:sz w:val="24"/>
          <w:szCs w:val="24"/>
        </w:rPr>
        <w:t>1.</w:t>
      </w:r>
      <w:r w:rsidR="00A0125F" w:rsidRPr="00D22A1B">
        <w:rPr>
          <w:rFonts w:ascii="Times New Roman" w:hAnsi="Times New Roman" w:cs="Times New Roman"/>
          <w:sz w:val="24"/>
          <w:szCs w:val="24"/>
        </w:rPr>
        <w:t xml:space="preserve">2. </w:t>
      </w:r>
      <w:r w:rsidR="00FC79B0">
        <w:rPr>
          <w:rFonts w:ascii="Times New Roman" w:hAnsi="Times New Roman" w:cs="Times New Roman"/>
          <w:sz w:val="24"/>
          <w:szCs w:val="24"/>
          <w:lang w:val="bg-BG"/>
        </w:rPr>
        <w:t>Съдържание</w:t>
      </w:r>
      <w:r w:rsidR="00A0125F" w:rsidRPr="00D22A1B">
        <w:rPr>
          <w:rFonts w:ascii="Times New Roman" w:hAnsi="Times New Roman" w:cs="Times New Roman"/>
          <w:sz w:val="24"/>
          <w:szCs w:val="24"/>
        </w:rPr>
        <w:t xml:space="preserve"> </w:t>
      </w:r>
      <w:r w:rsidR="00FC79B0">
        <w:rPr>
          <w:rFonts w:ascii="Times New Roman" w:hAnsi="Times New Roman" w:cs="Times New Roman"/>
          <w:sz w:val="24"/>
          <w:szCs w:val="24"/>
          <w:lang w:val="bg-BG"/>
        </w:rPr>
        <w:t>на</w:t>
      </w:r>
      <w:r w:rsidR="00A0125F" w:rsidRPr="00D22A1B">
        <w:rPr>
          <w:rFonts w:ascii="Times New Roman" w:hAnsi="Times New Roman" w:cs="Times New Roman"/>
          <w:sz w:val="24"/>
          <w:szCs w:val="24"/>
        </w:rPr>
        <w:t xml:space="preserve"> </w:t>
      </w:r>
      <w:r w:rsidR="00FC79B0">
        <w:rPr>
          <w:rFonts w:ascii="Times New Roman" w:hAnsi="Times New Roman" w:cs="Times New Roman"/>
          <w:sz w:val="24"/>
          <w:szCs w:val="24"/>
          <w:lang w:val="bg-BG"/>
        </w:rPr>
        <w:t>офертите</w:t>
      </w:r>
      <w:r w:rsidR="00FC79B0">
        <w:rPr>
          <w:rFonts w:ascii="Times New Roman" w:hAnsi="Times New Roman" w:cs="Times New Roman"/>
          <w:sz w:val="24"/>
          <w:szCs w:val="24"/>
        </w:rPr>
        <w:t xml:space="preserve"> и</w:t>
      </w:r>
      <w:r w:rsidR="00A0125F" w:rsidRPr="00D22A1B">
        <w:rPr>
          <w:rFonts w:ascii="Times New Roman" w:hAnsi="Times New Roman" w:cs="Times New Roman"/>
          <w:sz w:val="24"/>
          <w:szCs w:val="24"/>
        </w:rPr>
        <w:t xml:space="preserve"> </w:t>
      </w:r>
      <w:r w:rsidR="00FC79B0">
        <w:rPr>
          <w:rFonts w:ascii="Times New Roman" w:hAnsi="Times New Roman" w:cs="Times New Roman"/>
          <w:sz w:val="24"/>
          <w:szCs w:val="24"/>
          <w:lang w:val="bg-BG"/>
        </w:rPr>
        <w:t>изисквания</w:t>
      </w:r>
      <w:r w:rsidR="00A0125F" w:rsidRPr="00D22A1B">
        <w:rPr>
          <w:rFonts w:ascii="Times New Roman" w:hAnsi="Times New Roman" w:cs="Times New Roman"/>
          <w:sz w:val="24"/>
          <w:szCs w:val="24"/>
        </w:rPr>
        <w:t>:</w:t>
      </w:r>
      <w:bookmarkEnd w:id="39"/>
    </w:p>
    <w:p w:rsidR="00295A3D" w:rsidRPr="00295A3D" w:rsidRDefault="00134328" w:rsidP="00295A3D">
      <w:pPr>
        <w:ind w:firstLine="709"/>
        <w:jc w:val="both"/>
        <w:rPr>
          <w:b/>
          <w:color w:val="000000"/>
          <w:shd w:val="clear" w:color="auto" w:fill="FEFEFE"/>
        </w:rPr>
      </w:pPr>
      <w:r w:rsidRPr="00134328">
        <w:rPr>
          <w:b/>
        </w:rPr>
        <w:t xml:space="preserve">1.2.1 </w:t>
      </w:r>
      <w:r w:rsidR="00295A3D" w:rsidRPr="00295A3D">
        <w:rPr>
          <w:b/>
          <w:color w:val="000000"/>
          <w:shd w:val="clear" w:color="auto" w:fill="FEFEFE"/>
        </w:rPr>
        <w:t>Заявлението за участие включва следните документи</w:t>
      </w:r>
      <w:r w:rsidR="00295A3D">
        <w:rPr>
          <w:b/>
          <w:color w:val="000000"/>
          <w:shd w:val="clear" w:color="auto" w:fill="FEFEFE"/>
        </w:rPr>
        <w:t xml:space="preserve"> </w:t>
      </w:r>
      <w:r w:rsidR="00295A3D" w:rsidRPr="00122C41">
        <w:rPr>
          <w:b/>
        </w:rPr>
        <w:t>по чл. 39, ал. 2 от ППЗОП:</w:t>
      </w:r>
    </w:p>
    <w:p w:rsidR="00134328" w:rsidRPr="0045401A" w:rsidRDefault="00DB4EE3" w:rsidP="00134328">
      <w:pPr>
        <w:ind w:firstLine="709"/>
        <w:jc w:val="both"/>
        <w:rPr>
          <w:color w:val="FF0000"/>
        </w:rPr>
      </w:pPr>
      <w:r w:rsidRPr="00A90AF0">
        <w:rPr>
          <w:b/>
          <w:color w:val="000000"/>
          <w:shd w:val="clear" w:color="auto" w:fill="FEFEFE"/>
        </w:rPr>
        <w:t>1)</w:t>
      </w:r>
      <w:r w:rsidR="00295A3D" w:rsidRPr="00DB4EE3">
        <w:rPr>
          <w:color w:val="000000"/>
          <w:shd w:val="clear" w:color="auto" w:fill="FEFEFE"/>
        </w:rPr>
        <w:t xml:space="preserve"> </w:t>
      </w:r>
      <w:r w:rsidR="00860282">
        <w:t>Заявление</w:t>
      </w:r>
      <w:r w:rsidR="00134328" w:rsidRPr="00DB4EE3">
        <w:t xml:space="preserve"> за участие в откритата процедура - представя се в оригинал по приложен към настоящата документация образец </w:t>
      </w:r>
      <w:r w:rsidR="00134328" w:rsidRPr="008E5368">
        <w:t xml:space="preserve">Приложение № </w:t>
      </w:r>
      <w:r w:rsidR="008E5368" w:rsidRPr="008E5368">
        <w:t>1</w:t>
      </w:r>
    </w:p>
    <w:p w:rsidR="00134328" w:rsidRPr="008E5368" w:rsidRDefault="00DB4EE3" w:rsidP="00134328">
      <w:pPr>
        <w:ind w:firstLine="709"/>
        <w:jc w:val="both"/>
        <w:rPr>
          <w:bCs/>
          <w:lang w:eastAsia="en-GB"/>
        </w:rPr>
      </w:pPr>
      <w:r w:rsidRPr="008E5368">
        <w:rPr>
          <w:b/>
          <w:bCs/>
          <w:lang w:eastAsia="en-GB"/>
        </w:rPr>
        <w:t xml:space="preserve">2) </w:t>
      </w:r>
      <w:r w:rsidR="00134328" w:rsidRPr="008E5368">
        <w:rPr>
          <w:b/>
        </w:rPr>
        <w:t>Единен европейски документ за обществени поръчки (ЕЕДОП) (</w:t>
      </w:r>
      <w:r w:rsidR="00454AFA">
        <w:rPr>
          <w:b/>
        </w:rPr>
        <w:t>по Приложение № 2</w:t>
      </w:r>
      <w:r w:rsidR="00134328" w:rsidRPr="008E5368">
        <w:rPr>
          <w:b/>
        </w:rPr>
        <w:t>).</w:t>
      </w:r>
    </w:p>
    <w:p w:rsidR="00134328" w:rsidRPr="00FC79B0" w:rsidRDefault="00134328" w:rsidP="00D03CC8">
      <w:pPr>
        <w:ind w:firstLine="284"/>
        <w:jc w:val="both"/>
      </w:pPr>
      <w:r w:rsidRPr="00FC79B0">
        <w:rPr>
          <w:bCs/>
          <w:lang w:eastAsia="en-GB"/>
        </w:rPr>
        <w:t>В офертата си</w:t>
      </w:r>
      <w:r w:rsidRPr="00FC79B0">
        <w:rPr>
          <w:lang w:eastAsia="en-GB"/>
        </w:rPr>
        <w:t xml:space="preserve">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r w:rsidRPr="00FC79B0">
        <w:t xml:space="preserve"> </w:t>
      </w:r>
    </w:p>
    <w:p w:rsidR="00134328" w:rsidRPr="00FC79B0" w:rsidRDefault="00134328" w:rsidP="00D03CC8">
      <w:pPr>
        <w:ind w:firstLine="284"/>
        <w:jc w:val="both"/>
      </w:pPr>
      <w:r w:rsidRPr="00FC79B0">
        <w:t>Единният европейски документ за обществени поръчки се предоставя в електронен вид по образец, утвърден с акт на Европейската комисия.</w:t>
      </w:r>
    </w:p>
    <w:p w:rsidR="00134328" w:rsidRPr="00FC79B0" w:rsidRDefault="00134328" w:rsidP="00D03CC8">
      <w:pPr>
        <w:widowControl w:val="0"/>
        <w:autoSpaceDE w:val="0"/>
        <w:autoSpaceDN w:val="0"/>
        <w:adjustRightInd w:val="0"/>
        <w:ind w:firstLine="284"/>
        <w:jc w:val="both"/>
        <w:rPr>
          <w:rFonts w:eastAsia="Calibri"/>
          <w:iCs/>
          <w:lang w:eastAsia="en-US"/>
        </w:rPr>
      </w:pPr>
      <w:r w:rsidRPr="00FC79B0">
        <w:t xml:space="preserve">Участниците задължително предоставят ЕЕДОП, като той трябва да бъде цифрово подписан и приложен към пакета документи за участие в процедурата. Попълването на ЕЕДОП се осъществява чрез зареждане на предоставения в документацията за участие образец на ЕЕДОП в Платформата. </w:t>
      </w:r>
      <w:r w:rsidRPr="00FC79B0">
        <w:rPr>
          <w:iCs/>
        </w:rPr>
        <w:t xml:space="preserve">След попълване на ЕЕДОП трябва да бъде подписан с квалифициран електронен подпис на лицето/лицата по чл.40 от ППЗОП. По този ред </w:t>
      </w:r>
      <w:r w:rsidRPr="00FC79B0">
        <w:t xml:space="preserve">се генерира и попълва всеки ЕЕДОП, когато е необходимо </w:t>
      </w:r>
      <w:r>
        <w:t xml:space="preserve">предоставяне на повече от един </w:t>
      </w:r>
      <w:r w:rsidRPr="00FC79B0">
        <w:t>ЕЕДОП.</w:t>
      </w:r>
    </w:p>
    <w:p w:rsidR="00134328" w:rsidRPr="00FC79B0" w:rsidRDefault="00134328" w:rsidP="00D03CC8">
      <w:pPr>
        <w:widowControl w:val="0"/>
        <w:autoSpaceDE w:val="0"/>
        <w:autoSpaceDN w:val="0"/>
        <w:adjustRightInd w:val="0"/>
        <w:ind w:firstLine="284"/>
        <w:jc w:val="both"/>
        <w:rPr>
          <w:b/>
        </w:rPr>
      </w:pPr>
      <w:r w:rsidRPr="00FC79B0">
        <w:rPr>
          <w:shd w:val="clear" w:color="auto" w:fill="FFFFFF"/>
        </w:rPr>
        <w:t xml:space="preserve">Когато лицата по </w:t>
      </w:r>
      <w:r w:rsidRPr="00FC79B0">
        <w:rPr>
          <w:b/>
          <w:bCs/>
          <w:shd w:val="clear" w:color="auto" w:fill="FFFFFF"/>
        </w:rPr>
        <w:t>чл.54, ал.2</w:t>
      </w:r>
      <w:r w:rsidRPr="00FC79B0">
        <w:rPr>
          <w:shd w:val="clear" w:color="auto" w:fill="FFFFFF"/>
        </w:rPr>
        <w:t xml:space="preserve"> и </w:t>
      </w:r>
      <w:r w:rsidRPr="00FC79B0">
        <w:rPr>
          <w:b/>
          <w:bCs/>
          <w:shd w:val="clear" w:color="auto" w:fill="FFFFFF"/>
        </w:rPr>
        <w:t>3 от ЗОП</w:t>
      </w:r>
      <w:r w:rsidRPr="00FC79B0">
        <w:rPr>
          <w:shd w:val="clear" w:color="auto" w:fill="FFFFFF"/>
        </w:rPr>
        <w:t xml:space="preserve"> са повече от едно и за тях няма различие по отношение на обстоятелствата по </w:t>
      </w:r>
      <w:r w:rsidRPr="00FC79B0">
        <w:rPr>
          <w:b/>
          <w:bCs/>
          <w:shd w:val="clear" w:color="auto" w:fill="FFFFFF"/>
        </w:rPr>
        <w:t>чл.54, ал.1, т.1</w:t>
      </w:r>
      <w:r w:rsidRPr="00FC79B0">
        <w:rPr>
          <w:shd w:val="clear" w:color="auto" w:fill="FFFFFF"/>
        </w:rPr>
        <w:t xml:space="preserve">, </w:t>
      </w:r>
      <w:r w:rsidRPr="00FC79B0">
        <w:rPr>
          <w:b/>
          <w:bCs/>
          <w:shd w:val="clear" w:color="auto" w:fill="FFFFFF"/>
        </w:rPr>
        <w:t>2</w:t>
      </w:r>
      <w:r w:rsidRPr="00FC79B0">
        <w:rPr>
          <w:shd w:val="clear" w:color="auto" w:fill="FFFFFF"/>
        </w:rPr>
        <w:t xml:space="preserve"> и </w:t>
      </w:r>
      <w:r w:rsidRPr="00FC79B0">
        <w:rPr>
          <w:b/>
          <w:bCs/>
          <w:shd w:val="clear" w:color="auto" w:fill="FFFFFF"/>
        </w:rPr>
        <w:t>7</w:t>
      </w:r>
      <w:r w:rsidRPr="00FC79B0">
        <w:rPr>
          <w:shd w:val="clear" w:color="auto" w:fill="FFFFFF"/>
        </w:rPr>
        <w:t xml:space="preserve"> и </w:t>
      </w:r>
      <w:r w:rsidRPr="00FC79B0">
        <w:rPr>
          <w:b/>
          <w:bCs/>
          <w:shd w:val="clear" w:color="auto" w:fill="FFFFFF"/>
        </w:rPr>
        <w:t>чл.55, ал.1, т.5 от ЗОП</w:t>
      </w:r>
      <w:r w:rsidRPr="00FC79B0">
        <w:rPr>
          <w:shd w:val="clear" w:color="auto" w:fill="FFFFFF"/>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134328" w:rsidRPr="00FC79B0" w:rsidRDefault="00134328" w:rsidP="00D03CC8">
      <w:pPr>
        <w:widowControl w:val="0"/>
        <w:autoSpaceDE w:val="0"/>
        <w:autoSpaceDN w:val="0"/>
        <w:adjustRightInd w:val="0"/>
        <w:ind w:firstLine="284"/>
        <w:jc w:val="both"/>
        <w:rPr>
          <w:b/>
        </w:rPr>
      </w:pPr>
      <w:r w:rsidRPr="00FC79B0">
        <w:rPr>
          <w:shd w:val="clear" w:color="auto" w:fill="FFFFFF"/>
        </w:rPr>
        <w:lastRenderedPageBreak/>
        <w:t xml:space="preserve">Когато е налице необходимост от защита на личните данни при различие в обстоятелствата, свързани с личното състояние на лицата по </w:t>
      </w:r>
      <w:r w:rsidRPr="00511A39">
        <w:rPr>
          <w:b/>
          <w:bCs/>
          <w:shd w:val="clear" w:color="auto" w:fill="FFFFFF"/>
        </w:rPr>
        <w:t>чл.54, ал.2</w:t>
      </w:r>
      <w:r w:rsidRPr="00FC79B0">
        <w:rPr>
          <w:shd w:val="clear" w:color="auto" w:fill="FFFFFF"/>
        </w:rPr>
        <w:t xml:space="preserve"> и </w:t>
      </w:r>
      <w:r w:rsidRPr="00511A39">
        <w:rPr>
          <w:b/>
          <w:bCs/>
          <w:shd w:val="clear" w:color="auto" w:fill="FFFFFF"/>
        </w:rPr>
        <w:t>3 от ЗОП</w:t>
      </w:r>
      <w:r w:rsidRPr="00FC79B0">
        <w:rPr>
          <w:shd w:val="clear" w:color="auto" w:fill="FFFFFF"/>
        </w:rPr>
        <w:t xml:space="preserve">, информацията относно изискванията по </w:t>
      </w:r>
      <w:r w:rsidRPr="00511A39">
        <w:rPr>
          <w:b/>
          <w:bCs/>
          <w:shd w:val="clear" w:color="auto" w:fill="FFFFFF"/>
        </w:rPr>
        <w:t>чл.54, ал.1</w:t>
      </w:r>
      <w:r w:rsidRPr="00FC79B0">
        <w:rPr>
          <w:shd w:val="clear" w:color="auto" w:fill="FFFFFF"/>
        </w:rPr>
        <w:t xml:space="preserve">, т.1, 2 и 7 и </w:t>
      </w:r>
      <w:r w:rsidRPr="00511A39">
        <w:rPr>
          <w:b/>
          <w:bCs/>
          <w:shd w:val="clear" w:color="auto" w:fill="FFFFFF"/>
        </w:rPr>
        <w:t>чл.55, ал.1, т.5 от ЗОП</w:t>
      </w:r>
      <w:r w:rsidRPr="00FC79B0">
        <w:rPr>
          <w:shd w:val="clear" w:color="auto" w:fill="FFFFFF"/>
        </w:rPr>
        <w:t xml:space="preserve"> се попълва в отделен ЕЕДОП, подписан от съответното лице.</w:t>
      </w:r>
    </w:p>
    <w:p w:rsidR="00134328" w:rsidRPr="00FC79B0" w:rsidRDefault="00134328" w:rsidP="00D03CC8">
      <w:pPr>
        <w:autoSpaceDE w:val="0"/>
        <w:autoSpaceDN w:val="0"/>
        <w:adjustRightInd w:val="0"/>
        <w:ind w:firstLine="284"/>
        <w:jc w:val="both"/>
        <w:rPr>
          <w:shd w:val="clear" w:color="auto" w:fill="FFFFFF"/>
        </w:rPr>
      </w:pPr>
      <w:r w:rsidRPr="00FC79B0">
        <w:rPr>
          <w:shd w:val="clear" w:color="auto" w:fill="FFFFFF"/>
        </w:rPr>
        <w:t xml:space="preserve">В ЕЕДОП могат да се съдържат и обстоятелствата по </w:t>
      </w:r>
      <w:r w:rsidRPr="00511A39">
        <w:rPr>
          <w:b/>
          <w:bCs/>
          <w:shd w:val="clear" w:color="auto" w:fill="FFFFFF"/>
        </w:rPr>
        <w:t>чл.54, ал.1, т.3</w:t>
      </w:r>
      <w:r w:rsidRPr="00FC79B0">
        <w:rPr>
          <w:shd w:val="clear" w:color="auto" w:fill="FFFFFF"/>
        </w:rPr>
        <w:t xml:space="preserve"> - </w:t>
      </w:r>
      <w:r w:rsidRPr="00511A39">
        <w:rPr>
          <w:b/>
          <w:bCs/>
          <w:shd w:val="clear" w:color="auto" w:fill="FFFFFF"/>
        </w:rPr>
        <w:t>6</w:t>
      </w:r>
      <w:r w:rsidRPr="00FC79B0">
        <w:rPr>
          <w:shd w:val="clear" w:color="auto" w:fill="FFFFFF"/>
        </w:rPr>
        <w:t xml:space="preserve"> и </w:t>
      </w:r>
      <w:r w:rsidRPr="00511A39">
        <w:rPr>
          <w:b/>
          <w:bCs/>
          <w:shd w:val="clear" w:color="auto" w:fill="FFFFFF"/>
        </w:rPr>
        <w:t>чл.55, ал.1, т.1</w:t>
      </w:r>
      <w:r w:rsidRPr="00FC79B0">
        <w:rPr>
          <w:shd w:val="clear" w:color="auto" w:fill="FFFFFF"/>
        </w:rPr>
        <w:t xml:space="preserve"> - </w:t>
      </w:r>
      <w:r w:rsidRPr="00511A39">
        <w:rPr>
          <w:b/>
          <w:bCs/>
          <w:shd w:val="clear" w:color="auto" w:fill="FFFFFF"/>
        </w:rPr>
        <w:t>4 от ЗОП</w:t>
      </w:r>
      <w:r w:rsidRPr="00FC79B0">
        <w:rPr>
          <w:shd w:val="clear" w:color="auto" w:fill="FFFFFF"/>
        </w:rPr>
        <w:t>, както и тези, свързани с критериите за подбор, ако лицето, което го подписва може самостоятелно да представлява съответния стопански субект.</w:t>
      </w:r>
    </w:p>
    <w:p w:rsidR="00134328" w:rsidRPr="00FC79B0" w:rsidRDefault="00134328" w:rsidP="00D03CC8">
      <w:pPr>
        <w:autoSpaceDE w:val="0"/>
        <w:autoSpaceDN w:val="0"/>
        <w:adjustRightInd w:val="0"/>
        <w:ind w:firstLine="284"/>
        <w:jc w:val="both"/>
        <w:rPr>
          <w:shd w:val="clear" w:color="auto" w:fill="FFFFFF"/>
        </w:rPr>
      </w:pPr>
      <w:r w:rsidRPr="00FC79B0">
        <w:rPr>
          <w:shd w:val="clear" w:color="auto" w:fill="FFFFFF"/>
        </w:rPr>
        <w:t xml:space="preserve">При необходимост от деклариране на обстоятелствата по </w:t>
      </w:r>
      <w:r w:rsidRPr="00511A39">
        <w:rPr>
          <w:b/>
          <w:bCs/>
          <w:shd w:val="clear" w:color="auto" w:fill="FFFFFF"/>
        </w:rPr>
        <w:t>чл.54, ал.1, т.3</w:t>
      </w:r>
      <w:r w:rsidRPr="00FC79B0">
        <w:rPr>
          <w:shd w:val="clear" w:color="auto" w:fill="FFFFFF"/>
        </w:rPr>
        <w:t xml:space="preserve"> - </w:t>
      </w:r>
      <w:r w:rsidRPr="00511A39">
        <w:rPr>
          <w:b/>
          <w:bCs/>
          <w:shd w:val="clear" w:color="auto" w:fill="FFFFFF"/>
        </w:rPr>
        <w:t>6</w:t>
      </w:r>
      <w:r w:rsidRPr="00FC79B0">
        <w:rPr>
          <w:shd w:val="clear" w:color="auto" w:fill="FFFFFF"/>
        </w:rPr>
        <w:t xml:space="preserve"> и </w:t>
      </w:r>
      <w:r w:rsidRPr="00511A39">
        <w:rPr>
          <w:b/>
          <w:bCs/>
          <w:shd w:val="clear" w:color="auto" w:fill="FFFFFF"/>
        </w:rPr>
        <w:t>чл.55, ал.1, т.2</w:t>
      </w:r>
      <w:r w:rsidRPr="00FC79B0">
        <w:rPr>
          <w:shd w:val="clear" w:color="auto" w:fill="FFFFFF"/>
        </w:rPr>
        <w:t xml:space="preserve"> - </w:t>
      </w:r>
      <w:r w:rsidRPr="00511A39">
        <w:rPr>
          <w:b/>
          <w:bCs/>
          <w:shd w:val="clear" w:color="auto" w:fill="FFFFFF"/>
        </w:rPr>
        <w:t>4 от ЗОП</w:t>
      </w:r>
      <w:r w:rsidRPr="00FC79B0">
        <w:rPr>
          <w:shd w:val="clear" w:color="auto" w:fill="FFFFFF"/>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134328" w:rsidRPr="00FC79B0" w:rsidRDefault="00134328" w:rsidP="00D03CC8">
      <w:pPr>
        <w:autoSpaceDE w:val="0"/>
        <w:autoSpaceDN w:val="0"/>
        <w:adjustRightInd w:val="0"/>
        <w:ind w:firstLine="284"/>
        <w:jc w:val="both"/>
        <w:rPr>
          <w:shd w:val="clear" w:color="auto" w:fill="FFFFFF"/>
        </w:rPr>
      </w:pPr>
      <w:r w:rsidRPr="00FC79B0">
        <w:rPr>
          <w:shd w:val="clear" w:color="auto" w:fill="FFFFFF"/>
        </w:rPr>
        <w:t>Когато документи, свързани с участие в обществени поръчки, се подават от лице, което представлява участника по пълномощие, в ЕЕДОП се посочва информация относно обхвата на представителната власт на упълномощеното лице.</w:t>
      </w:r>
    </w:p>
    <w:p w:rsidR="00134328" w:rsidRPr="00FC79B0" w:rsidRDefault="00134328" w:rsidP="00D03CC8">
      <w:pPr>
        <w:autoSpaceDE w:val="0"/>
        <w:autoSpaceDN w:val="0"/>
        <w:adjustRightInd w:val="0"/>
        <w:ind w:firstLine="284"/>
        <w:jc w:val="both"/>
        <w:rPr>
          <w:shd w:val="clear" w:color="auto" w:fill="FFFFFF"/>
        </w:rPr>
      </w:pPr>
      <w:r w:rsidRPr="00FC79B0">
        <w:rPr>
          <w:shd w:val="clear" w:color="auto" w:fill="FFFFFF"/>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134328" w:rsidRPr="00FC79B0" w:rsidRDefault="00134328" w:rsidP="00D03CC8">
      <w:pPr>
        <w:autoSpaceDE w:val="0"/>
        <w:autoSpaceDN w:val="0"/>
        <w:adjustRightInd w:val="0"/>
        <w:ind w:firstLine="284"/>
        <w:jc w:val="both"/>
        <w:rPr>
          <w:shd w:val="clear" w:color="auto" w:fill="FFFFFF"/>
        </w:rPr>
      </w:pPr>
      <w:r w:rsidRPr="00FC79B0">
        <w:rPr>
          <w:shd w:val="clear" w:color="auto" w:fill="FFFFFF"/>
        </w:rPr>
        <w:t xml:space="preserve">Когато за участник е налице някое от основанията по </w:t>
      </w:r>
      <w:r w:rsidRPr="00511A39">
        <w:rPr>
          <w:b/>
          <w:bCs/>
          <w:shd w:val="clear" w:color="auto" w:fill="FFFFFF"/>
        </w:rPr>
        <w:t>чл.54, ал.1 ЗОП</w:t>
      </w:r>
      <w:r w:rsidRPr="00FC79B0">
        <w:rPr>
          <w:shd w:val="clear" w:color="auto" w:fill="FFFFFF"/>
        </w:rPr>
        <w:t xml:space="preserve"> или посочените от възложителя основания по </w:t>
      </w:r>
      <w:r w:rsidRPr="00511A39">
        <w:rPr>
          <w:b/>
          <w:bCs/>
          <w:shd w:val="clear" w:color="auto" w:fill="FFFFFF"/>
        </w:rPr>
        <w:t>чл.55, ал.1 ЗОП</w:t>
      </w:r>
      <w:r w:rsidRPr="00FC79B0">
        <w:rPr>
          <w:shd w:val="clear" w:color="auto" w:fill="FFFFFF"/>
        </w:rPr>
        <w:t xml:space="preserve"> и преди подаването на офертата той е предприел мерки за доказване на надеждност по </w:t>
      </w:r>
      <w:r w:rsidRPr="00511A39">
        <w:rPr>
          <w:b/>
          <w:bCs/>
          <w:shd w:val="clear" w:color="auto" w:fill="FFFFFF"/>
        </w:rPr>
        <w:t>чл.56 от ЗОП</w:t>
      </w:r>
      <w:r w:rsidRPr="00FC79B0">
        <w:rPr>
          <w:shd w:val="clear" w:color="auto" w:fill="FFFFFF"/>
        </w:rPr>
        <w:t>, тези мерки се описват в ЕЕДОП.</w:t>
      </w:r>
    </w:p>
    <w:p w:rsidR="00134328" w:rsidRPr="00FC79B0" w:rsidRDefault="00134328" w:rsidP="00D03CC8">
      <w:pPr>
        <w:autoSpaceDE w:val="0"/>
        <w:autoSpaceDN w:val="0"/>
        <w:adjustRightInd w:val="0"/>
        <w:ind w:firstLine="284"/>
        <w:jc w:val="both"/>
        <w:rPr>
          <w:shd w:val="clear" w:color="auto" w:fill="FFFFFF"/>
        </w:rPr>
      </w:pPr>
      <w:r w:rsidRPr="00FC79B0">
        <w:rPr>
          <w:shd w:val="clear" w:color="auto" w:fill="FFFFFF"/>
        </w:rPr>
        <w:t xml:space="preserve">Участниците са длъжни да уведомят писмено възложителя в 3-дневен срок от настъпване на обстоятелство по </w:t>
      </w:r>
      <w:r w:rsidRPr="00511A39">
        <w:rPr>
          <w:b/>
          <w:bCs/>
          <w:shd w:val="clear" w:color="auto" w:fill="FFFFFF"/>
        </w:rPr>
        <w:t>чл.54, ал.1</w:t>
      </w:r>
      <w:r w:rsidRPr="00FC79B0">
        <w:rPr>
          <w:shd w:val="clear" w:color="auto" w:fill="FFFFFF"/>
        </w:rPr>
        <w:t xml:space="preserve">, </w:t>
      </w:r>
      <w:r w:rsidRPr="00511A39">
        <w:rPr>
          <w:b/>
          <w:bCs/>
          <w:shd w:val="clear" w:color="auto" w:fill="FFFFFF"/>
        </w:rPr>
        <w:t>чл.101, ал.11 ЗОП</w:t>
      </w:r>
      <w:r w:rsidRPr="00FC79B0">
        <w:rPr>
          <w:shd w:val="clear" w:color="auto" w:fill="FFFFFF"/>
        </w:rPr>
        <w:t xml:space="preserve"> или посочено от възложителя основание по </w:t>
      </w:r>
      <w:r w:rsidRPr="00511A39">
        <w:rPr>
          <w:b/>
          <w:bCs/>
          <w:shd w:val="clear" w:color="auto" w:fill="FFFFFF"/>
        </w:rPr>
        <w:t>чл.55, ал.1 ЗОП</w:t>
      </w:r>
      <w:r w:rsidRPr="00FC79B0">
        <w:rPr>
          <w:shd w:val="clear" w:color="auto" w:fill="FFFFFF"/>
        </w:rPr>
        <w:t xml:space="preserve">. </w:t>
      </w:r>
    </w:p>
    <w:p w:rsidR="00134328" w:rsidRPr="00FC79B0" w:rsidRDefault="00134328" w:rsidP="00D03CC8">
      <w:pPr>
        <w:widowControl w:val="0"/>
        <w:autoSpaceDE w:val="0"/>
        <w:autoSpaceDN w:val="0"/>
        <w:adjustRightInd w:val="0"/>
        <w:ind w:firstLine="284"/>
        <w:jc w:val="both"/>
      </w:pPr>
      <w:r w:rsidRPr="00FC79B0">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134328" w:rsidRPr="00FC79B0" w:rsidRDefault="00134328" w:rsidP="00D03CC8">
      <w:pPr>
        <w:autoSpaceDE w:val="0"/>
        <w:autoSpaceDN w:val="0"/>
        <w:adjustRightInd w:val="0"/>
        <w:ind w:firstLine="284"/>
        <w:jc w:val="both"/>
        <w:rPr>
          <w:shd w:val="clear" w:color="auto" w:fill="FFFFFF"/>
        </w:rPr>
      </w:pPr>
      <w:r w:rsidRPr="00FC79B0">
        <w:rPr>
          <w:shd w:val="clear" w:color="auto" w:fill="FFFFFF"/>
        </w:rPr>
        <w:t xml:space="preserve">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възлагане на поръчката. </w:t>
      </w:r>
    </w:p>
    <w:p w:rsidR="00134328" w:rsidRPr="00FC79B0" w:rsidRDefault="00134328" w:rsidP="00D03CC8">
      <w:pPr>
        <w:widowControl w:val="0"/>
        <w:autoSpaceDE w:val="0"/>
        <w:autoSpaceDN w:val="0"/>
        <w:adjustRightInd w:val="0"/>
        <w:ind w:firstLine="284"/>
        <w:jc w:val="both"/>
      </w:pPr>
      <w:r w:rsidRPr="00FC79B0">
        <w:t>Когато участникът е обединение, което не е юридическо лице се представя ЕЕДОП за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134328" w:rsidRPr="00FC79B0" w:rsidRDefault="00A90AF0" w:rsidP="00295A3D">
      <w:pPr>
        <w:ind w:firstLine="709"/>
        <w:jc w:val="both"/>
      </w:pPr>
      <w:r>
        <w:rPr>
          <w:b/>
        </w:rPr>
        <w:t xml:space="preserve">3) </w:t>
      </w:r>
      <w:r w:rsidR="00134328" w:rsidRPr="00FC79B0">
        <w:t>Документи за доказване на предприетите мерки за</w:t>
      </w:r>
      <w:r w:rsidR="00134328">
        <w:t xml:space="preserve"> надеждност, когато е приложимо, представят се в оригинал или заверено копие.</w:t>
      </w:r>
    </w:p>
    <w:p w:rsidR="00134328" w:rsidRPr="00FC79B0" w:rsidRDefault="00134328" w:rsidP="00D03CC8">
      <w:pPr>
        <w:tabs>
          <w:tab w:val="left" w:pos="360"/>
        </w:tabs>
        <w:ind w:firstLine="284"/>
        <w:jc w:val="both"/>
        <w:rPr>
          <w:color w:val="000000"/>
        </w:rPr>
      </w:pPr>
      <w:r w:rsidRPr="00FC79B0">
        <w:rPr>
          <w:color w:val="000000"/>
        </w:rPr>
        <w:t xml:space="preserve">Когато за участник е налице някое от основанията по чл.54, ал.1 от ЗОП и преди подаването на офертата той е предприел мерки, които гарантират неговата надеждност по чл.56 от ЗОП, тези мерки се описват в ЕЕДОП и се представят доказателства съгласно документите по чл.58, ал.1, т.3 от ЗОП и/или чл.45, ал.2 от ППЗОП. </w:t>
      </w:r>
    </w:p>
    <w:p w:rsidR="00134328" w:rsidRPr="00295A3D" w:rsidRDefault="00A90AF0" w:rsidP="00295A3D">
      <w:pPr>
        <w:tabs>
          <w:tab w:val="left" w:pos="0"/>
        </w:tabs>
        <w:suppressAutoHyphens/>
        <w:ind w:firstLine="709"/>
        <w:jc w:val="both"/>
        <w:rPr>
          <w:b/>
          <w:bCs/>
          <w:lang w:eastAsia="en-US"/>
        </w:rPr>
      </w:pPr>
      <w:r>
        <w:rPr>
          <w:b/>
          <w:bCs/>
          <w:iCs/>
        </w:rPr>
        <w:t xml:space="preserve">4) </w:t>
      </w:r>
      <w:r w:rsidR="00134328" w:rsidRPr="00FC79B0">
        <w:t xml:space="preserve">Когато участникът е обединение, което не е юридическо лице, се представя копие от документ </w:t>
      </w:r>
      <w:r w:rsidR="00134328" w:rsidRPr="00295A3D">
        <w:rPr>
          <w:b/>
          <w:shd w:val="clear" w:color="auto" w:fill="FEFEFE"/>
        </w:rPr>
        <w:t>за създаване на обединение</w:t>
      </w:r>
      <w:r w:rsidR="00134328" w:rsidRPr="00FC79B0">
        <w:t xml:space="preserve"> (учредителен акт, споразумение и/или друг приложим документ), от който да е видно правното основание за създаване на обединението, както и информацията, изисквана от възложителя и посо</w:t>
      </w:r>
      <w:r w:rsidR="00706F3B">
        <w:t xml:space="preserve">чена в настоящата документация. </w:t>
      </w:r>
      <w:r w:rsidR="00134328">
        <w:t xml:space="preserve">Документът следва да съдържа информация за правата и задълженията на участниците в обединението, разпределяне на отговорностите между членовете на обединението и дейностите които ще изпълнява всеки член на обединението за настоящата обществена поръчка. </w:t>
      </w:r>
    </w:p>
    <w:p w:rsidR="00134328" w:rsidRDefault="00541C8A" w:rsidP="00122C41">
      <w:pPr>
        <w:ind w:firstLine="709"/>
        <w:jc w:val="both"/>
        <w:rPr>
          <w:b/>
        </w:rPr>
      </w:pPr>
      <w:r>
        <w:rPr>
          <w:b/>
        </w:rPr>
        <w:t>1.2.</w:t>
      </w:r>
      <w:r w:rsidR="00295A3D">
        <w:rPr>
          <w:b/>
        </w:rPr>
        <w:t>2</w:t>
      </w:r>
      <w:r w:rsidR="00122C41" w:rsidRPr="00122C41">
        <w:rPr>
          <w:b/>
        </w:rPr>
        <w:t xml:space="preserve">. </w:t>
      </w:r>
      <w:r w:rsidR="00295A3D" w:rsidRPr="00295A3D">
        <w:rPr>
          <w:b/>
          <w:color w:val="000000"/>
          <w:shd w:val="clear" w:color="auto" w:fill="FEFEFE"/>
        </w:rPr>
        <w:t>Офертата</w:t>
      </w:r>
      <w:r w:rsidR="00295A3D">
        <w:rPr>
          <w:b/>
          <w:color w:val="000000"/>
          <w:shd w:val="clear" w:color="auto" w:fill="FEFEFE"/>
        </w:rPr>
        <w:t xml:space="preserve"> </w:t>
      </w:r>
      <w:r w:rsidR="00295A3D" w:rsidRPr="00295A3D">
        <w:rPr>
          <w:b/>
          <w:color w:val="000000"/>
          <w:shd w:val="clear" w:color="auto" w:fill="FEFEFE"/>
        </w:rPr>
        <w:t>включва</w:t>
      </w:r>
      <w:r w:rsidR="00295A3D">
        <w:rPr>
          <w:b/>
          <w:color w:val="000000"/>
          <w:shd w:val="clear" w:color="auto" w:fill="FEFEFE"/>
        </w:rPr>
        <w:t>,</w:t>
      </w:r>
      <w:r w:rsidR="00295A3D" w:rsidRPr="00295A3D">
        <w:rPr>
          <w:b/>
          <w:color w:val="000000"/>
          <w:shd w:val="clear" w:color="auto" w:fill="FEFEFE"/>
        </w:rPr>
        <w:t xml:space="preserve"> </w:t>
      </w:r>
      <w:r w:rsidR="00295A3D">
        <w:rPr>
          <w:b/>
        </w:rPr>
        <w:t>съгласно чл. 39, ал. 3</w:t>
      </w:r>
      <w:r w:rsidR="00134328" w:rsidRPr="00295A3D">
        <w:rPr>
          <w:b/>
        </w:rPr>
        <w:t xml:space="preserve"> от ППЗОП:</w:t>
      </w:r>
      <w:r w:rsidR="00134328" w:rsidRPr="00122C41">
        <w:rPr>
          <w:b/>
        </w:rPr>
        <w:t xml:space="preserve"> </w:t>
      </w:r>
    </w:p>
    <w:p w:rsidR="00295A3D" w:rsidRPr="00295A3D" w:rsidRDefault="00225F59" w:rsidP="00295A3D">
      <w:pPr>
        <w:ind w:firstLine="284"/>
        <w:jc w:val="both"/>
        <w:rPr>
          <w:b/>
        </w:rPr>
      </w:pPr>
      <w:r>
        <w:rPr>
          <w:b/>
          <w:color w:val="000000"/>
          <w:shd w:val="clear" w:color="auto" w:fill="FEFEFE"/>
        </w:rPr>
        <w:t xml:space="preserve">1) </w:t>
      </w:r>
      <w:r w:rsidR="00295A3D">
        <w:rPr>
          <w:b/>
          <w:color w:val="000000"/>
          <w:shd w:val="clear" w:color="auto" w:fill="FEFEFE"/>
        </w:rPr>
        <w:t>Т</w:t>
      </w:r>
      <w:r w:rsidR="00295A3D" w:rsidRPr="00295A3D">
        <w:rPr>
          <w:b/>
          <w:color w:val="000000"/>
          <w:shd w:val="clear" w:color="auto" w:fill="FEFEFE"/>
        </w:rPr>
        <w:t>ехническо предложение, съдържащо:</w:t>
      </w:r>
    </w:p>
    <w:p w:rsidR="00122C41" w:rsidRDefault="00541C8A" w:rsidP="00D03CC8">
      <w:pPr>
        <w:ind w:firstLine="426"/>
        <w:jc w:val="both"/>
      </w:pPr>
      <w:r>
        <w:rPr>
          <w:b/>
        </w:rPr>
        <w:t xml:space="preserve">- </w:t>
      </w:r>
      <w:r w:rsidR="00134328">
        <w:t xml:space="preserve">Документ за упълномощаване, когато лицето, което подава офертата, не е законния представител на участника, представя се Нотариално заверено пълномощно на лицето, упълномощено да представлява участника в процедурата в случаите при които участника или кандидата не се представлява от лицата, които имат право на това, съгласно извлечението от Търговския регистър; </w:t>
      </w:r>
    </w:p>
    <w:p w:rsidR="00122C41" w:rsidRPr="008E5368" w:rsidRDefault="00541C8A" w:rsidP="00454AFA">
      <w:pPr>
        <w:ind w:firstLine="426"/>
        <w:jc w:val="both"/>
      </w:pPr>
      <w:r>
        <w:lastRenderedPageBreak/>
        <w:t xml:space="preserve">- </w:t>
      </w:r>
      <w:r w:rsidR="00134328">
        <w:t>Техническо предложение за изпълнение на поръчката в съответствие с техническите спецификации и изискванията на Възложителя-представя се в оригинал по приложени към настоящата документация образц</w:t>
      </w:r>
      <w:r w:rsidR="00134328" w:rsidRPr="008E5368">
        <w:t xml:space="preserve">и: Приложение № </w:t>
      </w:r>
      <w:r w:rsidR="00454AFA">
        <w:t>5</w:t>
      </w:r>
      <w:r w:rsidR="00134328" w:rsidRPr="008E5368">
        <w:t xml:space="preserve">; </w:t>
      </w:r>
    </w:p>
    <w:p w:rsidR="00134328" w:rsidRDefault="00541C8A" w:rsidP="00D03CC8">
      <w:pPr>
        <w:ind w:firstLine="426"/>
        <w:jc w:val="both"/>
      </w:pPr>
      <w:r>
        <w:t xml:space="preserve">- </w:t>
      </w:r>
      <w:r w:rsidR="00134328">
        <w:t xml:space="preserve">Декларация за конфиденциалност- представя се в оригинал по приложен към настоящата документация образец </w:t>
      </w:r>
      <w:r w:rsidR="00454AFA">
        <w:t>Приложение № 9</w:t>
      </w:r>
      <w:r w:rsidR="00134328" w:rsidRPr="008E5368">
        <w:t>-</w:t>
      </w:r>
      <w:r w:rsidR="00134328">
        <w:t xml:space="preserve"> не е задължителен документ.</w:t>
      </w:r>
    </w:p>
    <w:p w:rsidR="00DE01E5" w:rsidRPr="00280B86" w:rsidRDefault="00DE01E5" w:rsidP="00E5489B">
      <w:pPr>
        <w:pStyle w:val="12"/>
        <w:ind w:firstLine="426"/>
        <w:jc w:val="both"/>
        <w:rPr>
          <w:lang w:val="bg-BG"/>
        </w:rPr>
      </w:pPr>
      <w:r>
        <w:t xml:space="preserve">- </w:t>
      </w:r>
      <w:r w:rsidRPr="003A5629">
        <w:rPr>
          <w:lang w:val="bg-BG"/>
        </w:rPr>
        <w:t>Декларация</w:t>
      </w:r>
      <w:r w:rsidR="00E5489B">
        <w:rPr>
          <w:lang w:val="bg-BG"/>
        </w:rPr>
        <w:t>, че</w:t>
      </w:r>
      <w:r w:rsidRPr="003A5629">
        <w:rPr>
          <w:lang w:val="bg-BG"/>
        </w:rPr>
        <w:t xml:space="preserve"> при изготвяне на офертата са спазени изискванията за закрила на заетостта, включително условията на труд и минимална цена на труда, както и изискванията, свързани с данъци и осигуровки и опазване на околната среда</w:t>
      </w:r>
      <w:r w:rsidR="003A5629" w:rsidRPr="003A5629">
        <w:rPr>
          <w:lang w:val="bg-BG"/>
        </w:rPr>
        <w:t xml:space="preserve"> образец</w:t>
      </w:r>
      <w:r w:rsidR="003A5629">
        <w:t xml:space="preserve"> </w:t>
      </w:r>
      <w:r w:rsidR="003A5629" w:rsidRPr="003A5629">
        <w:rPr>
          <w:lang w:val="bg-BG"/>
        </w:rPr>
        <w:t>Приложение</w:t>
      </w:r>
      <w:r w:rsidR="003A5629" w:rsidRPr="008E5368">
        <w:t xml:space="preserve"> № 1</w:t>
      </w:r>
      <w:r w:rsidR="00454AFA">
        <w:t>0.</w:t>
      </w:r>
    </w:p>
    <w:p w:rsidR="00A0125F" w:rsidRPr="003E33F5" w:rsidRDefault="00225F59" w:rsidP="00225F59">
      <w:pPr>
        <w:ind w:firstLine="284"/>
        <w:rPr>
          <w:b/>
        </w:rPr>
      </w:pPr>
      <w:r>
        <w:rPr>
          <w:b/>
          <w:iCs/>
        </w:rPr>
        <w:t xml:space="preserve">2) </w:t>
      </w:r>
      <w:r w:rsidR="00A0125F" w:rsidRPr="003E33F5">
        <w:rPr>
          <w:b/>
        </w:rPr>
        <w:t xml:space="preserve">Ценово предложение – </w:t>
      </w:r>
      <w:r w:rsidR="00A0125F" w:rsidRPr="008E5368">
        <w:rPr>
          <w:b/>
        </w:rPr>
        <w:t>Приложение №</w:t>
      </w:r>
      <w:r w:rsidR="00454AFA">
        <w:rPr>
          <w:b/>
        </w:rPr>
        <w:t xml:space="preserve"> 6</w:t>
      </w:r>
      <w:r w:rsidR="00A0125F" w:rsidRPr="008E5368">
        <w:rPr>
          <w:b/>
        </w:rPr>
        <w:t>.</w:t>
      </w:r>
      <w:r w:rsidR="00A0125F" w:rsidRPr="003E33F5">
        <w:rPr>
          <w:b/>
          <w:iCs/>
        </w:rPr>
        <w:t xml:space="preserve"> </w:t>
      </w:r>
    </w:p>
    <w:p w:rsidR="00A0125F" w:rsidRPr="00FC79B0" w:rsidRDefault="00A0125F" w:rsidP="00D03CC8">
      <w:pPr>
        <w:ind w:firstLine="284"/>
        <w:jc w:val="both"/>
        <w:textAlignment w:val="center"/>
      </w:pPr>
      <w:r w:rsidRPr="00FC79B0">
        <w:rPr>
          <w:color w:val="000000"/>
        </w:rPr>
        <w:t xml:space="preserve">Изготвя се съгласно изискванията на </w:t>
      </w:r>
      <w:r w:rsidR="00EB432B">
        <w:rPr>
          <w:color w:val="000000"/>
        </w:rPr>
        <w:t>ВЪЗЛОЖИТЕЛЯ</w:t>
      </w:r>
      <w:r w:rsidRPr="00FC79B0">
        <w:rPr>
          <w:color w:val="000000"/>
        </w:rPr>
        <w:t xml:space="preserve">, </w:t>
      </w:r>
      <w:r w:rsidRPr="00FC79B0">
        <w:t>по приложения в документацията образец.</w:t>
      </w:r>
    </w:p>
    <w:p w:rsidR="00A0125F" w:rsidRPr="00FC79B0" w:rsidRDefault="00A0125F" w:rsidP="00D03CC8">
      <w:pPr>
        <w:tabs>
          <w:tab w:val="num" w:pos="720"/>
        </w:tabs>
        <w:ind w:firstLine="284"/>
        <w:jc w:val="both"/>
      </w:pPr>
      <w:r w:rsidRPr="00FC79B0">
        <w:t>Всеки участник посочва предлаганите от него цени в лева без ДДС с точност до два знака след десетичната запетая. В цената на договора се включват всички раз</w:t>
      </w:r>
      <w:r w:rsidR="00EB432B">
        <w:t>ходи за изпълнение на поръчката.</w:t>
      </w:r>
    </w:p>
    <w:p w:rsidR="00A0125F" w:rsidRDefault="00A0125F" w:rsidP="00D03CC8">
      <w:pPr>
        <w:tabs>
          <w:tab w:val="num" w:pos="720"/>
        </w:tabs>
        <w:ind w:firstLine="284"/>
        <w:jc w:val="both"/>
      </w:pPr>
      <w:r w:rsidRPr="00FC79B0">
        <w:t xml:space="preserve">Предлаганата цена е окончателна, запазва размера си и не се влияе от инфлационното ниво до приключване на договора. Участници предложили цена за изпълнение на услугата по-висока от прогнозната стойност ще бъдат отстранени от участие в обществената поръчка, като неотговарящи на условията на </w:t>
      </w:r>
      <w:r w:rsidR="00EB432B">
        <w:rPr>
          <w:color w:val="000000"/>
        </w:rPr>
        <w:t>ВЪЗЛОЖИТЕЛЯ</w:t>
      </w:r>
      <w:r w:rsidRPr="00FC79B0">
        <w:t xml:space="preserve">. </w:t>
      </w:r>
    </w:p>
    <w:p w:rsidR="00A0125F" w:rsidRPr="00FC79B0" w:rsidRDefault="00A0125F" w:rsidP="00D03CC8">
      <w:pPr>
        <w:tabs>
          <w:tab w:val="num" w:pos="720"/>
        </w:tabs>
        <w:ind w:firstLine="284"/>
        <w:jc w:val="both"/>
      </w:pPr>
      <w:r w:rsidRPr="00FC79B0">
        <w:t>Предложените цени трябва да се съдържат само в Ценовото предложение на участника</w:t>
      </w:r>
      <w:r w:rsidRPr="00FC79B0">
        <w:rPr>
          <w:b/>
        </w:rPr>
        <w:t xml:space="preserve">. </w:t>
      </w:r>
      <w:r w:rsidRPr="00FC79B0">
        <w:rPr>
          <w:rStyle w:val="FontStyle235"/>
          <w:rFonts w:ascii="Times New Roman" w:hAnsi="Times New Roman" w:cs="Times New Roman"/>
          <w:sz w:val="24"/>
          <w:szCs w:val="24"/>
        </w:rPr>
        <w:t>Извън него не трябва да е посочена никаква информация относно цената. Участници, които по какъвто и да е начин са включили някъде в офертата си извън Ценовото предложение елементи, свързани с ценовата оферта или части от нея, или са посочили информация, от която може да се направи предположение относно размера на предложената цена, ще бъдат отстранени от участие в процедурата.</w:t>
      </w:r>
    </w:p>
    <w:p w:rsidR="00A0125F" w:rsidRPr="00FC79B0" w:rsidRDefault="00A0125F" w:rsidP="00D03CC8">
      <w:pPr>
        <w:pStyle w:val="BodyTextIndent"/>
        <w:spacing w:after="0"/>
        <w:ind w:left="0" w:firstLine="284"/>
        <w:jc w:val="both"/>
      </w:pPr>
      <w:r w:rsidRPr="00FC79B0">
        <w:rPr>
          <w:lang w:eastAsia="zh-CN"/>
        </w:rPr>
        <w:t xml:space="preserve">В случай на несъответствие при изписване на цени/стойности/суми за изпълнение на поръчката в цифри и изписването с думи, ще се взема предвид изписването с думи. </w:t>
      </w:r>
    </w:p>
    <w:p w:rsidR="00A0125F" w:rsidRDefault="00A0125F" w:rsidP="00D03CC8">
      <w:pPr>
        <w:ind w:firstLine="284"/>
        <w:jc w:val="both"/>
        <w:rPr>
          <w:lang w:eastAsia="zh-CN"/>
        </w:rPr>
      </w:pPr>
      <w:r w:rsidRPr="00FC79B0">
        <w:rPr>
          <w:lang w:eastAsia="zh-CN"/>
        </w:rPr>
        <w:t xml:space="preserve">Предложените от участника цени са фиксирани за времето на изпълнение на договора и не подлежат на актуализация. </w:t>
      </w:r>
    </w:p>
    <w:p w:rsidR="009F5A78" w:rsidRPr="00FC79B0" w:rsidRDefault="009F5A78" w:rsidP="00D03CC8">
      <w:pPr>
        <w:ind w:firstLine="284"/>
        <w:jc w:val="both"/>
        <w:rPr>
          <w:lang w:eastAsia="zh-CN"/>
        </w:rPr>
      </w:pPr>
    </w:p>
    <w:p w:rsidR="00A0125F" w:rsidRPr="00FC79B0" w:rsidRDefault="00A0125F" w:rsidP="00D03CC8">
      <w:pPr>
        <w:widowControl w:val="0"/>
        <w:autoSpaceDE w:val="0"/>
        <w:autoSpaceDN w:val="0"/>
        <w:adjustRightInd w:val="0"/>
        <w:ind w:firstLine="284"/>
        <w:jc w:val="both"/>
        <w:rPr>
          <w:bCs/>
          <w:i/>
          <w:u w:val="single"/>
          <w:lang w:eastAsia="zh-CN"/>
        </w:rPr>
      </w:pPr>
      <w:r w:rsidRPr="00FC79B0">
        <w:rPr>
          <w:i/>
          <w:u w:val="single"/>
        </w:rPr>
        <w:t xml:space="preserve">*Забележка: </w:t>
      </w:r>
      <w:r w:rsidRPr="00FC79B0">
        <w:rPr>
          <w:bCs/>
          <w:i/>
          <w:lang w:eastAsia="zh-CN"/>
        </w:rPr>
        <w:t xml:space="preserve">При подготовка на своите оферти и попълване на ЕЕДОП участниците следва да се придържат към изискванията, поставени в ЗОП, Документацията за участие, обявлението за обществената поръчка, а при необходимост могат да следват инструкциите за попълване на стандартния образец, приети от Европейската комисия и 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 достъпни на електронен адрес: </w:t>
      </w:r>
      <w:hyperlink r:id="rId27" w:history="1">
        <w:r w:rsidRPr="00FC79B0">
          <w:rPr>
            <w:rStyle w:val="Hyperlink"/>
            <w:b/>
            <w:i/>
            <w:lang w:eastAsia="zh-CN"/>
          </w:rPr>
          <w:t>http://eur-lex.europa.eu/legal-content/BG/TXT/?uri=CELEX%3A32016R0007</w:t>
        </w:r>
      </w:hyperlink>
    </w:p>
    <w:p w:rsidR="00044B8C" w:rsidRDefault="00044B8C" w:rsidP="009F5A78">
      <w:pPr>
        <w:widowControl w:val="0"/>
        <w:autoSpaceDE w:val="0"/>
        <w:autoSpaceDN w:val="0"/>
        <w:adjustRightInd w:val="0"/>
        <w:ind w:firstLine="284"/>
        <w:jc w:val="both"/>
      </w:pPr>
    </w:p>
    <w:p w:rsidR="00A0125F" w:rsidRPr="00FC79B0" w:rsidRDefault="00A0125F" w:rsidP="009F5A78">
      <w:pPr>
        <w:widowControl w:val="0"/>
        <w:autoSpaceDE w:val="0"/>
        <w:autoSpaceDN w:val="0"/>
        <w:adjustRightInd w:val="0"/>
        <w:ind w:firstLine="284"/>
        <w:jc w:val="both"/>
        <w:rPr>
          <w:lang w:eastAsia="en-US"/>
        </w:rPr>
      </w:pPr>
      <w:r w:rsidRPr="00FC79B0">
        <w:t xml:space="preserve">Срокът на валидност на офертите трябва да бъде съобразен с определения срок в обявлението за обществената поръчка – </w:t>
      </w:r>
      <w:r w:rsidR="00EB432B">
        <w:rPr>
          <w:b/>
        </w:rPr>
        <w:t>60</w:t>
      </w:r>
      <w:r w:rsidRPr="00FC79B0">
        <w:rPr>
          <w:b/>
        </w:rPr>
        <w:t xml:space="preserve"> календарни дни</w:t>
      </w:r>
      <w:r w:rsidRPr="00FC79B0">
        <w:t xml:space="preserve">, считано от датата, която е посочена в обявлението като краен срок за получаване на офертите и представлява времето, през което участниците са обвързани с условията на представените от тях оферти. </w:t>
      </w:r>
    </w:p>
    <w:p w:rsidR="00A0125F" w:rsidRPr="00FC79B0" w:rsidRDefault="00A0125F" w:rsidP="009F5A78">
      <w:pPr>
        <w:widowControl w:val="0"/>
        <w:autoSpaceDE w:val="0"/>
        <w:autoSpaceDN w:val="0"/>
        <w:adjustRightInd w:val="0"/>
        <w:ind w:firstLine="284"/>
        <w:jc w:val="both"/>
      </w:pPr>
      <w:r w:rsidRPr="00FC79B0">
        <w:t>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A0125F" w:rsidRPr="00FC79B0" w:rsidRDefault="00A0125F" w:rsidP="009F5A78">
      <w:pPr>
        <w:ind w:firstLine="284"/>
        <w:jc w:val="both"/>
      </w:pPr>
      <w:r w:rsidRPr="00FC79B0">
        <w:t xml:space="preserve">Участник ще бъде отстранен от участие в настоящата обществена поръчка, ако представи оферта с по-кратък срок на валидност и откаже да го удължи или ако представи оферта със съответстващ на изискванията срок, но при последващо искане от </w:t>
      </w:r>
      <w:r w:rsidR="00EB432B">
        <w:rPr>
          <w:color w:val="000000"/>
        </w:rPr>
        <w:t>ВЪЗЛОЖИТЕЛЯ</w:t>
      </w:r>
      <w:r w:rsidR="00EB432B" w:rsidRPr="00FC79B0">
        <w:t xml:space="preserve"> </w:t>
      </w:r>
      <w:r w:rsidRPr="00FC79B0">
        <w:t>откаже да я удължи.</w:t>
      </w:r>
    </w:p>
    <w:p w:rsidR="00541C8A" w:rsidRPr="00FC79B0" w:rsidRDefault="00541C8A" w:rsidP="00FC79B0">
      <w:pPr>
        <w:ind w:firstLine="567"/>
        <w:jc w:val="both"/>
      </w:pPr>
    </w:p>
    <w:p w:rsidR="00A0125F" w:rsidRDefault="00910009" w:rsidP="00910009">
      <w:pPr>
        <w:pStyle w:val="Heading2"/>
        <w:ind w:firstLine="284"/>
        <w:jc w:val="both"/>
      </w:pPr>
      <w:bookmarkStart w:id="40" w:name="_Toc48903506"/>
      <w:r>
        <w:t>2</w:t>
      </w:r>
      <w:r w:rsidR="00A0125F">
        <w:t>. ПОДАВАНЕ НА ОФЕРТА</w:t>
      </w:r>
      <w:r w:rsidR="00700128">
        <w:t>.</w:t>
      </w:r>
      <w:bookmarkEnd w:id="40"/>
    </w:p>
    <w:p w:rsidR="00A0125F" w:rsidRPr="005C78E9" w:rsidRDefault="005C78E9" w:rsidP="00A0125F">
      <w:pPr>
        <w:tabs>
          <w:tab w:val="left" w:pos="0"/>
          <w:tab w:val="left" w:pos="567"/>
        </w:tabs>
        <w:ind w:firstLine="567"/>
        <w:jc w:val="both"/>
      </w:pPr>
      <w:r w:rsidRPr="005C78E9">
        <w:t>2</w:t>
      </w:r>
      <w:r w:rsidR="00A0125F" w:rsidRPr="005C78E9">
        <w:t xml:space="preserve">.1. Обменът на документи и съобщения между възложителя и участници и изпълнители на обществени поръчки се осъществява чрез централизираната платформа, която </w:t>
      </w:r>
      <w:r w:rsidR="00A0125F" w:rsidRPr="005C78E9">
        <w:rPr>
          <w:shd w:val="clear" w:color="auto" w:fill="FFFFFF"/>
        </w:rPr>
        <w:t>съхранява в криптиран вид до тяхното отваряне офертите, както и съдържащите се в тях ценови предложения.</w:t>
      </w:r>
    </w:p>
    <w:p w:rsidR="00A0125F" w:rsidRPr="005C78E9" w:rsidRDefault="005C78E9" w:rsidP="00A0125F">
      <w:pPr>
        <w:tabs>
          <w:tab w:val="left" w:pos="0"/>
          <w:tab w:val="left" w:pos="567"/>
        </w:tabs>
        <w:ind w:firstLine="567"/>
        <w:jc w:val="both"/>
      </w:pPr>
      <w:r w:rsidRPr="005C78E9">
        <w:lastRenderedPageBreak/>
        <w:t>2</w:t>
      </w:r>
      <w:r w:rsidR="00A0125F" w:rsidRPr="005C78E9">
        <w:t>.2. Документите по т.</w:t>
      </w:r>
      <w:r>
        <w:t>1</w:t>
      </w:r>
      <w:r w:rsidR="00A0125F" w:rsidRPr="005C78E9">
        <w:t>.2 се криптират с уникален ключ, генериран в интернет браузър на потребителя.</w:t>
      </w:r>
    </w:p>
    <w:p w:rsidR="00A0125F" w:rsidRPr="005C78E9" w:rsidRDefault="005C78E9" w:rsidP="00A0125F">
      <w:pPr>
        <w:widowControl w:val="0"/>
        <w:autoSpaceDE w:val="0"/>
        <w:autoSpaceDN w:val="0"/>
        <w:adjustRightInd w:val="0"/>
        <w:ind w:firstLine="567"/>
        <w:jc w:val="both"/>
      </w:pPr>
      <w:r w:rsidRPr="005C78E9">
        <w:t>2</w:t>
      </w:r>
      <w:r w:rsidR="00A0125F" w:rsidRPr="005C78E9">
        <w:t>.3. Генерираният ключ се съхранява единствено от всеки участник, който следва да декриптира с него документите в платформата, в периода от изтичането на срока за получаване на оферти до обявените дата и час за тяхното отваряне.</w:t>
      </w:r>
    </w:p>
    <w:p w:rsidR="00A0125F" w:rsidRPr="005C78E9" w:rsidRDefault="005C78E9" w:rsidP="00A0125F">
      <w:pPr>
        <w:widowControl w:val="0"/>
        <w:autoSpaceDE w:val="0"/>
        <w:autoSpaceDN w:val="0"/>
        <w:adjustRightInd w:val="0"/>
        <w:ind w:firstLine="567"/>
        <w:jc w:val="both"/>
      </w:pPr>
      <w:r w:rsidRPr="005C78E9">
        <w:t>2</w:t>
      </w:r>
      <w:r w:rsidR="00A0125F" w:rsidRPr="005C78E9">
        <w:t>.4. За участниците, допуснати до етап отваряне на ценови предложения, генерираният ключ се съхранява от всеки участник, който следва да декриптира с него документите в платформата в периода от изпращането на съобщението за отваряне на ценовите предложения до обявените дата и час за тяхното отваряне.</w:t>
      </w:r>
    </w:p>
    <w:p w:rsidR="00A0125F" w:rsidRPr="005C78E9" w:rsidRDefault="005C78E9" w:rsidP="00A0125F">
      <w:pPr>
        <w:widowControl w:val="0"/>
        <w:autoSpaceDE w:val="0"/>
        <w:autoSpaceDN w:val="0"/>
        <w:adjustRightInd w:val="0"/>
        <w:ind w:firstLine="567"/>
        <w:jc w:val="both"/>
      </w:pPr>
      <w:r w:rsidRPr="005C78E9">
        <w:t>2</w:t>
      </w:r>
      <w:r w:rsidR="00A0125F" w:rsidRPr="005C78E9">
        <w:t>.5. Участници, които не са декриптирали документите по т.</w:t>
      </w:r>
      <w:r>
        <w:t>1</w:t>
      </w:r>
      <w:r w:rsidR="00A0125F" w:rsidRPr="005C78E9">
        <w:t>.2 в срока по т.</w:t>
      </w:r>
      <w:r>
        <w:t>2</w:t>
      </w:r>
      <w:r w:rsidR="00A0125F" w:rsidRPr="005C78E9">
        <w:t xml:space="preserve">.3 или </w:t>
      </w:r>
      <w:r>
        <w:t>2</w:t>
      </w:r>
      <w:r w:rsidR="00A0125F" w:rsidRPr="005C78E9">
        <w:t xml:space="preserve">.4 се отстраняват от участие на основание чл.107, т.5 от ЗОП. </w:t>
      </w:r>
    </w:p>
    <w:p w:rsidR="00CA2632" w:rsidRPr="00CA2632" w:rsidRDefault="00CA2632" w:rsidP="00CA2632">
      <w:pPr>
        <w:autoSpaceDE w:val="0"/>
        <w:autoSpaceDN w:val="0"/>
        <w:adjustRightInd w:val="0"/>
        <w:ind w:firstLine="720"/>
        <w:jc w:val="both"/>
        <w:rPr>
          <w:i/>
        </w:rPr>
      </w:pPr>
      <w:r w:rsidRPr="00CA2632">
        <w:rPr>
          <w:rStyle w:val="fontstyle01"/>
          <w:rFonts w:ascii="Times New Roman" w:hAnsi="Times New Roman"/>
          <w:i/>
          <w:color w:val="auto"/>
          <w:sz w:val="24"/>
          <w:szCs w:val="24"/>
        </w:rPr>
        <w:t>Важно! Следва да се знае, че чрез системата единичен файл за прикачване, който е</w:t>
      </w:r>
      <w:r w:rsidRPr="00CA2632">
        <w:rPr>
          <w:b/>
          <w:bCs/>
          <w:i/>
        </w:rPr>
        <w:br/>
      </w:r>
      <w:r w:rsidRPr="00CA2632">
        <w:rPr>
          <w:rStyle w:val="fontstyle01"/>
          <w:rFonts w:ascii="Times New Roman" w:hAnsi="Times New Roman"/>
          <w:i/>
          <w:color w:val="auto"/>
          <w:sz w:val="24"/>
          <w:szCs w:val="24"/>
        </w:rPr>
        <w:t>над 2 GB не може да се прикачи, ограничението е до този размер, но няма</w:t>
      </w:r>
      <w:r w:rsidRPr="00CA2632">
        <w:rPr>
          <w:b/>
          <w:bCs/>
          <w:i/>
        </w:rPr>
        <w:br/>
      </w:r>
      <w:r w:rsidRPr="00CA2632">
        <w:rPr>
          <w:rStyle w:val="fontstyle01"/>
          <w:rFonts w:ascii="Times New Roman" w:hAnsi="Times New Roman"/>
          <w:i/>
          <w:color w:val="auto"/>
          <w:sz w:val="24"/>
          <w:szCs w:val="24"/>
        </w:rPr>
        <w:t>ограничение за броя на файловете до 2 GB.</w:t>
      </w:r>
    </w:p>
    <w:p w:rsidR="00B66E9D" w:rsidRPr="00CA5C99" w:rsidRDefault="00B66E9D" w:rsidP="00CA5C99">
      <w:pPr>
        <w:autoSpaceDE w:val="0"/>
        <w:autoSpaceDN w:val="0"/>
        <w:adjustRightInd w:val="0"/>
        <w:ind w:firstLine="11730"/>
        <w:jc w:val="both"/>
        <w:rPr>
          <w:color w:val="000000"/>
        </w:rPr>
      </w:pPr>
    </w:p>
    <w:p w:rsidR="00AA438B" w:rsidRPr="00AA438B" w:rsidRDefault="00AA438B" w:rsidP="00AA438B">
      <w:pPr>
        <w:pStyle w:val="Heading1"/>
        <w:jc w:val="center"/>
        <w:rPr>
          <w:rFonts w:ascii="Times New Roman" w:hAnsi="Times New Roman" w:cs="Times New Roman"/>
          <w:sz w:val="28"/>
          <w:szCs w:val="28"/>
        </w:rPr>
      </w:pPr>
      <w:bookmarkStart w:id="41" w:name="_Toc48903507"/>
      <w:r w:rsidRPr="00AA438B">
        <w:rPr>
          <w:rFonts w:ascii="Times New Roman" w:hAnsi="Times New Roman" w:cs="Times New Roman"/>
          <w:sz w:val="28"/>
          <w:szCs w:val="28"/>
        </w:rPr>
        <w:t>V. ПРОЦЕДУРА ПО РАЗГЛЕЖДАНЕ, ОЦЕНЯВАНЕ И КЛАСИРАНЕ НА ОФЕРТИТЕ</w:t>
      </w:r>
      <w:bookmarkEnd w:id="41"/>
    </w:p>
    <w:p w:rsidR="00AA438B" w:rsidRDefault="00AA438B" w:rsidP="00AA438B">
      <w:pPr>
        <w:ind w:right="138" w:firstLine="567"/>
        <w:rPr>
          <w:rFonts w:ascii="Verdana" w:hAnsi="Verdana"/>
          <w:b/>
          <w:spacing w:val="-1"/>
          <w:sz w:val="20"/>
          <w:szCs w:val="20"/>
        </w:rPr>
      </w:pPr>
    </w:p>
    <w:p w:rsidR="00AA438B" w:rsidRDefault="00AA438B" w:rsidP="001D055C">
      <w:pPr>
        <w:pStyle w:val="Heading2"/>
        <w:ind w:firstLine="284"/>
        <w:jc w:val="both"/>
      </w:pPr>
      <w:bookmarkStart w:id="42" w:name="_Toc48903508"/>
      <w:r>
        <w:t xml:space="preserve">1. </w:t>
      </w:r>
      <w:r w:rsidR="00700128">
        <w:t>РАЗГЛЕЖДАНЕ</w:t>
      </w:r>
      <w:r>
        <w:t xml:space="preserve"> </w:t>
      </w:r>
      <w:r w:rsidR="00700128">
        <w:t>НА ОФЕРТИТЕ.</w:t>
      </w:r>
      <w:bookmarkEnd w:id="42"/>
      <w:r>
        <w:t xml:space="preserve"> </w:t>
      </w:r>
    </w:p>
    <w:p w:rsidR="00AA438B" w:rsidRPr="001D055C" w:rsidRDefault="00AA438B" w:rsidP="00AA438B">
      <w:pPr>
        <w:tabs>
          <w:tab w:val="left" w:pos="-1701"/>
        </w:tabs>
        <w:ind w:right="138" w:firstLine="567"/>
        <w:jc w:val="both"/>
      </w:pPr>
      <w:r w:rsidRPr="001D055C">
        <w:t>1.1. Получените оферти се отварят на публично заседание в ЦАИС ЕОП чрез публичния линк на обществената поръчка</w:t>
      </w:r>
      <w:r w:rsidR="00C61556">
        <w:t xml:space="preserve"> на </w:t>
      </w:r>
      <w:r w:rsidR="000D25DF" w:rsidRPr="000D25DF">
        <w:t>01.10</w:t>
      </w:r>
      <w:r w:rsidR="00E25A98">
        <w:t>.2020 г. от 13</w:t>
      </w:r>
      <w:r w:rsidR="00C61556" w:rsidRPr="000D25DF">
        <w:t>:00 часа</w:t>
      </w:r>
      <w:r w:rsidRPr="000D25DF">
        <w:t>.</w:t>
      </w:r>
      <w:r w:rsidRPr="001D055C">
        <w:t xml:space="preserve"> На заседанието на комисията могат да присъстват кандидатите или участниците в процедурата или техни упълномощени представители, както и представители на средствата за масово осведомяване</w:t>
      </w:r>
    </w:p>
    <w:p w:rsidR="00AA438B" w:rsidRPr="001D055C" w:rsidRDefault="00AA438B" w:rsidP="00AA438B">
      <w:pPr>
        <w:widowControl w:val="0"/>
        <w:tabs>
          <w:tab w:val="left" w:pos="709"/>
          <w:tab w:val="num" w:pos="1440"/>
        </w:tabs>
        <w:autoSpaceDE w:val="0"/>
        <w:autoSpaceDN w:val="0"/>
        <w:adjustRightInd w:val="0"/>
        <w:ind w:firstLine="567"/>
        <w:jc w:val="both"/>
      </w:pPr>
      <w:r w:rsidRPr="001D055C">
        <w:t xml:space="preserve">1.2. Офертите ще бъдат отворени, разгледани, оценени и класирани от комисия, която ще започне своята работа в посочения в Обявлението за обществена поръчка час и дата, в административната сграда на </w:t>
      </w:r>
      <w:r w:rsidR="001D055C">
        <w:t>ВЪЗЛОЖИТЕЛЯ</w:t>
      </w:r>
      <w:r w:rsidRPr="001D055C">
        <w:t xml:space="preserve">. Посочената дата, час или място могат да бъдат променени от </w:t>
      </w:r>
      <w:r w:rsidR="001D055C">
        <w:t>ВЪЗЛОЖИТЕЛЯ</w:t>
      </w:r>
      <w:r w:rsidRPr="001D055C">
        <w:t>, като участниците ще бъдат уведомени за промяната чрез „Профила на купувача“ на ЦАЙС ЕОП най-малко 48 часа преди новоопределения час, съгласно чл.53 от ППЗОП.</w:t>
      </w:r>
    </w:p>
    <w:p w:rsidR="00AA438B" w:rsidRPr="001D055C" w:rsidRDefault="00AA438B" w:rsidP="00AA438B">
      <w:pPr>
        <w:widowControl w:val="0"/>
        <w:tabs>
          <w:tab w:val="left" w:pos="709"/>
          <w:tab w:val="num" w:pos="1440"/>
        </w:tabs>
        <w:autoSpaceDE w:val="0"/>
        <w:autoSpaceDN w:val="0"/>
        <w:adjustRightInd w:val="0"/>
        <w:ind w:firstLine="567"/>
        <w:jc w:val="both"/>
      </w:pPr>
      <w:r w:rsidRPr="001D055C">
        <w:t>1.3. Ценовите предложения ще бъдат отворени и оповестени на място, ден и час, обявени на „Профил на купувача“ на ЦАЙС ЕОП най- малко два работни дни преди тяхното отваряне.</w:t>
      </w:r>
    </w:p>
    <w:p w:rsidR="00AA438B" w:rsidRPr="001D055C" w:rsidRDefault="00AA438B" w:rsidP="00AA438B">
      <w:pPr>
        <w:pStyle w:val="NoSpacing"/>
        <w:ind w:right="1" w:firstLine="567"/>
        <w:jc w:val="both"/>
      </w:pPr>
      <w:r w:rsidRPr="001D055C">
        <w:t xml:space="preserve">1.4. Възложителят назначава комисията за разглеждане и оценка на офертите със заповед, в която определя: </w:t>
      </w:r>
    </w:p>
    <w:p w:rsidR="00AA438B" w:rsidRPr="001D055C" w:rsidRDefault="00AA438B" w:rsidP="001D055C">
      <w:pPr>
        <w:pStyle w:val="NoSpacing"/>
        <w:ind w:right="1" w:firstLine="709"/>
        <w:jc w:val="both"/>
      </w:pPr>
      <w:r w:rsidRPr="001D055C">
        <w:t>1.4.1. поименния състав и лицето, определено за председател;</w:t>
      </w:r>
    </w:p>
    <w:p w:rsidR="00AA438B" w:rsidRPr="001D055C" w:rsidRDefault="00AA438B" w:rsidP="001D055C">
      <w:pPr>
        <w:pStyle w:val="NoSpacing"/>
        <w:ind w:right="1" w:firstLine="709"/>
        <w:jc w:val="both"/>
      </w:pPr>
      <w:r w:rsidRPr="001D055C">
        <w:t>1.4.2. сроковете за извършване на работата;</w:t>
      </w:r>
    </w:p>
    <w:p w:rsidR="00AA438B" w:rsidRPr="001D055C" w:rsidRDefault="001D055C" w:rsidP="001D055C">
      <w:pPr>
        <w:pStyle w:val="NoSpacing"/>
        <w:ind w:right="1" w:firstLine="709"/>
        <w:jc w:val="both"/>
      </w:pPr>
      <w:r>
        <w:t xml:space="preserve">1.4.3. </w:t>
      </w:r>
      <w:r w:rsidR="00AA438B" w:rsidRPr="001D055C">
        <w:t xml:space="preserve">място на съхранение на документите, свързани с обществената поръчка, до приключване работата на комисията, когато е приложимо. </w:t>
      </w:r>
    </w:p>
    <w:p w:rsidR="00AA438B" w:rsidRPr="001D055C" w:rsidRDefault="00AA438B" w:rsidP="00AA438B">
      <w:pPr>
        <w:pStyle w:val="NoSpacing"/>
        <w:ind w:right="1" w:firstLine="567"/>
        <w:jc w:val="both"/>
      </w:pPr>
      <w:r w:rsidRPr="001D055C">
        <w:t xml:space="preserve">Комисията се състои от нечетен брой членове. </w:t>
      </w:r>
    </w:p>
    <w:p w:rsidR="00AA438B" w:rsidRPr="001D055C" w:rsidRDefault="00AA438B" w:rsidP="00AA438B">
      <w:pPr>
        <w:pStyle w:val="NoSpacing"/>
        <w:ind w:right="1" w:firstLine="567"/>
        <w:jc w:val="both"/>
      </w:pPr>
      <w:r w:rsidRPr="001D055C">
        <w:t>1.5. Председателят на комисията:</w:t>
      </w:r>
    </w:p>
    <w:p w:rsidR="00AA438B" w:rsidRPr="001D055C" w:rsidRDefault="00AA438B" w:rsidP="001D055C">
      <w:pPr>
        <w:pStyle w:val="NoSpacing"/>
        <w:ind w:right="1" w:firstLine="709"/>
        <w:jc w:val="both"/>
      </w:pPr>
      <w:r w:rsidRPr="001D055C">
        <w:t>1.5.1. свиква заседанията на комисията и определя график за работата й;</w:t>
      </w:r>
    </w:p>
    <w:p w:rsidR="00AA438B" w:rsidRPr="001D055C" w:rsidRDefault="00AA438B" w:rsidP="001D055C">
      <w:pPr>
        <w:pStyle w:val="NoSpacing"/>
        <w:ind w:right="1" w:firstLine="709"/>
        <w:jc w:val="both"/>
      </w:pPr>
      <w:r w:rsidRPr="001D055C">
        <w:t>1.5.2. информира възложителя за всички обстоятелства, които препятстват изпълнението на поставените задачи в посочените срокове;</w:t>
      </w:r>
    </w:p>
    <w:p w:rsidR="00AA438B" w:rsidRPr="001D055C" w:rsidRDefault="00AA438B" w:rsidP="001D055C">
      <w:pPr>
        <w:pStyle w:val="NoSpacing"/>
        <w:ind w:right="1" w:firstLine="709"/>
        <w:jc w:val="both"/>
        <w:rPr>
          <w:shd w:val="clear" w:color="auto" w:fill="FFFFFF"/>
        </w:rPr>
      </w:pPr>
      <w:r w:rsidRPr="001D055C">
        <w:t xml:space="preserve">1.5.3. </w:t>
      </w:r>
      <w:r w:rsidRPr="001D055C">
        <w:rPr>
          <w:shd w:val="clear" w:color="auto" w:fill="FFFFFF"/>
        </w:rPr>
        <w:t>отговаря за правилното съхранение на документите, които не са в платформата, до приключване на работата на комисията;</w:t>
      </w:r>
    </w:p>
    <w:p w:rsidR="00AA438B" w:rsidRPr="001D055C" w:rsidRDefault="00AA438B" w:rsidP="001D055C">
      <w:pPr>
        <w:pStyle w:val="NoSpacing"/>
        <w:ind w:right="1" w:firstLine="709"/>
        <w:jc w:val="both"/>
      </w:pPr>
      <w:r w:rsidRPr="001D055C">
        <w:t>1.5.4. прави предложения за замяна на членове на комисията при установена невъзможност някой от тях да изпълнява задълженията си.</w:t>
      </w:r>
    </w:p>
    <w:p w:rsidR="00AA438B" w:rsidRPr="001D055C" w:rsidRDefault="00AA438B" w:rsidP="00AA438B">
      <w:pPr>
        <w:pStyle w:val="NoSpacing"/>
        <w:ind w:right="1" w:firstLine="567"/>
        <w:jc w:val="both"/>
      </w:pPr>
      <w:r w:rsidRPr="001D055C">
        <w:t>1.6. Членовете на комисията:</w:t>
      </w:r>
    </w:p>
    <w:p w:rsidR="00AA438B" w:rsidRPr="001D055C" w:rsidRDefault="00AA438B" w:rsidP="001D055C">
      <w:pPr>
        <w:pStyle w:val="NoSpacing"/>
        <w:ind w:right="1" w:firstLine="709"/>
        <w:jc w:val="both"/>
      </w:pPr>
      <w:r w:rsidRPr="001D055C">
        <w:t>1.6.1. участват в заседанията на комисията;</w:t>
      </w:r>
    </w:p>
    <w:p w:rsidR="00AA438B" w:rsidRPr="001D055C" w:rsidRDefault="00AA438B" w:rsidP="001D055C">
      <w:pPr>
        <w:pStyle w:val="NoSpacing"/>
        <w:ind w:right="1" w:firstLine="709"/>
        <w:jc w:val="both"/>
      </w:pPr>
      <w:r w:rsidRPr="001D055C">
        <w:t>1.6.2. лично разглеждат документите, участват при вземането на решения и поставят оценки на офертите;</w:t>
      </w:r>
    </w:p>
    <w:p w:rsidR="00AA438B" w:rsidRPr="001D055C" w:rsidRDefault="00AA438B" w:rsidP="001D055C">
      <w:pPr>
        <w:pStyle w:val="NoSpacing"/>
        <w:ind w:right="1" w:firstLine="709"/>
        <w:jc w:val="both"/>
      </w:pPr>
      <w:r w:rsidRPr="001D055C">
        <w:t xml:space="preserve">1.6.3. подписват всички протоколи и доклади от работата на комисията. </w:t>
      </w:r>
    </w:p>
    <w:p w:rsidR="00AA438B" w:rsidRPr="001D055C" w:rsidRDefault="00AA438B" w:rsidP="00AA438B">
      <w:pPr>
        <w:pStyle w:val="NoSpacing"/>
        <w:ind w:right="1" w:firstLine="567"/>
        <w:jc w:val="both"/>
      </w:pPr>
      <w:r w:rsidRPr="001D055C">
        <w:lastRenderedPageBreak/>
        <w:t xml:space="preserve">1.7. Решенията на комисията се вземат с обикновено мнозинство. 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от работата на комисията. </w:t>
      </w:r>
    </w:p>
    <w:p w:rsidR="00AA438B" w:rsidRPr="001D055C" w:rsidRDefault="00AA438B" w:rsidP="00AA438B">
      <w:pPr>
        <w:pStyle w:val="NoSpacing"/>
        <w:ind w:right="1" w:firstLine="567"/>
        <w:jc w:val="both"/>
      </w:pPr>
      <w:r w:rsidRPr="001D055C">
        <w:t xml:space="preserve">1.8. Членовете на комисията представят на възложителя декларация по чл.103, ал.2 ЗОП за липса на конфликт на интереси с участниците, след получаване на списъка с участниците и на всеки етап от процедурата, когато настъпи промяна в декларираните данни.  </w:t>
      </w:r>
    </w:p>
    <w:p w:rsidR="00AA438B" w:rsidRPr="001D055C" w:rsidRDefault="00AA438B" w:rsidP="00AA438B">
      <w:pPr>
        <w:pStyle w:val="NoSpacing"/>
        <w:ind w:right="1" w:firstLine="567"/>
        <w:jc w:val="both"/>
      </w:pPr>
      <w:r w:rsidRPr="001D055C">
        <w:t>1.9. Всеки член на комисията е длъжен да си направи самоотвод, когато установи, че:</w:t>
      </w:r>
    </w:p>
    <w:p w:rsidR="00AA438B" w:rsidRPr="001D055C" w:rsidRDefault="00AA438B" w:rsidP="001D055C">
      <w:pPr>
        <w:pStyle w:val="NoSpacing"/>
        <w:ind w:right="1" w:firstLine="709"/>
        <w:jc w:val="both"/>
      </w:pPr>
      <w:r w:rsidRPr="001D055C">
        <w:t>1.9.1. по обективни причини не може да изпълнява задълженията си;</w:t>
      </w:r>
    </w:p>
    <w:p w:rsidR="00AA438B" w:rsidRPr="001D055C" w:rsidRDefault="00AA438B" w:rsidP="001D055C">
      <w:pPr>
        <w:pStyle w:val="NoSpacing"/>
        <w:ind w:right="1" w:firstLine="709"/>
        <w:jc w:val="both"/>
      </w:pPr>
      <w:r w:rsidRPr="001D055C">
        <w:t xml:space="preserve">1.9.2. </w:t>
      </w:r>
      <w:r w:rsidRPr="001D055C">
        <w:rPr>
          <w:shd w:val="clear" w:color="auto" w:fill="FFFFFF"/>
        </w:rPr>
        <w:t>е налице или в хода на процедурата е възникнал конфликт на интереси.</w:t>
      </w:r>
    </w:p>
    <w:p w:rsidR="00AA438B" w:rsidRPr="001D055C" w:rsidRDefault="00AA438B" w:rsidP="00AA438B">
      <w:pPr>
        <w:pStyle w:val="NoSpacing"/>
        <w:ind w:right="1" w:firstLine="567"/>
        <w:jc w:val="both"/>
      </w:pPr>
      <w:r w:rsidRPr="001D055C">
        <w:t xml:space="preserve">1.10. </w:t>
      </w:r>
      <w:r w:rsidR="001D055C">
        <w:t>ВЪЗЛОЖИТЕЛЯТ</w:t>
      </w:r>
      <w:r w:rsidR="001D055C" w:rsidRPr="001D055C">
        <w:t xml:space="preserve"> </w:t>
      </w:r>
      <w:r w:rsidRPr="001D055C">
        <w:t>със заповед определя нов член.</w:t>
      </w:r>
    </w:p>
    <w:p w:rsidR="00AA438B" w:rsidRPr="001D055C" w:rsidRDefault="00AA438B" w:rsidP="00AA438B">
      <w:pPr>
        <w:pStyle w:val="NoSpacing"/>
        <w:ind w:right="1" w:firstLine="567"/>
        <w:jc w:val="both"/>
      </w:pPr>
      <w:r w:rsidRPr="001D055C">
        <w:t xml:space="preserve">1.11. </w:t>
      </w:r>
      <w:r w:rsidR="001D055C">
        <w:t>ВЪЗЛОЖИТЕЛЯТ</w:t>
      </w:r>
      <w:r w:rsidR="001D055C" w:rsidRPr="001D055C">
        <w:t xml:space="preserve"> </w:t>
      </w:r>
      <w:r w:rsidRPr="001D055C">
        <w:t xml:space="preserve">е длъжен да отстрани член на комисията, за когото установи, че е налице конфликт на интереси с участник. В тези случаи възложителят определя със заповед нов член. Действията на отстранения член, свързани с разглеждане на офертите и с оценяване на предложенията на участниците, след настъпване на установените обстоятелства не се вземат предвид и се извършват от новия член.  </w:t>
      </w:r>
      <w:r w:rsidRPr="001D055C">
        <w:rPr>
          <w:shd w:val="clear" w:color="auto" w:fill="FFFFFF"/>
        </w:rPr>
        <w:t>Членовете на комисията са длъжни да пазят в тайна обстоятелствата, които са узнали във връзка със своята работа в комисията, включително да опазват документите от неправомерен достъп.</w:t>
      </w:r>
    </w:p>
    <w:p w:rsidR="00AA438B" w:rsidRPr="001D055C" w:rsidRDefault="00AA438B" w:rsidP="00AA438B">
      <w:pPr>
        <w:pStyle w:val="NoSpacing"/>
        <w:ind w:right="1" w:firstLine="567"/>
        <w:jc w:val="both"/>
      </w:pPr>
      <w:r w:rsidRPr="001D055C">
        <w:t>1.</w:t>
      </w:r>
      <w:r w:rsidRPr="001D055C">
        <w:rPr>
          <w:shd w:val="clear" w:color="auto" w:fill="FFFFFF"/>
        </w:rPr>
        <w:t xml:space="preserve">12. Членовете на комисията са длъжни да пазят в тайна обстоятелствата, които са узнали във връзка със своята работа в комисията, включително да опазват документите от неправомерен достъп. </w:t>
      </w:r>
      <w:r w:rsidRPr="001D055C">
        <w:t xml:space="preserve">Комисията и всеки от членовете й са независими при изразяване на становища и вземане на решения, като в действията си се ръководят единствено от закона. Всеки член на комисия е длъжен незабавно да докладва на възложителя случаите, при които е поставен под натиск да вземе нерегламентирано решение в полза на участник. </w:t>
      </w:r>
    </w:p>
    <w:p w:rsidR="00AA438B" w:rsidRPr="001D055C" w:rsidRDefault="00AA438B" w:rsidP="00AA438B">
      <w:pPr>
        <w:pStyle w:val="NoSpacing"/>
        <w:ind w:right="1" w:firstLine="567"/>
        <w:jc w:val="both"/>
        <w:rPr>
          <w:shd w:val="clear" w:color="auto" w:fill="FFFFFF"/>
        </w:rPr>
      </w:pPr>
      <w:r w:rsidRPr="001D055C">
        <w:t xml:space="preserve">1.13. </w:t>
      </w:r>
      <w:r w:rsidRPr="001D055C">
        <w:rPr>
          <w:shd w:val="clear" w:color="auto" w:fill="FFFFFF"/>
        </w:rPr>
        <w:t xml:space="preserve">При промяна в датата и часа на отваряне на офертите участниците се уведомяват чрез съобщение на платформата. </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14. Получените чрез платформата офертите се декриптират от председателя на комисията и след тяхното декриптиране в публичната преписка на поръчката автоматично се визуализират наименованията, съответно имената, на участниците, включително участниците в обединението, когато е приложимо, както и информация за датата и часа на подаването.</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15. Комисията разглежда документите по чл.39, ал.2 от ЗОП за съответствие с изискванията към личното състояние и критериите за подбор, поставени от възложителя, и съставя протокол.</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16.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кандидати или участници.</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17. 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18. Когато промените се отнасят до обстоятелства, различни от посочените по чл.54, ал.1, т.1, 2 и 7 и чл.55, ал.1, т.5 ЗОП, новият ЕЕДОП може да бъде подписан от едно от лицата, които могат самостоятелно да представляват кандидата или участника.</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19. След изтичането на срока по т.</w:t>
      </w:r>
      <w:r w:rsidRPr="001D055C">
        <w:t>1.</w:t>
      </w:r>
      <w:r w:rsidRPr="001D055C">
        <w:rPr>
          <w:shd w:val="clear" w:color="auto" w:fill="FFFFFF"/>
        </w:rPr>
        <w:t>17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AA438B" w:rsidRPr="001D055C" w:rsidRDefault="00AA438B" w:rsidP="00AA438B">
      <w:pPr>
        <w:pStyle w:val="NoSpacing"/>
        <w:ind w:right="1" w:firstLine="567"/>
        <w:jc w:val="both"/>
      </w:pPr>
      <w:r w:rsidRPr="001D055C">
        <w:t>1.</w:t>
      </w:r>
      <w:r w:rsidRPr="001D055C">
        <w:rPr>
          <w:shd w:val="clear" w:color="auto" w:fill="FFFFFF"/>
        </w:rPr>
        <w:t>20. 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AA438B" w:rsidRPr="001D055C" w:rsidRDefault="00AA438B" w:rsidP="00AA438B">
      <w:pPr>
        <w:pStyle w:val="NoSpacing"/>
        <w:ind w:right="1" w:firstLine="567"/>
        <w:jc w:val="both"/>
        <w:rPr>
          <w:shd w:val="clear" w:color="auto" w:fill="FFFFFF"/>
        </w:rPr>
      </w:pPr>
      <w:r w:rsidRPr="001D055C">
        <w:lastRenderedPageBreak/>
        <w:t xml:space="preserve">1.21. </w:t>
      </w:r>
      <w:r w:rsidRPr="001D055C">
        <w:rPr>
          <w:shd w:val="clear" w:color="auto" w:fill="FFFFFF"/>
        </w:rPr>
        <w:t>Комисията разглежда офертите на участниците, които отговарят на изискванията за лично състояние и на критериите за подбор, и проверява за съответствието на предложенията с предварително обявените условия.</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 xml:space="preserve">22. Комисията отваря ценовите предложения на участниците, чиито технически предложения отговарят на изискванията на </w:t>
      </w:r>
      <w:r w:rsidR="001D055C">
        <w:t>ВЪЗЛОЖИТЕЛЯ</w:t>
      </w:r>
      <w:r w:rsidRPr="001D055C">
        <w:rPr>
          <w:shd w:val="clear" w:color="auto" w:fill="FFFFFF"/>
        </w:rPr>
        <w:t>.</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23. Когато част от показателите за оценка обхващат параметри от техническото предложение, комисията отваря ценовите предложения, след като е извършила оценяване на офертите по другите показатели.</w:t>
      </w:r>
    </w:p>
    <w:p w:rsidR="00AA438B" w:rsidRPr="001D055C" w:rsidRDefault="00AA438B" w:rsidP="00AA438B">
      <w:pPr>
        <w:pStyle w:val="NoSpacing"/>
        <w:ind w:right="1" w:firstLine="567"/>
        <w:jc w:val="both"/>
        <w:rPr>
          <w:shd w:val="clear" w:color="auto" w:fill="FFFFFF"/>
        </w:rPr>
      </w:pPr>
      <w:r w:rsidRPr="001D055C">
        <w:t>1.</w:t>
      </w:r>
      <w:r w:rsidRPr="001D055C">
        <w:rPr>
          <w:shd w:val="clear" w:color="auto" w:fill="FFFFFF"/>
        </w:rPr>
        <w:t>24. Най-малко 24 часа преди датата на отваряне на ценовите предложения участниците се уведомяват за датата и часа на отварянето чрез автоматично генерирани съобщения в платформата. В този срок комисията изпраща на участниците резултатите от оценяването на техническите показатели чрез платформата, когато е приложимо. Ценовите предложения автоматично се визуализират в публичната преписка на поръчката след декриптиране от председателя на комисията.</w:t>
      </w:r>
    </w:p>
    <w:p w:rsidR="00AA438B" w:rsidRPr="001D055C" w:rsidRDefault="00AA438B" w:rsidP="00AA438B">
      <w:pPr>
        <w:ind w:firstLine="567"/>
        <w:jc w:val="both"/>
      </w:pPr>
      <w:r w:rsidRPr="001D055C">
        <w:t>1.25. 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(чл.72 от ЗОП).</w:t>
      </w:r>
    </w:p>
    <w:p w:rsidR="00AA438B" w:rsidRPr="001D055C" w:rsidRDefault="00AA438B" w:rsidP="001D055C">
      <w:pPr>
        <w:ind w:firstLine="709"/>
        <w:jc w:val="both"/>
      </w:pPr>
      <w:r w:rsidRPr="001D055C">
        <w:t>1.25.1. Обосновката може да се отнася до:</w:t>
      </w:r>
    </w:p>
    <w:p w:rsidR="00AA438B" w:rsidRPr="001D055C" w:rsidRDefault="00AA438B" w:rsidP="001D055C">
      <w:pPr>
        <w:ind w:firstLine="709"/>
        <w:jc w:val="both"/>
      </w:pPr>
      <w:r w:rsidRPr="001D055C">
        <w:t>- икономическите особености на производствения процес, на предоставяните услуги или на строителния метод;</w:t>
      </w:r>
    </w:p>
    <w:p w:rsidR="00AA438B" w:rsidRPr="001D055C" w:rsidRDefault="00AA438B" w:rsidP="001D055C">
      <w:pPr>
        <w:ind w:firstLine="709"/>
        <w:jc w:val="both"/>
      </w:pPr>
      <w:r w:rsidRPr="001D055C">
        <w:t>-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w:t>
      </w:r>
    </w:p>
    <w:p w:rsidR="00AA438B" w:rsidRPr="001D055C" w:rsidRDefault="00AA438B" w:rsidP="001D055C">
      <w:pPr>
        <w:ind w:firstLine="709"/>
        <w:jc w:val="both"/>
      </w:pPr>
      <w:r w:rsidRPr="001D055C">
        <w:t>- оригиналност на предложеното от участника решение по отношение на строителството, доставките или услугите;</w:t>
      </w:r>
    </w:p>
    <w:p w:rsidR="00AA438B" w:rsidRPr="001D055C" w:rsidRDefault="00AA438B" w:rsidP="001D055C">
      <w:pPr>
        <w:ind w:firstLine="709"/>
        <w:jc w:val="both"/>
      </w:pPr>
      <w:r w:rsidRPr="001D055C">
        <w:t>- спазването на задълженията по чл.115 от ЗОП;</w:t>
      </w:r>
    </w:p>
    <w:p w:rsidR="00AA438B" w:rsidRPr="001D055C" w:rsidRDefault="00AA438B" w:rsidP="001D055C">
      <w:pPr>
        <w:ind w:firstLine="709"/>
        <w:jc w:val="both"/>
      </w:pPr>
      <w:r w:rsidRPr="001D055C">
        <w:t>- възможността участникът да получи държавна помощ.</w:t>
      </w:r>
    </w:p>
    <w:p w:rsidR="00AA438B" w:rsidRPr="001D055C" w:rsidRDefault="00AA438B" w:rsidP="001D055C">
      <w:pPr>
        <w:ind w:firstLine="709"/>
        <w:jc w:val="both"/>
      </w:pPr>
      <w:r w:rsidRPr="001D055C">
        <w:t>1.25.2. Получената обосновка се оценява по отношение на нейната пълнота и обективност относно обстоятелствата по т.1.25.1, на които се позовава участникът.</w:t>
      </w:r>
      <w:r w:rsidR="001D055C">
        <w:t xml:space="preserve"> </w:t>
      </w:r>
      <w:r w:rsidRPr="001D055C">
        <w:t>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w:t>
      </w:r>
    </w:p>
    <w:p w:rsidR="00AA438B" w:rsidRPr="001D055C" w:rsidRDefault="00AA438B" w:rsidP="001D055C">
      <w:pPr>
        <w:ind w:firstLine="709"/>
        <w:jc w:val="both"/>
      </w:pPr>
      <w:r w:rsidRPr="001D055C">
        <w:t>1.25.3. 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№10</w:t>
      </w:r>
      <w:r w:rsidR="001D055C">
        <w:t xml:space="preserve"> ЗОП</w:t>
      </w:r>
      <w:r w:rsidRPr="001D055C">
        <w:t>.</w:t>
      </w:r>
    </w:p>
    <w:p w:rsidR="00AA438B" w:rsidRPr="001D055C" w:rsidRDefault="00AA438B" w:rsidP="00AA438B">
      <w:pPr>
        <w:ind w:firstLine="567"/>
        <w:jc w:val="both"/>
      </w:pPr>
      <w:r w:rsidRPr="001D055C">
        <w:t>1.25.4. 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чл.107 от ДФЕС.</w:t>
      </w:r>
    </w:p>
    <w:p w:rsidR="00AA438B" w:rsidRDefault="00AA438B" w:rsidP="00AA438B">
      <w:pPr>
        <w:ind w:firstLine="567"/>
        <w:jc w:val="both"/>
      </w:pPr>
      <w:r w:rsidRPr="001D055C">
        <w:t>1.25.5. Възложителят ще уведоми Европейската комисия за всички случаи по т.1.25.4, установени в процедурата</w:t>
      </w:r>
    </w:p>
    <w:p w:rsidR="005078CE" w:rsidRPr="001D055C" w:rsidRDefault="005078CE" w:rsidP="00AA438B">
      <w:pPr>
        <w:ind w:firstLine="567"/>
        <w:jc w:val="both"/>
      </w:pPr>
    </w:p>
    <w:p w:rsidR="00AA438B" w:rsidRDefault="00AA438B" w:rsidP="00462F31">
      <w:pPr>
        <w:pStyle w:val="Heading2"/>
        <w:tabs>
          <w:tab w:val="left" w:pos="567"/>
        </w:tabs>
        <w:ind w:firstLine="284"/>
        <w:jc w:val="both"/>
      </w:pPr>
      <w:bookmarkStart w:id="43" w:name="_Toc48903509"/>
      <w:r>
        <w:t xml:space="preserve">2. </w:t>
      </w:r>
      <w:r w:rsidR="00462F31">
        <w:t>КРИТЕРИЙ ЗА ОЦЕНКА</w:t>
      </w:r>
      <w:r>
        <w:t xml:space="preserve"> </w:t>
      </w:r>
      <w:r w:rsidR="00462F31">
        <w:t>НА ОФЕРТИТЕ -</w:t>
      </w:r>
      <w:r>
        <w:t xml:space="preserve"> </w:t>
      </w:r>
      <w:r w:rsidR="00462F31" w:rsidRPr="00CA5C99">
        <w:t>„Оптимално съотно</w:t>
      </w:r>
      <w:r w:rsidR="00462F31">
        <w:t xml:space="preserve">шение </w:t>
      </w:r>
      <w:r w:rsidR="00462F31" w:rsidRPr="00CA5C99">
        <w:t>качество</w:t>
      </w:r>
      <w:r w:rsidR="005078CE">
        <w:t xml:space="preserve"> </w:t>
      </w:r>
      <w:r w:rsidR="00462F31" w:rsidRPr="00CA5C99">
        <w:t>/цена</w:t>
      </w:r>
      <w:r w:rsidR="00462F31">
        <w:t>“</w:t>
      </w:r>
      <w:r w:rsidR="00462F31" w:rsidRPr="00CA5C99">
        <w:t>,</w:t>
      </w:r>
      <w:bookmarkEnd w:id="43"/>
    </w:p>
    <w:p w:rsidR="00AA438B" w:rsidRPr="005460D1" w:rsidRDefault="00AA438B" w:rsidP="005460D1">
      <w:pPr>
        <w:pStyle w:val="BodyTextIndent3"/>
        <w:numPr>
          <w:ilvl w:val="0"/>
          <w:numId w:val="0"/>
        </w:numPr>
        <w:spacing w:after="0"/>
        <w:ind w:right="-39" w:firstLine="284"/>
        <w:jc w:val="both"/>
        <w:rPr>
          <w:sz w:val="24"/>
          <w:szCs w:val="24"/>
          <w:shd w:val="clear" w:color="auto" w:fill="FFFFFF"/>
        </w:rPr>
      </w:pPr>
      <w:r w:rsidRPr="005460D1">
        <w:rPr>
          <w:sz w:val="24"/>
          <w:szCs w:val="24"/>
          <w:shd w:val="clear" w:color="auto" w:fill="FFFFFF"/>
        </w:rPr>
        <w:t xml:space="preserve">Комисията класира участниците по степента на съответствие на офертите с предварително обявените от възложителя условия. </w:t>
      </w:r>
    </w:p>
    <w:p w:rsidR="00AA438B" w:rsidRPr="005460D1" w:rsidRDefault="00AA438B" w:rsidP="005460D1">
      <w:pPr>
        <w:ind w:firstLine="284"/>
        <w:jc w:val="both"/>
      </w:pPr>
      <w:r w:rsidRPr="005460D1">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AA438B" w:rsidRPr="005460D1" w:rsidRDefault="00AA438B" w:rsidP="005460D1">
      <w:pPr>
        <w:ind w:firstLine="567"/>
        <w:jc w:val="both"/>
      </w:pPr>
      <w:r w:rsidRPr="005460D1">
        <w:lastRenderedPageBreak/>
        <w:t>1. по-ниска предложена цена;</w:t>
      </w:r>
    </w:p>
    <w:p w:rsidR="00AA438B" w:rsidRPr="005460D1" w:rsidRDefault="00AA438B" w:rsidP="005460D1">
      <w:pPr>
        <w:ind w:firstLine="567"/>
        <w:jc w:val="both"/>
      </w:pPr>
      <w:r w:rsidRPr="005460D1">
        <w:t>2. по-изгодно предложение за размера на разходите, сравнени в низходящ ред съобразно тяхната тежест;</w:t>
      </w:r>
    </w:p>
    <w:p w:rsidR="00AA438B" w:rsidRPr="005460D1" w:rsidRDefault="00AA438B" w:rsidP="005460D1">
      <w:pPr>
        <w:ind w:firstLine="567"/>
        <w:jc w:val="both"/>
      </w:pPr>
      <w:r w:rsidRPr="005460D1">
        <w:t>3. по-изгодно предложение по показатели извън посочените по т.1 и 2, сравнени в низходящ ред съобразно тяхната тежест.</w:t>
      </w:r>
    </w:p>
    <w:p w:rsidR="00AA438B" w:rsidRPr="005460D1" w:rsidRDefault="00AA438B" w:rsidP="005460D1">
      <w:pPr>
        <w:pStyle w:val="BodyTextIndent3"/>
        <w:numPr>
          <w:ilvl w:val="0"/>
          <w:numId w:val="0"/>
        </w:numPr>
        <w:spacing w:after="0"/>
        <w:ind w:right="-39" w:firstLine="284"/>
        <w:jc w:val="both"/>
        <w:rPr>
          <w:sz w:val="24"/>
          <w:szCs w:val="24"/>
          <w:shd w:val="clear" w:color="auto" w:fill="FFFFFF"/>
          <w:lang w:eastAsia="en-US"/>
        </w:rPr>
      </w:pPr>
      <w:r w:rsidRPr="005460D1">
        <w:rPr>
          <w:sz w:val="24"/>
          <w:szCs w:val="24"/>
          <w:shd w:val="clear" w:color="auto" w:fill="FFFFFF"/>
        </w:rPr>
        <w:t>Когато участниците не могат да бъдат класирани по този ред или ако критерият за възлагане е най-ниска цена и тази цена се предлага в две или повече оферти, изпълнителят се определя чрез платформата на случаен принцип. Действията на комисията се отразяват в доклад.</w:t>
      </w:r>
    </w:p>
    <w:p w:rsidR="00AA438B" w:rsidRPr="005460D1" w:rsidRDefault="00AA438B" w:rsidP="005460D1">
      <w:pPr>
        <w:pStyle w:val="BodyTextIndent3"/>
        <w:numPr>
          <w:ilvl w:val="0"/>
          <w:numId w:val="0"/>
        </w:numPr>
        <w:spacing w:after="0"/>
        <w:ind w:right="-39" w:firstLine="284"/>
        <w:jc w:val="both"/>
        <w:rPr>
          <w:sz w:val="24"/>
          <w:szCs w:val="24"/>
          <w:shd w:val="clear" w:color="auto" w:fill="FFFFFF"/>
        </w:rPr>
      </w:pPr>
      <w:r w:rsidRPr="005460D1">
        <w:rPr>
          <w:sz w:val="24"/>
          <w:szCs w:val="24"/>
        </w:rPr>
        <w:t>Докладът се представя на възложителя за утвърждаване. Към доклада се прилагат протоколите от работата на комисията. В 10-дневен срок от получаването на доклада възложителят го утвърждава или го връща на комисията с писмени указания, когато:</w:t>
      </w:r>
    </w:p>
    <w:p w:rsidR="00AA438B" w:rsidRPr="005460D1" w:rsidRDefault="00AA438B" w:rsidP="005460D1">
      <w:pPr>
        <w:ind w:firstLine="567"/>
        <w:jc w:val="both"/>
      </w:pPr>
      <w:r w:rsidRPr="005460D1">
        <w:t>- информацията в него не е достатъчна за вземането на решение за приключване на процедурата, и/или</w:t>
      </w:r>
    </w:p>
    <w:p w:rsidR="00AA438B" w:rsidRPr="005460D1" w:rsidRDefault="00AA438B" w:rsidP="005460D1">
      <w:pPr>
        <w:ind w:firstLine="567"/>
        <w:jc w:val="both"/>
      </w:pPr>
      <w:r w:rsidRPr="005460D1">
        <w:t>- констатира нарушение в работата на комисията, което може да бъде отстранено, без това да налага прекратяване на процедурата.</w:t>
      </w:r>
    </w:p>
    <w:p w:rsidR="00AA438B" w:rsidRPr="005460D1" w:rsidRDefault="00AA438B" w:rsidP="005460D1">
      <w:pPr>
        <w:ind w:firstLine="284"/>
        <w:jc w:val="both"/>
      </w:pPr>
      <w:r w:rsidRPr="005460D1">
        <w:t>Комисията представя на възложителя нов доклад, който съдържа резултатите от преразглеждането на действията й.</w:t>
      </w:r>
    </w:p>
    <w:p w:rsidR="00AA438B" w:rsidRDefault="00AA438B" w:rsidP="005460D1">
      <w:pPr>
        <w:ind w:firstLine="284"/>
        <w:jc w:val="both"/>
        <w:rPr>
          <w:rFonts w:ascii="Verdana" w:hAnsi="Verdana"/>
          <w:sz w:val="20"/>
          <w:szCs w:val="20"/>
        </w:rPr>
      </w:pPr>
      <w:r w:rsidRPr="005460D1">
        <w:t>В 10-дневен срок от утвърждаване на доклада възложителят издава решение за определяне на изпълнител или за прекратяване на процедурата</w:t>
      </w:r>
      <w:r>
        <w:rPr>
          <w:rFonts w:ascii="Verdana" w:hAnsi="Verdana"/>
          <w:sz w:val="20"/>
          <w:szCs w:val="20"/>
        </w:rPr>
        <w:t>.</w:t>
      </w:r>
    </w:p>
    <w:p w:rsidR="00AA438B" w:rsidRDefault="00AA438B" w:rsidP="00AA438B">
      <w:pPr>
        <w:pStyle w:val="NoSpacing"/>
        <w:ind w:right="1" w:firstLine="567"/>
        <w:jc w:val="both"/>
        <w:rPr>
          <w:rFonts w:ascii="Verdana" w:hAnsi="Verdana"/>
          <w:sz w:val="20"/>
          <w:szCs w:val="20"/>
          <w:lang w:eastAsia="en-US"/>
        </w:rPr>
      </w:pPr>
    </w:p>
    <w:p w:rsidR="00AA438B" w:rsidRDefault="00AA438B" w:rsidP="005460D1">
      <w:pPr>
        <w:pStyle w:val="Heading2"/>
        <w:ind w:firstLine="284"/>
        <w:jc w:val="both"/>
      </w:pPr>
      <w:bookmarkStart w:id="44" w:name="_Toc299312435"/>
      <w:bookmarkStart w:id="45" w:name="_Toc48903510"/>
      <w:r>
        <w:t>3.</w:t>
      </w:r>
      <w:r>
        <w:rPr>
          <w:caps/>
        </w:rPr>
        <w:t xml:space="preserve"> </w:t>
      </w:r>
      <w:r w:rsidR="00A51FF9">
        <w:t>КЛАСИРАНЕ И</w:t>
      </w:r>
      <w:r>
        <w:t xml:space="preserve"> </w:t>
      </w:r>
      <w:r w:rsidR="00A51FF9">
        <w:t>ОПРЕДЕЛЯНЕ НА ИЗПЪЛНИТЕЛ</w:t>
      </w:r>
      <w:r>
        <w:t xml:space="preserve">. </w:t>
      </w:r>
      <w:r w:rsidR="00A51FF9">
        <w:t xml:space="preserve">ПРЕКРАТЯВАНЕ НА </w:t>
      </w:r>
      <w:r>
        <w:t xml:space="preserve"> </w:t>
      </w:r>
      <w:bookmarkEnd w:id="44"/>
      <w:r w:rsidR="00A51FF9">
        <w:t>ПРОЦЕДУРАТА</w:t>
      </w:r>
      <w:bookmarkEnd w:id="45"/>
    </w:p>
    <w:p w:rsidR="00AA438B" w:rsidRPr="00A51FF9" w:rsidRDefault="00AA438B" w:rsidP="005460D1">
      <w:pPr>
        <w:widowControl w:val="0"/>
        <w:autoSpaceDE w:val="0"/>
        <w:autoSpaceDN w:val="0"/>
        <w:adjustRightInd w:val="0"/>
        <w:ind w:firstLine="567"/>
        <w:jc w:val="both"/>
      </w:pPr>
      <w:r w:rsidRPr="00A51FF9">
        <w:rPr>
          <w:b/>
        </w:rPr>
        <w:t>3.1.</w:t>
      </w:r>
      <w:r w:rsidRPr="00A51FF9">
        <w:t xml:space="preserve"> Процедурата завършва с решение за:</w:t>
      </w:r>
    </w:p>
    <w:p w:rsidR="00AA438B" w:rsidRPr="00A51FF9" w:rsidRDefault="00AA438B" w:rsidP="005460D1">
      <w:pPr>
        <w:widowControl w:val="0"/>
        <w:autoSpaceDE w:val="0"/>
        <w:autoSpaceDN w:val="0"/>
        <w:adjustRightInd w:val="0"/>
        <w:ind w:firstLine="709"/>
        <w:jc w:val="both"/>
      </w:pPr>
      <w:r w:rsidRPr="00A51FF9">
        <w:t>3.1.1. определяне на изпълнител по договор за обществена поръчка;</w:t>
      </w:r>
    </w:p>
    <w:p w:rsidR="00AA438B" w:rsidRPr="00A51FF9" w:rsidRDefault="00AA438B" w:rsidP="005460D1">
      <w:pPr>
        <w:widowControl w:val="0"/>
        <w:autoSpaceDE w:val="0"/>
        <w:autoSpaceDN w:val="0"/>
        <w:adjustRightInd w:val="0"/>
        <w:ind w:firstLine="709"/>
        <w:jc w:val="both"/>
      </w:pPr>
      <w:r w:rsidRPr="00A51FF9">
        <w:t>3.1.2. прекратяване на процедурата.</w:t>
      </w:r>
    </w:p>
    <w:p w:rsidR="00AA438B" w:rsidRPr="00A51FF9" w:rsidRDefault="00AA438B" w:rsidP="005460D1">
      <w:pPr>
        <w:widowControl w:val="0"/>
        <w:autoSpaceDE w:val="0"/>
        <w:autoSpaceDN w:val="0"/>
        <w:adjustRightInd w:val="0"/>
        <w:ind w:firstLine="567"/>
        <w:jc w:val="both"/>
      </w:pPr>
      <w:r w:rsidRPr="00A51FF9">
        <w:rPr>
          <w:b/>
        </w:rPr>
        <w:t>3.2.</w:t>
      </w:r>
      <w:r w:rsidRPr="00A51FF9">
        <w:t xml:space="preserve"> Възложителят определя за изпълнител на поръчката участник, за когото са изпълнени следните условия:</w:t>
      </w:r>
    </w:p>
    <w:p w:rsidR="00AA438B" w:rsidRPr="00A51FF9" w:rsidRDefault="00AA438B" w:rsidP="005460D1">
      <w:pPr>
        <w:ind w:firstLine="709"/>
        <w:jc w:val="both"/>
      </w:pPr>
      <w:r w:rsidRPr="00A51FF9">
        <w:t xml:space="preserve">3.2.1. не са налице основанията за отстраняване от процедурата, освен в случаите по </w:t>
      </w:r>
      <w:r w:rsidRPr="005460D1">
        <w:t>чл.54, ал.4 и 5</w:t>
      </w:r>
      <w:r w:rsidRPr="00A51FF9">
        <w:t xml:space="preserve"> от ЗОП, и отговаря на критериите за подбор;</w:t>
      </w:r>
    </w:p>
    <w:p w:rsidR="00AA438B" w:rsidRPr="00A51FF9" w:rsidRDefault="00AA438B" w:rsidP="005460D1">
      <w:pPr>
        <w:ind w:firstLine="709"/>
        <w:jc w:val="both"/>
      </w:pPr>
      <w:r w:rsidRPr="00A51FF9">
        <w:t>3.2.2.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AA438B" w:rsidRPr="00A51FF9" w:rsidRDefault="00AA438B" w:rsidP="005460D1">
      <w:pPr>
        <w:widowControl w:val="0"/>
        <w:autoSpaceDE w:val="0"/>
        <w:autoSpaceDN w:val="0"/>
        <w:adjustRightInd w:val="0"/>
        <w:ind w:firstLine="567"/>
        <w:jc w:val="both"/>
        <w:rPr>
          <w:lang w:eastAsia="en-US"/>
        </w:rPr>
      </w:pPr>
      <w:r w:rsidRPr="00A51FF9">
        <w:rPr>
          <w:b/>
        </w:rPr>
        <w:t>3.3.</w:t>
      </w:r>
      <w:r w:rsidRPr="00A51FF9">
        <w:t xml:space="preserve"> Прекратяване на процедурата - Възложителят прекратява процедурата с мотивирано решение, когато:</w:t>
      </w:r>
    </w:p>
    <w:p w:rsidR="00AA438B" w:rsidRPr="00A51FF9" w:rsidRDefault="00AA438B" w:rsidP="005460D1">
      <w:pPr>
        <w:widowControl w:val="0"/>
        <w:autoSpaceDE w:val="0"/>
        <w:autoSpaceDN w:val="0"/>
        <w:adjustRightInd w:val="0"/>
        <w:ind w:firstLine="709"/>
        <w:jc w:val="both"/>
      </w:pPr>
      <w:r w:rsidRPr="00A51FF9">
        <w:t>3.3.1. не е подадена нито една оферта;</w:t>
      </w:r>
    </w:p>
    <w:p w:rsidR="00AA438B" w:rsidRPr="00A51FF9" w:rsidRDefault="00AA438B" w:rsidP="005460D1">
      <w:pPr>
        <w:widowControl w:val="0"/>
        <w:autoSpaceDE w:val="0"/>
        <w:autoSpaceDN w:val="0"/>
        <w:adjustRightInd w:val="0"/>
        <w:ind w:firstLine="709"/>
        <w:jc w:val="both"/>
      </w:pPr>
      <w:r w:rsidRPr="00A51FF9">
        <w:t>3.3.2. всички оферти не отговарят на условията за представяне, включително за форма, начин и срок, или са неподходящи;</w:t>
      </w:r>
    </w:p>
    <w:p w:rsidR="00AA438B" w:rsidRPr="00A51FF9" w:rsidRDefault="00AA438B" w:rsidP="005460D1">
      <w:pPr>
        <w:widowControl w:val="0"/>
        <w:autoSpaceDE w:val="0"/>
        <w:autoSpaceDN w:val="0"/>
        <w:adjustRightInd w:val="0"/>
        <w:ind w:firstLine="709"/>
        <w:jc w:val="both"/>
      </w:pPr>
      <w:r w:rsidRPr="00A51FF9">
        <w:t>3.3.3. първият и вторият класиран участник откаже да сключи договор;</w:t>
      </w:r>
    </w:p>
    <w:p w:rsidR="00AA438B" w:rsidRPr="00A51FF9" w:rsidRDefault="00AA438B" w:rsidP="005460D1">
      <w:pPr>
        <w:widowControl w:val="0"/>
        <w:autoSpaceDE w:val="0"/>
        <w:autoSpaceDN w:val="0"/>
        <w:adjustRightInd w:val="0"/>
        <w:ind w:firstLine="709"/>
        <w:jc w:val="both"/>
      </w:pPr>
      <w:r w:rsidRPr="00A51FF9">
        <w:t>3.3.4.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AA438B" w:rsidRPr="00A51FF9" w:rsidRDefault="00AA438B" w:rsidP="005460D1">
      <w:pPr>
        <w:widowControl w:val="0"/>
        <w:autoSpaceDE w:val="0"/>
        <w:autoSpaceDN w:val="0"/>
        <w:adjustRightInd w:val="0"/>
        <w:ind w:firstLine="709"/>
        <w:jc w:val="both"/>
      </w:pPr>
      <w:r w:rsidRPr="00A51FF9">
        <w:t>3.3.5. поради неизпълнение на някое от условията по чл.112, ал.1 от ЗОП не се сключва договор за обществена поръчка;</w:t>
      </w:r>
    </w:p>
    <w:p w:rsidR="00AA438B" w:rsidRPr="00A51FF9" w:rsidRDefault="00AA438B" w:rsidP="005460D1">
      <w:pPr>
        <w:widowControl w:val="0"/>
        <w:autoSpaceDE w:val="0"/>
        <w:autoSpaceDN w:val="0"/>
        <w:adjustRightInd w:val="0"/>
        <w:ind w:firstLine="709"/>
        <w:jc w:val="both"/>
      </w:pPr>
      <w:r w:rsidRPr="00A51FF9">
        <w:t>3.3.6. всички оферти, които отговарят на предварително обявените от възложителя условия, надвишават финансовия ресурс, който той може да осигури;</w:t>
      </w:r>
    </w:p>
    <w:p w:rsidR="00AA438B" w:rsidRPr="00A51FF9" w:rsidRDefault="00AA438B" w:rsidP="005460D1">
      <w:pPr>
        <w:widowControl w:val="0"/>
        <w:autoSpaceDE w:val="0"/>
        <w:autoSpaceDN w:val="0"/>
        <w:adjustRightInd w:val="0"/>
        <w:ind w:firstLine="709"/>
        <w:jc w:val="both"/>
      </w:pPr>
      <w:r w:rsidRPr="00A51FF9">
        <w:t>3.3.7.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AA438B" w:rsidRPr="00A51FF9" w:rsidRDefault="00AA438B" w:rsidP="005460D1">
      <w:pPr>
        <w:widowControl w:val="0"/>
        <w:autoSpaceDE w:val="0"/>
        <w:autoSpaceDN w:val="0"/>
        <w:adjustRightInd w:val="0"/>
        <w:ind w:firstLine="709"/>
        <w:jc w:val="both"/>
      </w:pPr>
      <w:r w:rsidRPr="00A51FF9">
        <w:t>3.3.8. са необходими съществени промени в условията на обявената поръчка, които биха променили кръга на заинтересованите лица.</w:t>
      </w:r>
    </w:p>
    <w:p w:rsidR="00AA438B" w:rsidRPr="00A51FF9" w:rsidRDefault="00AA438B" w:rsidP="005460D1">
      <w:pPr>
        <w:widowControl w:val="0"/>
        <w:autoSpaceDE w:val="0"/>
        <w:autoSpaceDN w:val="0"/>
        <w:adjustRightInd w:val="0"/>
        <w:ind w:firstLine="284"/>
        <w:jc w:val="both"/>
      </w:pPr>
      <w:r w:rsidRPr="00A51FF9">
        <w:t>В случаите по т.3.3.6 възложителят задължително включва в решението най-ниската предложена цена и не може да сключва договор със същия предмет за цена, равна или по-голяма от посочената в решението, при провеждане на следваща процедура в рамките на същата година.</w:t>
      </w:r>
    </w:p>
    <w:p w:rsidR="00AA438B" w:rsidRPr="00A51FF9" w:rsidRDefault="00AA438B" w:rsidP="00AA438B">
      <w:pPr>
        <w:widowControl w:val="0"/>
        <w:autoSpaceDE w:val="0"/>
        <w:autoSpaceDN w:val="0"/>
        <w:adjustRightInd w:val="0"/>
        <w:ind w:firstLine="567"/>
        <w:jc w:val="both"/>
      </w:pPr>
      <w:r w:rsidRPr="00A51FF9">
        <w:rPr>
          <w:b/>
        </w:rPr>
        <w:lastRenderedPageBreak/>
        <w:t>3.4.</w:t>
      </w:r>
      <w:r w:rsidRPr="00A51FF9">
        <w:t xml:space="preserve"> Възложителят може да прекрати процедурата с мотивирано решение, когато:</w:t>
      </w:r>
    </w:p>
    <w:p w:rsidR="00AA438B" w:rsidRPr="00A51FF9" w:rsidRDefault="00AA438B" w:rsidP="005460D1">
      <w:pPr>
        <w:widowControl w:val="0"/>
        <w:autoSpaceDE w:val="0"/>
        <w:autoSpaceDN w:val="0"/>
        <w:adjustRightInd w:val="0"/>
        <w:ind w:firstLine="709"/>
        <w:jc w:val="both"/>
      </w:pPr>
      <w:r w:rsidRPr="00A51FF9">
        <w:t>3.4.1. е подадена само една оферта;</w:t>
      </w:r>
    </w:p>
    <w:p w:rsidR="00AA438B" w:rsidRPr="00A51FF9" w:rsidRDefault="00AA438B" w:rsidP="005460D1">
      <w:pPr>
        <w:widowControl w:val="0"/>
        <w:autoSpaceDE w:val="0"/>
        <w:autoSpaceDN w:val="0"/>
        <w:adjustRightInd w:val="0"/>
        <w:ind w:firstLine="709"/>
        <w:jc w:val="both"/>
      </w:pPr>
      <w:r w:rsidRPr="00A51FF9">
        <w:t>3.4.2. има само една подходяща оферта;</w:t>
      </w:r>
    </w:p>
    <w:p w:rsidR="00AA438B" w:rsidRPr="00A51FF9" w:rsidRDefault="00AA438B" w:rsidP="005460D1">
      <w:pPr>
        <w:widowControl w:val="0"/>
        <w:autoSpaceDE w:val="0"/>
        <w:autoSpaceDN w:val="0"/>
        <w:adjustRightInd w:val="0"/>
        <w:ind w:firstLine="709"/>
        <w:jc w:val="both"/>
      </w:pPr>
      <w:r w:rsidRPr="00A51FF9">
        <w:t>3.4.3. участникът, класиран на първо място:</w:t>
      </w:r>
    </w:p>
    <w:p w:rsidR="00AA438B" w:rsidRPr="00A51FF9" w:rsidRDefault="00AA438B" w:rsidP="005460D1">
      <w:pPr>
        <w:widowControl w:val="0"/>
        <w:autoSpaceDE w:val="0"/>
        <w:autoSpaceDN w:val="0"/>
        <w:adjustRightInd w:val="0"/>
        <w:ind w:firstLine="851"/>
        <w:jc w:val="both"/>
      </w:pPr>
      <w:r w:rsidRPr="00A51FF9">
        <w:t>а) откаже да сключи договор;</w:t>
      </w:r>
    </w:p>
    <w:p w:rsidR="00AA438B" w:rsidRPr="00A51FF9" w:rsidRDefault="00AA438B" w:rsidP="005460D1">
      <w:pPr>
        <w:widowControl w:val="0"/>
        <w:autoSpaceDE w:val="0"/>
        <w:autoSpaceDN w:val="0"/>
        <w:adjustRightInd w:val="0"/>
        <w:ind w:firstLine="851"/>
        <w:jc w:val="both"/>
      </w:pPr>
      <w:r w:rsidRPr="00A51FF9">
        <w:t>б) не изпълни някое от условията по чл.112, ал.1 от ЗОП, или</w:t>
      </w:r>
    </w:p>
    <w:p w:rsidR="00AA438B" w:rsidRPr="00A51FF9" w:rsidRDefault="00AA438B" w:rsidP="005460D1">
      <w:pPr>
        <w:widowControl w:val="0"/>
        <w:autoSpaceDE w:val="0"/>
        <w:autoSpaceDN w:val="0"/>
        <w:adjustRightInd w:val="0"/>
        <w:ind w:firstLine="851"/>
        <w:jc w:val="both"/>
      </w:pPr>
      <w:r w:rsidRPr="00A51FF9">
        <w:t>в) не докаже, че не са налице основания за отстраняване от процедурата.</w:t>
      </w:r>
    </w:p>
    <w:p w:rsidR="00AA438B" w:rsidRPr="00A51FF9" w:rsidRDefault="00AA438B" w:rsidP="005460D1">
      <w:pPr>
        <w:widowControl w:val="0"/>
        <w:autoSpaceDE w:val="0"/>
        <w:autoSpaceDN w:val="0"/>
        <w:adjustRightInd w:val="0"/>
        <w:ind w:firstLine="284"/>
        <w:jc w:val="both"/>
      </w:pPr>
      <w:r w:rsidRPr="00A51FF9">
        <w:t>Когато първоначално обявената процедура е прекратена, възложителят може да открие нова процедура за възлагане на обществена поръчка със същия предмет само ако решението за прекратяване е влязло в сила.</w:t>
      </w:r>
    </w:p>
    <w:p w:rsidR="00A11515" w:rsidRPr="004976EE" w:rsidRDefault="00A11515" w:rsidP="004976EE">
      <w:pPr>
        <w:pStyle w:val="Heading1"/>
        <w:jc w:val="center"/>
        <w:rPr>
          <w:rFonts w:ascii="Times New Roman" w:hAnsi="Times New Roman" w:cs="Times New Roman"/>
          <w:caps/>
          <w:sz w:val="28"/>
          <w:szCs w:val="28"/>
        </w:rPr>
      </w:pPr>
      <w:bookmarkStart w:id="46" w:name="_Toc48903511"/>
      <w:r w:rsidRPr="004976EE">
        <w:rPr>
          <w:rFonts w:ascii="Times New Roman" w:hAnsi="Times New Roman" w:cs="Times New Roman"/>
          <w:sz w:val="28"/>
          <w:szCs w:val="28"/>
        </w:rPr>
        <w:t>VІ.</w:t>
      </w:r>
      <w:r w:rsidR="00B53586">
        <w:rPr>
          <w:rFonts w:ascii="Times New Roman" w:hAnsi="Times New Roman" w:cs="Times New Roman"/>
          <w:sz w:val="28"/>
          <w:szCs w:val="28"/>
          <w:lang w:val="bg-BG"/>
        </w:rPr>
        <w:t xml:space="preserve"> </w:t>
      </w:r>
      <w:r w:rsidRPr="004976EE">
        <w:rPr>
          <w:rFonts w:ascii="Times New Roman" w:hAnsi="Times New Roman" w:cs="Times New Roman"/>
          <w:sz w:val="28"/>
          <w:szCs w:val="28"/>
        </w:rPr>
        <w:t>СКЛЮЧВАНЕ НА ДОГОВОР ЗА ВЪЗЛАГАНЕ НА ИЗПЪЛНЕНИЕТО.</w:t>
      </w:r>
      <w:bookmarkEnd w:id="46"/>
      <w:r w:rsidRPr="004976EE">
        <w:rPr>
          <w:rFonts w:ascii="Times New Roman" w:hAnsi="Times New Roman" w:cs="Times New Roman"/>
          <w:sz w:val="28"/>
          <w:szCs w:val="28"/>
        </w:rPr>
        <w:t xml:space="preserve"> </w:t>
      </w:r>
    </w:p>
    <w:p w:rsidR="00A11515" w:rsidRPr="004976EE" w:rsidRDefault="00A11515" w:rsidP="00674074">
      <w:pPr>
        <w:pStyle w:val="NoSpacing"/>
        <w:ind w:firstLine="284"/>
        <w:jc w:val="both"/>
      </w:pPr>
      <w:r w:rsidRPr="004976EE">
        <w:rPr>
          <w:b/>
        </w:rPr>
        <w:t>1.</w:t>
      </w:r>
      <w:r w:rsidRPr="004976EE">
        <w:rPr>
          <w:shd w:val="clear" w:color="auto" w:fill="FFFFFF"/>
        </w:rPr>
        <w:t xml:space="preserve"> Възложителят сключва договор за изпълнение на обществената поръчка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A11515" w:rsidRPr="004976EE" w:rsidRDefault="00A11515" w:rsidP="00674074">
      <w:pPr>
        <w:pStyle w:val="NoSpacing"/>
        <w:ind w:firstLine="284"/>
        <w:jc w:val="both"/>
      </w:pPr>
      <w:r w:rsidRPr="004976EE">
        <w:rPr>
          <w:shd w:val="clear" w:color="auto" w:fill="FFFFFF"/>
        </w:rPr>
        <w:t>След влизането в сила на решението за определяне на изпълнител страните уговарят датата и начина за сключване на договора.</w:t>
      </w:r>
      <w:r w:rsidRPr="004976EE">
        <w:t xml:space="preserve"> </w:t>
      </w:r>
      <w:r w:rsidRPr="004976EE">
        <w:rPr>
          <w:shd w:val="clear" w:color="auto" w:fill="FFFFFF"/>
        </w:rPr>
        <w:t>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A11515" w:rsidRPr="004976EE" w:rsidRDefault="00A11515" w:rsidP="00674074">
      <w:pPr>
        <w:pStyle w:val="NoSpacing"/>
        <w:ind w:firstLine="284"/>
        <w:jc w:val="both"/>
      </w:pPr>
      <w:r w:rsidRPr="004976EE">
        <w:rPr>
          <w:b/>
        </w:rPr>
        <w:t>2.</w:t>
      </w:r>
      <w:r w:rsidRPr="004976EE">
        <w:t xml:space="preserve"> </w:t>
      </w:r>
      <w:r w:rsidRPr="004976EE">
        <w:rPr>
          <w:shd w:val="clear" w:color="auto" w:fill="FFFFFF"/>
        </w:rPr>
        <w:t xml:space="preserve">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w:t>
      </w:r>
      <w:r w:rsidRPr="004151A2">
        <w:rPr>
          <w:shd w:val="clear" w:color="auto" w:fill="FFFFFF"/>
        </w:rPr>
        <w:t>чл.116, ал.1, т.7</w:t>
      </w:r>
      <w:r w:rsidRPr="004976EE">
        <w:t xml:space="preserve"> от ЗОП</w:t>
      </w:r>
      <w:r w:rsidRPr="004976EE">
        <w:rPr>
          <w:shd w:val="clear" w:color="auto" w:fill="FFFFFF"/>
        </w:rPr>
        <w:t xml:space="preserve"> и са наложени от обстоятелства, настъпили по време или след провеждане на процедурата.</w:t>
      </w:r>
    </w:p>
    <w:p w:rsidR="00A11515" w:rsidRPr="004976EE" w:rsidRDefault="00A11515" w:rsidP="00674074">
      <w:pPr>
        <w:autoSpaceDE w:val="0"/>
        <w:autoSpaceDN w:val="0"/>
        <w:adjustRightInd w:val="0"/>
        <w:ind w:firstLine="284"/>
        <w:jc w:val="both"/>
      </w:pPr>
      <w:r w:rsidRPr="004976EE">
        <w:rPr>
          <w:b/>
        </w:rPr>
        <w:t>3.</w:t>
      </w:r>
      <w:r w:rsidRPr="004976EE">
        <w:t xml:space="preserve"> Договорът за обществената поръчка се сключва при условие, че участникът, определен за изпълнител: </w:t>
      </w:r>
    </w:p>
    <w:p w:rsidR="00A11515" w:rsidRPr="004976EE" w:rsidRDefault="00A11515" w:rsidP="00674074">
      <w:pPr>
        <w:numPr>
          <w:ilvl w:val="1"/>
          <w:numId w:val="25"/>
        </w:numPr>
        <w:tabs>
          <w:tab w:val="left" w:pos="993"/>
        </w:tabs>
        <w:ind w:left="0" w:right="-3" w:firstLine="567"/>
        <w:jc w:val="both"/>
        <w:rPr>
          <w:lang w:eastAsia="en-US"/>
        </w:rPr>
      </w:pPr>
      <w:r w:rsidRPr="004976EE">
        <w:t xml:space="preserve">представи документ за регистрация в съответствие с изискването по чл.70 от ППЗОП - </w:t>
      </w:r>
      <w:r w:rsidRPr="004976EE">
        <w:rPr>
          <w:caps/>
          <w:color w:val="000000"/>
        </w:rPr>
        <w:t>з</w:t>
      </w:r>
      <w:r w:rsidRPr="004976EE">
        <w:rPr>
          <w:color w:val="000000"/>
        </w:rPr>
        <w:t xml:space="preserve">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 </w:t>
      </w:r>
      <w:r w:rsidRPr="004976EE">
        <w:rPr>
          <w:i/>
          <w:color w:val="000000"/>
        </w:rPr>
        <w:t>(представя се когато определеният изпълнител е неперсонифицирано обединение на физически и/или юридически лица)</w:t>
      </w:r>
    </w:p>
    <w:p w:rsidR="00A11515" w:rsidRPr="004976EE" w:rsidRDefault="00A11515" w:rsidP="00674074">
      <w:pPr>
        <w:numPr>
          <w:ilvl w:val="1"/>
          <w:numId w:val="25"/>
        </w:numPr>
        <w:tabs>
          <w:tab w:val="left" w:pos="993"/>
        </w:tabs>
        <w:ind w:left="0" w:right="-3" w:firstLine="567"/>
        <w:jc w:val="both"/>
      </w:pPr>
      <w:r w:rsidRPr="004976EE">
        <w:rPr>
          <w:caps/>
        </w:rPr>
        <w:t>г</w:t>
      </w:r>
      <w:r w:rsidRPr="004976EE">
        <w:t xml:space="preserve">аранция за изпълнение на договора в размер </w:t>
      </w:r>
      <w:r w:rsidRPr="004976EE">
        <w:rPr>
          <w:bCs/>
        </w:rPr>
        <w:t>на 5% от стойността на договора без включен ДДС</w:t>
      </w:r>
      <w:r w:rsidRPr="004976EE">
        <w:t>, в една от формите, посочени в настоящата документация</w:t>
      </w:r>
    </w:p>
    <w:p w:rsidR="00A11515" w:rsidRPr="004976EE" w:rsidRDefault="00A11515" w:rsidP="00A11515">
      <w:pPr>
        <w:ind w:right="-3" w:firstLine="567"/>
        <w:jc w:val="both"/>
      </w:pPr>
      <w:r w:rsidRPr="004976EE">
        <w:rPr>
          <w:b/>
        </w:rPr>
        <w:t xml:space="preserve">3.3. </w:t>
      </w:r>
      <w:r w:rsidRPr="004976EE">
        <w:t xml:space="preserve">Документите, съгласно чл.58 от ЗОП: </w:t>
      </w:r>
    </w:p>
    <w:p w:rsidR="00A11515" w:rsidRPr="004976EE" w:rsidRDefault="00A11515" w:rsidP="00674074">
      <w:pPr>
        <w:ind w:right="-3" w:firstLine="709"/>
        <w:jc w:val="both"/>
      </w:pPr>
      <w:r w:rsidRPr="004976EE">
        <w:t xml:space="preserve">3.3.1. за обстоятелствата по </w:t>
      </w:r>
      <w:r w:rsidRPr="00674074">
        <w:t>чл.54, ал.1, т.1</w:t>
      </w:r>
      <w:r w:rsidRPr="004976EE">
        <w:t xml:space="preserve"> – свидетелство за съдимост;</w:t>
      </w:r>
    </w:p>
    <w:p w:rsidR="00A11515" w:rsidRPr="004976EE" w:rsidRDefault="00A11515" w:rsidP="00674074">
      <w:pPr>
        <w:ind w:firstLine="709"/>
        <w:jc w:val="both"/>
        <w:rPr>
          <w:rFonts w:eastAsia="Calibri"/>
          <w:iCs/>
        </w:rPr>
      </w:pPr>
      <w:r w:rsidRPr="004976EE">
        <w:t>3.</w:t>
      </w:r>
      <w:r w:rsidRPr="004976EE">
        <w:rPr>
          <w:iCs/>
        </w:rPr>
        <w:t xml:space="preserve">3.2. за обстоятелството по чл.54, ал.1, т.3 от ЗОП – </w:t>
      </w:r>
      <w:r w:rsidRPr="004976EE">
        <w:t>удостоверение от общината по седалището на участника, в случаите, когато е различно от седалището на Възложителя</w:t>
      </w:r>
      <w:r w:rsidRPr="004976EE">
        <w:rPr>
          <w:iCs/>
        </w:rPr>
        <w:t>;</w:t>
      </w:r>
    </w:p>
    <w:p w:rsidR="00A11515" w:rsidRPr="004976EE" w:rsidRDefault="00A11515" w:rsidP="00674074">
      <w:pPr>
        <w:ind w:firstLine="709"/>
        <w:jc w:val="both"/>
        <w:rPr>
          <w:iCs/>
        </w:rPr>
      </w:pPr>
      <w:r w:rsidRPr="004976EE">
        <w:t>3.</w:t>
      </w:r>
      <w:r w:rsidRPr="004976EE">
        <w:rPr>
          <w:iCs/>
        </w:rPr>
        <w:t>3.3. за обстоятелството по чл.54, ал.1, т.6 и по чл.56, ал.1, т.4 от ЗОП – удостоверение от органите на Изпълнителна агенция „Главна инспекция по труда;</w:t>
      </w:r>
    </w:p>
    <w:p w:rsidR="00A11515" w:rsidRPr="004976EE" w:rsidRDefault="00A11515" w:rsidP="00A11515">
      <w:pPr>
        <w:ind w:firstLine="567"/>
        <w:jc w:val="both"/>
        <w:rPr>
          <w:lang w:eastAsia="en-US"/>
        </w:rPr>
      </w:pPr>
      <w:r w:rsidRPr="004976EE">
        <w:rPr>
          <w:b/>
        </w:rPr>
        <w:t>3.</w:t>
      </w:r>
      <w:r w:rsidRPr="004976EE">
        <w:rPr>
          <w:b/>
          <w:iCs/>
        </w:rPr>
        <w:t>4.</w:t>
      </w:r>
      <w:r w:rsidRPr="004976EE">
        <w:rPr>
          <w:iCs/>
        </w:rPr>
        <w:t xml:space="preserve"> </w:t>
      </w:r>
      <w:r w:rsidR="00674074">
        <w:t>Декларации</w:t>
      </w:r>
      <w:r w:rsidRPr="004976EE">
        <w:t xml:space="preserve"> по чл.42, ал.2, т.2, чл.59, ал.1, т.3 и чл.66, ал.2 от Закона за мерките срещу изпирането на пари. Декларациите се представят и за подизпълнителите и третите лица, ако има такива, съответно за всеки член на обединението, което не е юридическо лице.</w:t>
      </w:r>
    </w:p>
    <w:p w:rsidR="00A11515" w:rsidRPr="004976EE" w:rsidRDefault="00A11515" w:rsidP="00674074">
      <w:pPr>
        <w:ind w:firstLine="284"/>
        <w:jc w:val="both"/>
      </w:pPr>
      <w:r w:rsidRPr="004976EE">
        <w:t>Когато участникът, избран за изпълнител, е чуждестранно лице, той представя съответният документ, издаден от компетентен орган, съгласно законодателството на държавата, в която участникът е установен.</w:t>
      </w:r>
    </w:p>
    <w:p w:rsidR="00A11515" w:rsidRPr="004976EE" w:rsidRDefault="00A11515" w:rsidP="00674074">
      <w:pPr>
        <w:widowControl w:val="0"/>
        <w:suppressAutoHyphens/>
        <w:ind w:firstLine="284"/>
        <w:jc w:val="both"/>
      </w:pPr>
      <w:r w:rsidRPr="004976EE">
        <w:t>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A11515" w:rsidRPr="004976EE" w:rsidRDefault="00A11515" w:rsidP="00674074">
      <w:pPr>
        <w:widowControl w:val="0"/>
        <w:suppressAutoHyphens/>
        <w:ind w:firstLine="284"/>
        <w:jc w:val="both"/>
      </w:pPr>
      <w:r w:rsidRPr="004976EE">
        <w:t xml:space="preserve">Когато декларацията няма правно значение, участникът представя официално заявление, </w:t>
      </w:r>
      <w:r w:rsidRPr="004976EE">
        <w:lastRenderedPageBreak/>
        <w:t>направено пред компетентен орган в съответната държава.</w:t>
      </w:r>
    </w:p>
    <w:p w:rsidR="00A11515" w:rsidRPr="004976EE" w:rsidRDefault="00A11515" w:rsidP="00A11515">
      <w:pPr>
        <w:ind w:right="-3" w:firstLine="567"/>
        <w:jc w:val="both"/>
        <w:rPr>
          <w:lang w:eastAsia="en-US"/>
        </w:rPr>
      </w:pPr>
      <w:r w:rsidRPr="004976EE">
        <w:rPr>
          <w:b/>
        </w:rPr>
        <w:t>3.</w:t>
      </w:r>
      <w:r w:rsidRPr="004976EE">
        <w:rPr>
          <w:b/>
          <w:bCs/>
        </w:rPr>
        <w:t>5.</w:t>
      </w:r>
      <w:r w:rsidRPr="004976EE">
        <w:rPr>
          <w:bCs/>
        </w:rPr>
        <w:t xml:space="preserve"> </w:t>
      </w:r>
      <w:r w:rsidRPr="004976EE">
        <w:rPr>
          <w:caps/>
        </w:rPr>
        <w:t>п</w:t>
      </w:r>
      <w:r w:rsidRPr="004976EE">
        <w:t>реди сключването на договора,</w:t>
      </w:r>
      <w:r w:rsidRPr="004976EE">
        <w:rPr>
          <w:caps/>
        </w:rPr>
        <w:t xml:space="preserve"> </w:t>
      </w:r>
      <w:r w:rsidRPr="004976EE">
        <w:t>участникът, определен за изпълнител предоставя документите, удостоверяващи съответствието му с поставените критерии за подбор, посочени в обявлението. Документите се представят и за подизпълнителите и третите лица, ако има такива.</w:t>
      </w:r>
    </w:p>
    <w:p w:rsidR="00A11515" w:rsidRPr="004976EE" w:rsidRDefault="00A11515" w:rsidP="00A11515">
      <w:pPr>
        <w:ind w:right="-3" w:firstLine="567"/>
        <w:jc w:val="both"/>
      </w:pPr>
      <w:r w:rsidRPr="004976EE">
        <w:rPr>
          <w:b/>
        </w:rPr>
        <w:t>3.6.</w:t>
      </w:r>
      <w:r w:rsidRPr="004976EE">
        <w:t xml:space="preserve"> Когато участникът, определен за изпълнител е декларирал подизпълнители/трети лица, той представя, преди сключването на договора, доказателства за поетите от подизпълнители/третите лица задължения като декларации, договори и/или други документи.</w:t>
      </w:r>
    </w:p>
    <w:p w:rsidR="00A11515" w:rsidRPr="004976EE" w:rsidRDefault="00A11515" w:rsidP="00A11515">
      <w:pPr>
        <w:ind w:right="-3" w:firstLine="567"/>
        <w:jc w:val="both"/>
        <w:rPr>
          <w:i/>
          <w:color w:val="000000"/>
          <w:lang w:eastAsia="en-US"/>
        </w:rPr>
      </w:pPr>
      <w:r w:rsidRPr="004976EE">
        <w:rPr>
          <w:b/>
        </w:rPr>
        <w:t>3.7.</w:t>
      </w:r>
      <w:r w:rsidRPr="004976EE">
        <w:t xml:space="preserve"> Когато участникът, определен за изпълнител, е чуждестранно лице, той представя съответния документ по т.3.3, издаден от компетентен орган, съгласно законодателството на държавата, в която участникът е установен.</w:t>
      </w:r>
    </w:p>
    <w:p w:rsidR="00A11515" w:rsidRPr="004976EE" w:rsidRDefault="00A11515" w:rsidP="00674074">
      <w:pPr>
        <w:ind w:right="-3" w:firstLine="284"/>
        <w:jc w:val="both"/>
        <w:rPr>
          <w:bCs/>
        </w:rPr>
      </w:pPr>
      <w:r w:rsidRPr="004976EE">
        <w:rPr>
          <w:color w:val="000000"/>
        </w:rPr>
        <w:t xml:space="preserve">При сключване на договор за обществена поръчка, </w:t>
      </w:r>
      <w:r w:rsidR="00674074">
        <w:rPr>
          <w:color w:val="000000"/>
        </w:rPr>
        <w:t>ВЪЗЛОЖИТЕЛЯТ</w:t>
      </w:r>
      <w:r w:rsidRPr="004976EE">
        <w:rPr>
          <w:color w:val="000000"/>
        </w:rPr>
        <w:t xml:space="preserve"> не изисква документи, които вече са му били предоставени и са актуални или до които има достъп по служебен път или чрез публичен регистър, или които могат да бъдат осигурени чрез пряк и безплатен достъп до националните бази данни на държавите членки. В тези случаи преди сключване на договора, определеният за изпълнител декларира писмено, че предоставените документи са актуални, попълвайки декларация по чл.112, </w:t>
      </w:r>
      <w:r w:rsidRPr="004976EE">
        <w:rPr>
          <w:bCs/>
        </w:rPr>
        <w:t>ал.10 от ЗОП, по образец.</w:t>
      </w:r>
    </w:p>
    <w:p w:rsidR="00A11515" w:rsidRPr="004976EE" w:rsidRDefault="00A11515" w:rsidP="00314EBE">
      <w:pPr>
        <w:autoSpaceDE w:val="0"/>
        <w:autoSpaceDN w:val="0"/>
        <w:adjustRightInd w:val="0"/>
        <w:ind w:firstLine="284"/>
        <w:jc w:val="both"/>
        <w:rPr>
          <w:rFonts w:eastAsia="Calibri"/>
        </w:rPr>
      </w:pPr>
      <w:r w:rsidRPr="004976EE">
        <w:rPr>
          <w:b/>
          <w:bCs/>
        </w:rPr>
        <w:t>4.</w:t>
      </w:r>
      <w:r w:rsidRPr="004976EE">
        <w:rPr>
          <w:bCs/>
        </w:rPr>
        <w:t xml:space="preserve"> Възложителят не сключва договор, когато: </w:t>
      </w:r>
    </w:p>
    <w:p w:rsidR="00A11515" w:rsidRPr="004976EE" w:rsidRDefault="00A11515" w:rsidP="00A11515">
      <w:pPr>
        <w:autoSpaceDE w:val="0"/>
        <w:autoSpaceDN w:val="0"/>
        <w:adjustRightInd w:val="0"/>
        <w:ind w:firstLine="567"/>
        <w:jc w:val="both"/>
      </w:pPr>
      <w:r w:rsidRPr="004976EE">
        <w:t xml:space="preserve">- участникът, класиран на първо място откаже да сключи договор; </w:t>
      </w:r>
    </w:p>
    <w:p w:rsidR="00A11515" w:rsidRPr="004976EE" w:rsidRDefault="00A11515" w:rsidP="00A11515">
      <w:pPr>
        <w:autoSpaceDE w:val="0"/>
        <w:autoSpaceDN w:val="0"/>
        <w:adjustRightInd w:val="0"/>
        <w:ind w:firstLine="567"/>
        <w:jc w:val="both"/>
      </w:pPr>
      <w:r w:rsidRPr="004976EE">
        <w:t xml:space="preserve">- участникът, класиран на първо място не изпълни някое от условията по-горе по т.3., или </w:t>
      </w:r>
    </w:p>
    <w:p w:rsidR="00A11515" w:rsidRPr="004976EE" w:rsidRDefault="00A11515" w:rsidP="00A11515">
      <w:pPr>
        <w:autoSpaceDE w:val="0"/>
        <w:autoSpaceDN w:val="0"/>
        <w:adjustRightInd w:val="0"/>
        <w:ind w:firstLine="567"/>
        <w:jc w:val="both"/>
      </w:pPr>
      <w:r w:rsidRPr="004976EE">
        <w:t>- участникът, класиран на първо място не докаже, че не са налице основания за отстраняване от процедурата.</w:t>
      </w:r>
    </w:p>
    <w:p w:rsidR="00A11515" w:rsidRPr="004976EE" w:rsidRDefault="00A11515" w:rsidP="00314EBE">
      <w:pPr>
        <w:autoSpaceDE w:val="0"/>
        <w:autoSpaceDN w:val="0"/>
        <w:adjustRightInd w:val="0"/>
        <w:ind w:firstLine="284"/>
        <w:jc w:val="both"/>
      </w:pPr>
      <w:r w:rsidRPr="004976EE">
        <w:t xml:space="preserve">В случаите по-горе, ако не се подпише договор, </w:t>
      </w:r>
      <w:r w:rsidR="00314EBE">
        <w:t>ВЪЗЛОЖИТЕЛЯТ</w:t>
      </w:r>
      <w:r w:rsidRPr="004976EE">
        <w:t xml:space="preserve"> може да определи за изпълнител участникът, класиран на второ място, или да прекрати процедурата. За отказ от сключване на договор се приема и неявяването на уговорената дата, освен ако неявяването е по обективни причини, за което </w:t>
      </w:r>
      <w:r w:rsidR="00314EBE">
        <w:t>ВЪЗЛОЖИТЕЛЯТ</w:t>
      </w:r>
      <w:r w:rsidR="00314EBE" w:rsidRPr="004976EE">
        <w:t xml:space="preserve"> </w:t>
      </w:r>
      <w:r w:rsidRPr="004976EE">
        <w:t xml:space="preserve">е уведомен своевременно. </w:t>
      </w:r>
    </w:p>
    <w:p w:rsidR="00A11515" w:rsidRPr="004976EE" w:rsidRDefault="00A11515" w:rsidP="00314EBE">
      <w:pPr>
        <w:tabs>
          <w:tab w:val="left" w:pos="-1701"/>
        </w:tabs>
        <w:ind w:firstLine="284"/>
        <w:jc w:val="both"/>
      </w:pPr>
      <w:r w:rsidRPr="004976EE">
        <w:t>Ако след получена покана класираният на второ място участник откаже да подпише договор, Възложителят прекратява процедурата.</w:t>
      </w:r>
    </w:p>
    <w:p w:rsidR="00A11515" w:rsidRPr="004976EE" w:rsidRDefault="00A11515" w:rsidP="00314EBE">
      <w:pPr>
        <w:pStyle w:val="NoSpacing"/>
        <w:ind w:firstLine="284"/>
        <w:jc w:val="both"/>
        <w:rPr>
          <w:shd w:val="clear" w:color="auto" w:fill="FFFFFF"/>
          <w:lang w:eastAsia="en-US"/>
        </w:rPr>
      </w:pPr>
      <w:r w:rsidRPr="004976EE">
        <w:rPr>
          <w:shd w:val="clear" w:color="auto" w:fill="FFFFFF"/>
        </w:rPr>
        <w:t xml:space="preserve">Промени в сключения между страните договор се допускат по изключение само в случаите предвидените в чл.116 </w:t>
      </w:r>
      <w:r w:rsidRPr="004976EE">
        <w:t>от ЗОП</w:t>
      </w:r>
      <w:r w:rsidRPr="004976EE">
        <w:rPr>
          <w:shd w:val="clear" w:color="auto" w:fill="FFFFFF"/>
        </w:rPr>
        <w:t>.</w:t>
      </w:r>
    </w:p>
    <w:p w:rsidR="00A11515" w:rsidRPr="00B53586" w:rsidRDefault="00B53586" w:rsidP="00B53586">
      <w:pPr>
        <w:pStyle w:val="Heading1"/>
        <w:jc w:val="center"/>
        <w:rPr>
          <w:rFonts w:ascii="Times New Roman" w:hAnsi="Times New Roman" w:cs="Times New Roman"/>
          <w:sz w:val="28"/>
          <w:szCs w:val="28"/>
          <w:lang w:eastAsia="pl-PL"/>
        </w:rPr>
      </w:pPr>
      <w:bookmarkStart w:id="47" w:name="_Toc48903512"/>
      <w:r w:rsidRPr="00B53586">
        <w:rPr>
          <w:rFonts w:ascii="Times New Roman" w:hAnsi="Times New Roman" w:cs="Times New Roman"/>
          <w:sz w:val="28"/>
          <w:szCs w:val="28"/>
        </w:rPr>
        <w:t>VІ</w:t>
      </w:r>
      <w:r w:rsidR="00A11515" w:rsidRPr="00B53586">
        <w:rPr>
          <w:rFonts w:ascii="Times New Roman" w:hAnsi="Times New Roman" w:cs="Times New Roman"/>
          <w:sz w:val="28"/>
          <w:szCs w:val="28"/>
        </w:rPr>
        <w:t xml:space="preserve">І. </w:t>
      </w:r>
      <w:r w:rsidR="00A11515" w:rsidRPr="00B53586">
        <w:rPr>
          <w:rFonts w:ascii="Times New Roman" w:hAnsi="Times New Roman" w:cs="Times New Roman"/>
          <w:sz w:val="28"/>
          <w:szCs w:val="28"/>
          <w:lang w:eastAsia="pl-PL"/>
        </w:rPr>
        <w:t>СРОКОВЕ И ДРУГИ ПОЛОЖЕНИЯ</w:t>
      </w:r>
      <w:bookmarkEnd w:id="47"/>
    </w:p>
    <w:p w:rsidR="004748C9" w:rsidRPr="004976EE" w:rsidRDefault="00A11515" w:rsidP="004748C9">
      <w:pPr>
        <w:pStyle w:val="NoSpacing"/>
        <w:ind w:firstLine="284"/>
        <w:jc w:val="both"/>
      </w:pPr>
      <w:r w:rsidRPr="00B53586">
        <w:t xml:space="preserve">При определянето на срокове, които са в дни и се броят след определено действие или събитие, не се брои денят на настъпване </w:t>
      </w:r>
      <w:r w:rsidR="004748C9" w:rsidRPr="004976EE">
        <w:rPr>
          <w:b/>
        </w:rPr>
        <w:t>1.</w:t>
      </w:r>
      <w:r w:rsidR="004748C9" w:rsidRPr="004976EE">
        <w:rPr>
          <w:shd w:val="clear" w:color="auto" w:fill="FFFFFF"/>
        </w:rPr>
        <w:t xml:space="preserve"> Възложителят сключва договор за изпълнение на обществената поръчка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4748C9" w:rsidRPr="004976EE" w:rsidRDefault="004748C9" w:rsidP="004748C9">
      <w:pPr>
        <w:pStyle w:val="NoSpacing"/>
        <w:ind w:firstLine="284"/>
        <w:jc w:val="both"/>
      </w:pPr>
      <w:r w:rsidRPr="004976EE">
        <w:rPr>
          <w:shd w:val="clear" w:color="auto" w:fill="FFFFFF"/>
        </w:rPr>
        <w:t>След влизането в сила на решението за определяне на изпълнител страните уговарят датата и начина за сключване на договора.</w:t>
      </w:r>
      <w:r w:rsidRPr="004976EE">
        <w:t xml:space="preserve"> </w:t>
      </w:r>
      <w:r w:rsidRPr="004976EE">
        <w:rPr>
          <w:shd w:val="clear" w:color="auto" w:fill="FFFFFF"/>
        </w:rPr>
        <w:t>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4748C9" w:rsidRPr="004976EE" w:rsidRDefault="004748C9" w:rsidP="004748C9">
      <w:pPr>
        <w:pStyle w:val="NoSpacing"/>
        <w:ind w:firstLine="284"/>
        <w:jc w:val="both"/>
      </w:pPr>
      <w:r w:rsidRPr="004976EE">
        <w:rPr>
          <w:b/>
        </w:rPr>
        <w:t>2.</w:t>
      </w:r>
      <w:r w:rsidRPr="004976EE">
        <w:t xml:space="preserve"> </w:t>
      </w:r>
      <w:r w:rsidRPr="004976EE">
        <w:rPr>
          <w:shd w:val="clear" w:color="auto" w:fill="FFFFFF"/>
        </w:rPr>
        <w:t xml:space="preserve">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w:t>
      </w:r>
      <w:r w:rsidRPr="004151A2">
        <w:rPr>
          <w:shd w:val="clear" w:color="auto" w:fill="FFFFFF"/>
        </w:rPr>
        <w:t>чл.116, ал.1, т.7</w:t>
      </w:r>
      <w:r w:rsidRPr="004976EE">
        <w:t xml:space="preserve"> от ЗОП</w:t>
      </w:r>
      <w:r w:rsidRPr="004976EE">
        <w:rPr>
          <w:shd w:val="clear" w:color="auto" w:fill="FFFFFF"/>
        </w:rPr>
        <w:t xml:space="preserve"> и са наложени от обстоятелства, настъпили по време или след провеждане на процедурата.</w:t>
      </w:r>
    </w:p>
    <w:p w:rsidR="004748C9" w:rsidRPr="004976EE" w:rsidRDefault="004748C9" w:rsidP="004748C9">
      <w:pPr>
        <w:autoSpaceDE w:val="0"/>
        <w:autoSpaceDN w:val="0"/>
        <w:adjustRightInd w:val="0"/>
        <w:ind w:firstLine="284"/>
        <w:jc w:val="both"/>
      </w:pPr>
      <w:r w:rsidRPr="004976EE">
        <w:rPr>
          <w:b/>
        </w:rPr>
        <w:t>3.</w:t>
      </w:r>
      <w:r w:rsidRPr="004976EE">
        <w:t xml:space="preserve"> Договорът за обществената поръчка се сключва при условие, че участникът, определен за изпълнител: </w:t>
      </w:r>
    </w:p>
    <w:p w:rsidR="004748C9" w:rsidRPr="004976EE" w:rsidRDefault="004748C9" w:rsidP="004748C9">
      <w:pPr>
        <w:numPr>
          <w:ilvl w:val="1"/>
          <w:numId w:val="27"/>
        </w:numPr>
        <w:tabs>
          <w:tab w:val="left" w:pos="993"/>
        </w:tabs>
        <w:ind w:right="-3"/>
        <w:jc w:val="both"/>
        <w:rPr>
          <w:lang w:eastAsia="en-US"/>
        </w:rPr>
      </w:pPr>
      <w:r w:rsidRPr="004976EE">
        <w:t xml:space="preserve">представи документ за регистрация в съответствие с изискването по чл.70 от ППЗОП - </w:t>
      </w:r>
      <w:r w:rsidRPr="004976EE">
        <w:rPr>
          <w:caps/>
          <w:color w:val="000000"/>
        </w:rPr>
        <w:t>з</w:t>
      </w:r>
      <w:r w:rsidRPr="004976EE">
        <w:rPr>
          <w:color w:val="000000"/>
        </w:rPr>
        <w:t xml:space="preserve">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w:t>
      </w:r>
      <w:r w:rsidRPr="004976EE">
        <w:rPr>
          <w:color w:val="000000"/>
        </w:rPr>
        <w:lastRenderedPageBreak/>
        <w:t xml:space="preserve">обединението е установено. </w:t>
      </w:r>
      <w:r w:rsidRPr="004976EE">
        <w:rPr>
          <w:i/>
          <w:color w:val="000000"/>
        </w:rPr>
        <w:t>(представя се когато определеният изпълнител е неперсонифицирано обединение на физически и/или юридически лица)</w:t>
      </w:r>
    </w:p>
    <w:p w:rsidR="004748C9" w:rsidRPr="004976EE" w:rsidRDefault="004748C9" w:rsidP="004748C9">
      <w:pPr>
        <w:numPr>
          <w:ilvl w:val="1"/>
          <w:numId w:val="27"/>
        </w:numPr>
        <w:tabs>
          <w:tab w:val="left" w:pos="993"/>
        </w:tabs>
        <w:ind w:left="0" w:right="-3" w:firstLine="567"/>
        <w:jc w:val="both"/>
      </w:pPr>
      <w:r w:rsidRPr="004976EE">
        <w:rPr>
          <w:caps/>
        </w:rPr>
        <w:t>г</w:t>
      </w:r>
      <w:r w:rsidRPr="004976EE">
        <w:t xml:space="preserve">аранция за изпълнение на договора в размер </w:t>
      </w:r>
      <w:r w:rsidRPr="004976EE">
        <w:rPr>
          <w:bCs/>
        </w:rPr>
        <w:t>на 5% от стойността на договора без включен ДДС</w:t>
      </w:r>
      <w:r w:rsidRPr="004976EE">
        <w:t>, в една от формите, посочени в настоящата документация</w:t>
      </w:r>
    </w:p>
    <w:p w:rsidR="004748C9" w:rsidRPr="004976EE" w:rsidRDefault="004748C9" w:rsidP="004748C9">
      <w:pPr>
        <w:ind w:right="-3" w:firstLine="567"/>
        <w:jc w:val="both"/>
      </w:pPr>
      <w:r w:rsidRPr="004976EE">
        <w:rPr>
          <w:b/>
        </w:rPr>
        <w:t xml:space="preserve">3.3. </w:t>
      </w:r>
      <w:r w:rsidRPr="004976EE">
        <w:t xml:space="preserve">Документите, съгласно чл.58 от ЗОП: </w:t>
      </w:r>
    </w:p>
    <w:p w:rsidR="004748C9" w:rsidRPr="004976EE" w:rsidRDefault="004748C9" w:rsidP="004748C9">
      <w:pPr>
        <w:ind w:right="-3" w:firstLine="709"/>
        <w:jc w:val="both"/>
      </w:pPr>
      <w:r w:rsidRPr="004976EE">
        <w:t xml:space="preserve">3.3.1. за обстоятелствата по </w:t>
      </w:r>
      <w:r w:rsidRPr="00674074">
        <w:t>чл.54, ал.1, т.1</w:t>
      </w:r>
      <w:r w:rsidRPr="004976EE">
        <w:t xml:space="preserve"> – свидетелство за съдимост;</w:t>
      </w:r>
    </w:p>
    <w:p w:rsidR="004748C9" w:rsidRPr="004976EE" w:rsidRDefault="004748C9" w:rsidP="004748C9">
      <w:pPr>
        <w:ind w:firstLine="709"/>
        <w:jc w:val="both"/>
        <w:rPr>
          <w:rFonts w:eastAsia="Calibri"/>
          <w:iCs/>
        </w:rPr>
      </w:pPr>
      <w:r w:rsidRPr="004976EE">
        <w:t>3.</w:t>
      </w:r>
      <w:r w:rsidRPr="004976EE">
        <w:rPr>
          <w:iCs/>
        </w:rPr>
        <w:t xml:space="preserve">3.2. за обстоятелството по чл.54, ал.1, т.3 от ЗОП – </w:t>
      </w:r>
      <w:r w:rsidRPr="004976EE">
        <w:t>удостоверение от общината по седалището на участника, в случаите, когато е различно от седалището на Възложителя</w:t>
      </w:r>
      <w:r w:rsidRPr="004976EE">
        <w:rPr>
          <w:iCs/>
        </w:rPr>
        <w:t>;</w:t>
      </w:r>
    </w:p>
    <w:p w:rsidR="004748C9" w:rsidRPr="004976EE" w:rsidRDefault="004748C9" w:rsidP="004748C9">
      <w:pPr>
        <w:ind w:firstLine="709"/>
        <w:jc w:val="both"/>
        <w:rPr>
          <w:iCs/>
        </w:rPr>
      </w:pPr>
      <w:r w:rsidRPr="004976EE">
        <w:t>3.</w:t>
      </w:r>
      <w:r w:rsidRPr="004976EE">
        <w:rPr>
          <w:iCs/>
        </w:rPr>
        <w:t>3.3. за обстоятелството по чл.54, ал.1, т.6 и по чл.56, ал.1, т.4 от ЗОП – удостоверение от органите на Изпълнителна агенция „Главна инспекция по труда;</w:t>
      </w:r>
    </w:p>
    <w:p w:rsidR="004748C9" w:rsidRPr="004976EE" w:rsidRDefault="004748C9" w:rsidP="004748C9">
      <w:pPr>
        <w:ind w:firstLine="567"/>
        <w:jc w:val="both"/>
        <w:rPr>
          <w:lang w:eastAsia="en-US"/>
        </w:rPr>
      </w:pPr>
      <w:r w:rsidRPr="004976EE">
        <w:rPr>
          <w:b/>
        </w:rPr>
        <w:t>3.</w:t>
      </w:r>
      <w:r w:rsidRPr="004976EE">
        <w:rPr>
          <w:b/>
          <w:iCs/>
        </w:rPr>
        <w:t>4.</w:t>
      </w:r>
      <w:r w:rsidRPr="004976EE">
        <w:rPr>
          <w:iCs/>
        </w:rPr>
        <w:t xml:space="preserve"> </w:t>
      </w:r>
      <w:r>
        <w:t>Декларации</w:t>
      </w:r>
      <w:r w:rsidRPr="004976EE">
        <w:t xml:space="preserve"> по чл.42, ал.2, т.2, чл.59, ал.1, т.3 и чл.66, ал.2 от Закона за мерките срещу изпирането на пари. Декларациите се представят и за подизпълнителите и третите лица, ако има такива, съответно за всеки член на обединението, което не е юридическо лице.</w:t>
      </w:r>
    </w:p>
    <w:p w:rsidR="004748C9" w:rsidRPr="004976EE" w:rsidRDefault="004748C9" w:rsidP="004748C9">
      <w:pPr>
        <w:ind w:firstLine="284"/>
        <w:jc w:val="both"/>
      </w:pPr>
      <w:r w:rsidRPr="004976EE">
        <w:t>Когато участникът, избран за изпълнител, е чуждестранно лице, той представя съответният документ, издаден от компетентен орган, съгласно законодателството на държавата, в която участникът е установен.</w:t>
      </w:r>
    </w:p>
    <w:p w:rsidR="004748C9" w:rsidRPr="004976EE" w:rsidRDefault="004748C9" w:rsidP="004748C9">
      <w:pPr>
        <w:widowControl w:val="0"/>
        <w:suppressAutoHyphens/>
        <w:ind w:firstLine="284"/>
        <w:jc w:val="both"/>
      </w:pPr>
      <w:r w:rsidRPr="004976EE">
        <w:t>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4748C9" w:rsidRPr="004976EE" w:rsidRDefault="004748C9" w:rsidP="004748C9">
      <w:pPr>
        <w:widowControl w:val="0"/>
        <w:suppressAutoHyphens/>
        <w:ind w:firstLine="284"/>
        <w:jc w:val="both"/>
      </w:pPr>
      <w:r w:rsidRPr="004976EE">
        <w:t>Когато декларацията няма правно значение, участникът представя официално заявление, направено пред компетентен орган в съответната държава.</w:t>
      </w:r>
    </w:p>
    <w:p w:rsidR="004748C9" w:rsidRPr="004976EE" w:rsidRDefault="004748C9" w:rsidP="004748C9">
      <w:pPr>
        <w:ind w:right="-3" w:firstLine="567"/>
        <w:jc w:val="both"/>
        <w:rPr>
          <w:lang w:eastAsia="en-US"/>
        </w:rPr>
      </w:pPr>
      <w:r w:rsidRPr="004976EE">
        <w:rPr>
          <w:b/>
        </w:rPr>
        <w:t>3.</w:t>
      </w:r>
      <w:r w:rsidRPr="004976EE">
        <w:rPr>
          <w:b/>
          <w:bCs/>
        </w:rPr>
        <w:t>5.</w:t>
      </w:r>
      <w:r w:rsidRPr="004976EE">
        <w:rPr>
          <w:bCs/>
        </w:rPr>
        <w:t xml:space="preserve"> </w:t>
      </w:r>
      <w:r w:rsidRPr="004976EE">
        <w:rPr>
          <w:caps/>
        </w:rPr>
        <w:t>п</w:t>
      </w:r>
      <w:r w:rsidRPr="004976EE">
        <w:t>реди сключването на договора,</w:t>
      </w:r>
      <w:r w:rsidRPr="004976EE">
        <w:rPr>
          <w:caps/>
        </w:rPr>
        <w:t xml:space="preserve"> </w:t>
      </w:r>
      <w:r w:rsidRPr="004976EE">
        <w:t>участникът, определен за изпълнител предоставя документите, удостоверяващи съответствието му с поставените критерии за подбор, посочени в обявлението. Документите се представят и за подизпълнителите и третите лица, ако има такива.</w:t>
      </w:r>
    </w:p>
    <w:p w:rsidR="004748C9" w:rsidRPr="004976EE" w:rsidRDefault="004748C9" w:rsidP="004748C9">
      <w:pPr>
        <w:ind w:right="-3" w:firstLine="567"/>
        <w:jc w:val="both"/>
      </w:pPr>
      <w:r w:rsidRPr="004976EE">
        <w:rPr>
          <w:b/>
        </w:rPr>
        <w:t>3.6.</w:t>
      </w:r>
      <w:r w:rsidRPr="004976EE">
        <w:t xml:space="preserve"> Когато участникът, определен за изпълнител е декларирал подизпълнители/трети лица, той представя, преди сключването на договора, доказателства за поетите от подизпълнители/третите лица задължения като декларации, договори и/или други документи.</w:t>
      </w:r>
    </w:p>
    <w:p w:rsidR="004748C9" w:rsidRPr="004976EE" w:rsidRDefault="004748C9" w:rsidP="004748C9">
      <w:pPr>
        <w:ind w:right="-3" w:firstLine="567"/>
        <w:jc w:val="both"/>
        <w:rPr>
          <w:i/>
          <w:color w:val="000000"/>
          <w:lang w:eastAsia="en-US"/>
        </w:rPr>
      </w:pPr>
      <w:r w:rsidRPr="004976EE">
        <w:rPr>
          <w:b/>
        </w:rPr>
        <w:t>3.7.</w:t>
      </w:r>
      <w:r w:rsidRPr="004976EE">
        <w:t xml:space="preserve"> Когато участникът, определен за изпълнител, е чуждестранно лице, той представя съответния документ по т.3.3, издаден от компетентен орган, съгласно законодателството на държавата, в която участникът е установен.</w:t>
      </w:r>
    </w:p>
    <w:p w:rsidR="004748C9" w:rsidRPr="004976EE" w:rsidRDefault="004748C9" w:rsidP="004748C9">
      <w:pPr>
        <w:ind w:right="-3" w:firstLine="284"/>
        <w:jc w:val="both"/>
        <w:rPr>
          <w:bCs/>
        </w:rPr>
      </w:pPr>
      <w:r w:rsidRPr="004976EE">
        <w:rPr>
          <w:color w:val="000000"/>
        </w:rPr>
        <w:t xml:space="preserve">При сключване на договор за обществена поръчка, </w:t>
      </w:r>
      <w:r>
        <w:rPr>
          <w:color w:val="000000"/>
        </w:rPr>
        <w:t>ВЪЗЛОЖИТЕЛЯТ</w:t>
      </w:r>
      <w:r w:rsidRPr="004976EE">
        <w:rPr>
          <w:color w:val="000000"/>
        </w:rPr>
        <w:t xml:space="preserve"> не изисква документи, които вече са му били предоставени и са актуални или до които има достъп по служебен път или чрез публичен регистър, или които могат да бъдат осигурени чрез пряк и безплатен достъп до националните бази данни на държавите членки. В тези случаи преди сключване на договора, определеният за изпълнител декларира писмено, че предоставените документи са актуални, попълвайки декларация по чл.112, </w:t>
      </w:r>
      <w:r w:rsidRPr="004976EE">
        <w:rPr>
          <w:bCs/>
        </w:rPr>
        <w:t>ал.10 от ЗОП, по образец.</w:t>
      </w:r>
    </w:p>
    <w:p w:rsidR="004748C9" w:rsidRPr="004976EE" w:rsidRDefault="004748C9" w:rsidP="004748C9">
      <w:pPr>
        <w:autoSpaceDE w:val="0"/>
        <w:autoSpaceDN w:val="0"/>
        <w:adjustRightInd w:val="0"/>
        <w:ind w:firstLine="284"/>
        <w:jc w:val="both"/>
        <w:rPr>
          <w:rFonts w:eastAsia="Calibri"/>
        </w:rPr>
      </w:pPr>
      <w:r w:rsidRPr="004976EE">
        <w:rPr>
          <w:b/>
          <w:bCs/>
        </w:rPr>
        <w:t>4.</w:t>
      </w:r>
      <w:r w:rsidRPr="004976EE">
        <w:rPr>
          <w:bCs/>
        </w:rPr>
        <w:t xml:space="preserve"> Възложителят не сключва договор, когато: </w:t>
      </w:r>
    </w:p>
    <w:p w:rsidR="004748C9" w:rsidRPr="004976EE" w:rsidRDefault="004748C9" w:rsidP="004748C9">
      <w:pPr>
        <w:autoSpaceDE w:val="0"/>
        <w:autoSpaceDN w:val="0"/>
        <w:adjustRightInd w:val="0"/>
        <w:ind w:firstLine="567"/>
        <w:jc w:val="both"/>
      </w:pPr>
      <w:r w:rsidRPr="004976EE">
        <w:t xml:space="preserve">- участникът, класиран на първо място откаже да сключи договор; </w:t>
      </w:r>
    </w:p>
    <w:p w:rsidR="004748C9" w:rsidRPr="004976EE" w:rsidRDefault="004748C9" w:rsidP="004748C9">
      <w:pPr>
        <w:autoSpaceDE w:val="0"/>
        <w:autoSpaceDN w:val="0"/>
        <w:adjustRightInd w:val="0"/>
        <w:ind w:firstLine="567"/>
        <w:jc w:val="both"/>
      </w:pPr>
      <w:r w:rsidRPr="004976EE">
        <w:t xml:space="preserve">- участникът, класиран на първо място не изпълни някое от условията по-горе по т.3., или </w:t>
      </w:r>
    </w:p>
    <w:p w:rsidR="004748C9" w:rsidRPr="004976EE" w:rsidRDefault="004748C9" w:rsidP="004748C9">
      <w:pPr>
        <w:autoSpaceDE w:val="0"/>
        <w:autoSpaceDN w:val="0"/>
        <w:adjustRightInd w:val="0"/>
        <w:ind w:firstLine="567"/>
        <w:jc w:val="both"/>
      </w:pPr>
      <w:r w:rsidRPr="004976EE">
        <w:t>- участникът, класиран на първо място не докаже, че не са налице основания за отстраняване от процедурата.</w:t>
      </w:r>
    </w:p>
    <w:p w:rsidR="004748C9" w:rsidRPr="004976EE" w:rsidRDefault="004748C9" w:rsidP="004748C9">
      <w:pPr>
        <w:autoSpaceDE w:val="0"/>
        <w:autoSpaceDN w:val="0"/>
        <w:adjustRightInd w:val="0"/>
        <w:ind w:firstLine="284"/>
        <w:jc w:val="both"/>
      </w:pPr>
      <w:r w:rsidRPr="004976EE">
        <w:t xml:space="preserve">В случаите по-горе, ако не се подпише договор, </w:t>
      </w:r>
      <w:r>
        <w:t>ВЪЗЛОЖИТЕЛЯТ</w:t>
      </w:r>
      <w:r w:rsidRPr="004976EE">
        <w:t xml:space="preserve"> може да определи за изпълнител участникът, класиран на второ място, или да прекрати процедурата. За отказ от сключване на договор се приема и неявяването на уговорената дата, освен ако неявяването е по обективни причини, за което </w:t>
      </w:r>
      <w:r>
        <w:t>ВЪЗЛОЖИТЕЛЯТ</w:t>
      </w:r>
      <w:r w:rsidRPr="004976EE">
        <w:t xml:space="preserve"> е уведомен своевременно. </w:t>
      </w:r>
    </w:p>
    <w:p w:rsidR="004748C9" w:rsidRPr="004976EE" w:rsidRDefault="004748C9" w:rsidP="004748C9">
      <w:pPr>
        <w:tabs>
          <w:tab w:val="left" w:pos="-1701"/>
        </w:tabs>
        <w:ind w:firstLine="284"/>
        <w:jc w:val="both"/>
      </w:pPr>
      <w:r w:rsidRPr="004976EE">
        <w:t>Ако след получена покана класираният на второ място участник откаже да подпише договор, Възложителят прекратява процедурата.</w:t>
      </w:r>
    </w:p>
    <w:p w:rsidR="004748C9" w:rsidRPr="004976EE" w:rsidRDefault="004748C9" w:rsidP="004748C9">
      <w:pPr>
        <w:pStyle w:val="NoSpacing"/>
        <w:ind w:firstLine="284"/>
        <w:jc w:val="both"/>
        <w:rPr>
          <w:shd w:val="clear" w:color="auto" w:fill="FFFFFF"/>
          <w:lang w:eastAsia="en-US"/>
        </w:rPr>
      </w:pPr>
      <w:r w:rsidRPr="004976EE">
        <w:rPr>
          <w:shd w:val="clear" w:color="auto" w:fill="FFFFFF"/>
        </w:rPr>
        <w:t xml:space="preserve">Промени в сключения между страните договор се допускат по изключение само в случаите предвидените в чл.116 </w:t>
      </w:r>
      <w:r w:rsidRPr="004976EE">
        <w:t>от ЗОП</w:t>
      </w:r>
      <w:r w:rsidRPr="004976EE">
        <w:rPr>
          <w:shd w:val="clear" w:color="auto" w:fill="FFFFFF"/>
        </w:rPr>
        <w:t>.</w:t>
      </w:r>
    </w:p>
    <w:p w:rsidR="00A11515" w:rsidRPr="00B53586" w:rsidRDefault="00A11515" w:rsidP="00B53586">
      <w:pPr>
        <w:ind w:firstLine="284"/>
        <w:jc w:val="both"/>
      </w:pPr>
      <w:r w:rsidRPr="00B53586">
        <w:t>на действието или на събитието.</w:t>
      </w:r>
    </w:p>
    <w:p w:rsidR="00A11515" w:rsidRPr="00B53586" w:rsidRDefault="00A11515" w:rsidP="00B53586">
      <w:pPr>
        <w:autoSpaceDE w:val="0"/>
        <w:autoSpaceDN w:val="0"/>
        <w:adjustRightInd w:val="0"/>
        <w:ind w:firstLine="284"/>
        <w:jc w:val="both"/>
        <w:rPr>
          <w:shd w:val="clear" w:color="auto" w:fill="FFFFFF"/>
          <w:lang w:eastAsia="en-US"/>
        </w:rPr>
      </w:pPr>
      <w:r w:rsidRPr="00B53586">
        <w:rPr>
          <w:shd w:val="clear" w:color="auto" w:fill="FFFFFF"/>
        </w:rPr>
        <w:t>Когато срокът изтича определен брой дни преди известен ден, този ден се взема предвид при определяне на датата, до която се извършва съответното действие.</w:t>
      </w:r>
    </w:p>
    <w:p w:rsidR="00A11515" w:rsidRPr="00B53586" w:rsidRDefault="00A11515" w:rsidP="00B53586">
      <w:pPr>
        <w:autoSpaceDE w:val="0"/>
        <w:autoSpaceDN w:val="0"/>
        <w:adjustRightInd w:val="0"/>
        <w:ind w:firstLine="284"/>
        <w:jc w:val="both"/>
        <w:rPr>
          <w:lang w:eastAsia="pl-PL"/>
        </w:rPr>
      </w:pPr>
      <w:r w:rsidRPr="00B53586">
        <w:rPr>
          <w:shd w:val="clear" w:color="auto" w:fill="FFFFFF"/>
        </w:rPr>
        <w:lastRenderedPageBreak/>
        <w:t>Когато последният ден от срока е неприсъствен, срокът изтича в първия присъствен ден.</w:t>
      </w:r>
      <w:r w:rsidRPr="00B53586">
        <w:t xml:space="preserve"> Последният ден на срока изтича в момента на приключване на работното време на възложителя. При обмен на информация чрез платформата последният ден на срока изтича в края на двадесет и четвъртия час.</w:t>
      </w:r>
    </w:p>
    <w:p w:rsidR="00A11515" w:rsidRPr="00B53586" w:rsidRDefault="00A11515" w:rsidP="00B53586">
      <w:pPr>
        <w:autoSpaceDE w:val="0"/>
        <w:autoSpaceDN w:val="0"/>
        <w:adjustRightInd w:val="0"/>
        <w:ind w:firstLine="284"/>
        <w:jc w:val="both"/>
        <w:rPr>
          <w:lang w:eastAsia="pl-PL"/>
        </w:rPr>
      </w:pPr>
      <w:r w:rsidRPr="00B53586">
        <w:t>Когато възложителят удължава сроковете в процедурата на основание чл.100, ал.11 от ЗОП, общата продължителност на всеки от сроковете, изтекли до момента на спирането на процедурата, заедно с новоопределените удължени срокове не може да е по-кратка от първоначалния срок, определен от възложителя.</w:t>
      </w:r>
    </w:p>
    <w:p w:rsidR="00A11515" w:rsidRPr="00B53586" w:rsidRDefault="00A11515" w:rsidP="00B53586">
      <w:pPr>
        <w:ind w:firstLine="284"/>
        <w:jc w:val="both"/>
      </w:pPr>
      <w:r w:rsidRPr="00B53586">
        <w:t>Разликата между определения срок за получаване на офертите и датата и часа за тяхното отваряне не може да е по-малко от 12 часа.</w:t>
      </w:r>
    </w:p>
    <w:p w:rsidR="00A11515" w:rsidRPr="00B53586" w:rsidRDefault="00A11515" w:rsidP="00B53586">
      <w:pPr>
        <w:autoSpaceDE w:val="0"/>
        <w:autoSpaceDN w:val="0"/>
        <w:adjustRightInd w:val="0"/>
        <w:ind w:firstLine="284"/>
        <w:jc w:val="both"/>
        <w:rPr>
          <w:b/>
          <w:caps/>
          <w:lang w:eastAsia="pl-PL"/>
        </w:rPr>
      </w:pPr>
      <w:r w:rsidRPr="00B53586">
        <w:t>Сроковете в документацията са в календарни дни. Когато срокът е в работни дни, това е изрично указано при посочването на съответния срок.</w:t>
      </w:r>
    </w:p>
    <w:p w:rsidR="00A11515" w:rsidRDefault="00A11515" w:rsidP="00A11515">
      <w:pPr>
        <w:autoSpaceDE w:val="0"/>
        <w:autoSpaceDN w:val="0"/>
        <w:adjustRightInd w:val="0"/>
        <w:ind w:firstLine="567"/>
        <w:jc w:val="both"/>
        <w:rPr>
          <w:rFonts w:ascii="Verdana" w:hAnsi="Verdana"/>
          <w:b/>
          <w:caps/>
          <w:sz w:val="20"/>
          <w:szCs w:val="20"/>
          <w:lang w:eastAsia="pl-PL"/>
        </w:rPr>
      </w:pPr>
    </w:p>
    <w:p w:rsidR="00B564E8" w:rsidRPr="00B564E8" w:rsidRDefault="00A11515" w:rsidP="00B564E8">
      <w:pPr>
        <w:tabs>
          <w:tab w:val="left" w:pos="709"/>
        </w:tabs>
        <w:ind w:firstLine="567"/>
        <w:jc w:val="both"/>
        <w:rPr>
          <w:b/>
          <w:lang w:eastAsia="pl-PL"/>
        </w:rPr>
      </w:pPr>
      <w:r w:rsidRPr="00890F34">
        <w:rPr>
          <w:b/>
          <w:lang w:eastAsia="pl-PL"/>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прилагат разпоредбите на ЗОП и ППЗОП. </w:t>
      </w:r>
    </w:p>
    <w:p w:rsidR="00B564E8" w:rsidRDefault="00B564E8" w:rsidP="00B564E8">
      <w:pPr>
        <w:pStyle w:val="12"/>
      </w:pPr>
      <w:r>
        <w:tab/>
      </w:r>
    </w:p>
    <w:p w:rsidR="00B66E9D" w:rsidRPr="00842064" w:rsidRDefault="00B66E9D" w:rsidP="0097269A">
      <w:pPr>
        <w:pStyle w:val="Heading1"/>
        <w:jc w:val="center"/>
        <w:rPr>
          <w:rFonts w:ascii="Times New Roman" w:hAnsi="Times New Roman" w:cs="Times New Roman"/>
          <w:sz w:val="28"/>
          <w:szCs w:val="28"/>
        </w:rPr>
      </w:pPr>
      <w:bookmarkStart w:id="48" w:name="_Toc48903513"/>
      <w:r w:rsidRPr="00842064">
        <w:rPr>
          <w:rFonts w:ascii="Times New Roman" w:hAnsi="Times New Roman" w:cs="Times New Roman"/>
          <w:sz w:val="28"/>
          <w:szCs w:val="28"/>
        </w:rPr>
        <w:t>VІ</w:t>
      </w:r>
      <w:r w:rsidR="00842064" w:rsidRPr="00842064">
        <w:rPr>
          <w:rFonts w:ascii="Times New Roman" w:hAnsi="Times New Roman" w:cs="Times New Roman"/>
          <w:sz w:val="28"/>
          <w:szCs w:val="28"/>
        </w:rPr>
        <w:t>І</w:t>
      </w:r>
      <w:r w:rsidRPr="00842064">
        <w:rPr>
          <w:rFonts w:ascii="Times New Roman" w:hAnsi="Times New Roman" w:cs="Times New Roman"/>
          <w:sz w:val="28"/>
          <w:szCs w:val="28"/>
        </w:rPr>
        <w:t>І. ПРИЛОЖЕНИЯ И ОБРАЗЦИ</w:t>
      </w:r>
      <w:bookmarkEnd w:id="48"/>
    </w:p>
    <w:p w:rsidR="00B66E9D" w:rsidRPr="00842064" w:rsidRDefault="00B66E9D" w:rsidP="00426BB9">
      <w:pPr>
        <w:autoSpaceDE w:val="0"/>
        <w:autoSpaceDN w:val="0"/>
        <w:adjustRightInd w:val="0"/>
        <w:jc w:val="both"/>
        <w:rPr>
          <w:color w:val="FF0000"/>
        </w:rPr>
      </w:pPr>
    </w:p>
    <w:p w:rsidR="00E70ABC" w:rsidRPr="00173AC0" w:rsidRDefault="00B66E9D" w:rsidP="00E70ABC">
      <w:pPr>
        <w:pStyle w:val="ListParagraph"/>
        <w:numPr>
          <w:ilvl w:val="0"/>
          <w:numId w:val="26"/>
        </w:numPr>
        <w:jc w:val="both"/>
        <w:rPr>
          <w:b/>
          <w:bCs/>
        </w:rPr>
      </w:pPr>
      <w:r w:rsidRPr="00173AC0">
        <w:rPr>
          <w:bCs/>
        </w:rPr>
        <w:t xml:space="preserve">Единен европейски документ за обществени поръчки (ЕЕДОП) за кандидата в съответствие с изискванията на закона и условията на </w:t>
      </w:r>
      <w:r w:rsidR="00EC49D5" w:rsidRPr="00173AC0">
        <w:rPr>
          <w:bCs/>
        </w:rPr>
        <w:t>ВЪЗЛОЖИТЕЛЯ</w:t>
      </w:r>
      <w:r w:rsidRPr="00173AC0">
        <w:rPr>
          <w:bCs/>
        </w:rPr>
        <w:t>,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r w:rsidR="00E70ABC" w:rsidRPr="00173AC0">
        <w:rPr>
          <w:bCs/>
        </w:rPr>
        <w:t xml:space="preserve"> – </w:t>
      </w:r>
      <w:r w:rsidR="0045401A" w:rsidRPr="00173AC0">
        <w:rPr>
          <w:b/>
          <w:bCs/>
        </w:rPr>
        <w:t>Приложение №2</w:t>
      </w:r>
      <w:r w:rsidRPr="00173AC0">
        <w:rPr>
          <w:b/>
          <w:bCs/>
        </w:rPr>
        <w:t>;</w:t>
      </w:r>
    </w:p>
    <w:p w:rsidR="00E70ABC" w:rsidRPr="00173AC0" w:rsidRDefault="00E70ABC" w:rsidP="00E70ABC">
      <w:pPr>
        <w:pStyle w:val="ListParagraph"/>
        <w:numPr>
          <w:ilvl w:val="0"/>
          <w:numId w:val="26"/>
        </w:numPr>
        <w:jc w:val="both"/>
        <w:rPr>
          <w:b/>
          <w:bCs/>
        </w:rPr>
      </w:pPr>
      <w:r w:rsidRPr="00173AC0">
        <w:rPr>
          <w:bCs/>
        </w:rPr>
        <w:t>Техническа спецификация за поддръжка и профилактика</w:t>
      </w:r>
      <w:r w:rsidRPr="00173AC0">
        <w:rPr>
          <w:b/>
          <w:bCs/>
        </w:rPr>
        <w:t xml:space="preserve"> </w:t>
      </w:r>
      <w:r w:rsidRPr="00173AC0">
        <w:rPr>
          <w:bCs/>
        </w:rPr>
        <w:t xml:space="preserve">– </w:t>
      </w:r>
      <w:r w:rsidR="0045401A" w:rsidRPr="00173AC0">
        <w:rPr>
          <w:b/>
          <w:bCs/>
        </w:rPr>
        <w:t>Приложение №3</w:t>
      </w:r>
      <w:r w:rsidRPr="00173AC0">
        <w:rPr>
          <w:b/>
          <w:bCs/>
        </w:rPr>
        <w:t>;</w:t>
      </w:r>
    </w:p>
    <w:p w:rsidR="00E70ABC" w:rsidRPr="00173AC0" w:rsidRDefault="00E70ABC" w:rsidP="00E70ABC">
      <w:pPr>
        <w:pStyle w:val="ListParagraph"/>
        <w:numPr>
          <w:ilvl w:val="0"/>
          <w:numId w:val="26"/>
        </w:numPr>
        <w:jc w:val="both"/>
        <w:rPr>
          <w:b/>
          <w:bCs/>
        </w:rPr>
      </w:pPr>
      <w:r w:rsidRPr="00173AC0">
        <w:rPr>
          <w:bCs/>
        </w:rPr>
        <w:t>Техническа спецификация за консумативи,  резервни части  на компютри, принтери и многофункционални устройства</w:t>
      </w:r>
      <w:r w:rsidRPr="00173AC0">
        <w:rPr>
          <w:b/>
          <w:bCs/>
        </w:rPr>
        <w:t xml:space="preserve"> </w:t>
      </w:r>
      <w:r w:rsidRPr="00173AC0">
        <w:rPr>
          <w:bCs/>
        </w:rPr>
        <w:t xml:space="preserve">– </w:t>
      </w:r>
      <w:r w:rsidR="0045401A" w:rsidRPr="00173AC0">
        <w:rPr>
          <w:b/>
          <w:bCs/>
        </w:rPr>
        <w:t>Приложение №4</w:t>
      </w:r>
      <w:r w:rsidRPr="00173AC0">
        <w:rPr>
          <w:b/>
          <w:bCs/>
        </w:rPr>
        <w:t>;</w:t>
      </w:r>
    </w:p>
    <w:p w:rsidR="00B66E9D" w:rsidRPr="00173AC0" w:rsidRDefault="00E70ABC" w:rsidP="00CA5C99">
      <w:pPr>
        <w:pStyle w:val="ListParagraph"/>
        <w:numPr>
          <w:ilvl w:val="0"/>
          <w:numId w:val="26"/>
        </w:numPr>
        <w:jc w:val="both"/>
        <w:rPr>
          <w:b/>
          <w:bCs/>
        </w:rPr>
      </w:pPr>
      <w:r w:rsidRPr="00173AC0">
        <w:rPr>
          <w:bCs/>
        </w:rPr>
        <w:t>Техническо предложение</w:t>
      </w:r>
      <w:r w:rsidR="00B66E9D" w:rsidRPr="00173AC0">
        <w:rPr>
          <w:bCs/>
        </w:rPr>
        <w:t xml:space="preserve"> за изпълнени</w:t>
      </w:r>
      <w:r w:rsidRPr="00173AC0">
        <w:rPr>
          <w:bCs/>
        </w:rPr>
        <w:t>е на поръчката в съответствие с</w:t>
      </w:r>
      <w:r w:rsidRPr="00173AC0">
        <w:t xml:space="preserve"> техническите спецификации и</w:t>
      </w:r>
      <w:r w:rsidRPr="00173AC0">
        <w:rPr>
          <w:bCs/>
        </w:rPr>
        <w:t xml:space="preserve"> </w:t>
      </w:r>
      <w:r w:rsidR="00B66E9D" w:rsidRPr="00173AC0">
        <w:rPr>
          <w:bCs/>
        </w:rPr>
        <w:t xml:space="preserve">изискванията на </w:t>
      </w:r>
      <w:r w:rsidR="00EC49D5" w:rsidRPr="00173AC0">
        <w:rPr>
          <w:bCs/>
        </w:rPr>
        <w:t>ВЪЗЛОЖИТЕЛЯ</w:t>
      </w:r>
      <w:r w:rsidRPr="00173AC0">
        <w:rPr>
          <w:bCs/>
        </w:rPr>
        <w:t xml:space="preserve"> – </w:t>
      </w:r>
      <w:r w:rsidR="00B66E9D" w:rsidRPr="00173AC0">
        <w:rPr>
          <w:b/>
          <w:bCs/>
        </w:rPr>
        <w:t>Приложение</w:t>
      </w:r>
      <w:r w:rsidR="0045401A" w:rsidRPr="00173AC0">
        <w:rPr>
          <w:b/>
          <w:bCs/>
        </w:rPr>
        <w:t xml:space="preserve"> №5</w:t>
      </w:r>
      <w:r w:rsidR="00B66E9D" w:rsidRPr="00173AC0">
        <w:rPr>
          <w:b/>
          <w:bCs/>
        </w:rPr>
        <w:t>;</w:t>
      </w:r>
    </w:p>
    <w:p w:rsidR="00E70ABC" w:rsidRPr="00173AC0" w:rsidRDefault="00E70ABC" w:rsidP="00CA5C99">
      <w:pPr>
        <w:pStyle w:val="ListParagraph"/>
        <w:numPr>
          <w:ilvl w:val="0"/>
          <w:numId w:val="26"/>
        </w:numPr>
        <w:jc w:val="both"/>
        <w:rPr>
          <w:b/>
          <w:bCs/>
        </w:rPr>
      </w:pPr>
      <w:r w:rsidRPr="00173AC0">
        <w:rPr>
          <w:bCs/>
        </w:rPr>
        <w:t>Ценово предложение</w:t>
      </w:r>
      <w:r w:rsidRPr="00173AC0">
        <w:rPr>
          <w:b/>
          <w:bCs/>
        </w:rPr>
        <w:t xml:space="preserve"> – Приложение</w:t>
      </w:r>
      <w:r w:rsidR="0045401A" w:rsidRPr="00173AC0">
        <w:rPr>
          <w:b/>
          <w:bCs/>
        </w:rPr>
        <w:t xml:space="preserve"> №6</w:t>
      </w:r>
      <w:r w:rsidRPr="00173AC0">
        <w:rPr>
          <w:b/>
          <w:bCs/>
        </w:rPr>
        <w:t>;</w:t>
      </w:r>
    </w:p>
    <w:p w:rsidR="006B1EED" w:rsidRPr="00173AC0" w:rsidRDefault="006B1EED" w:rsidP="00CA5C99">
      <w:pPr>
        <w:pStyle w:val="ListParagraph"/>
        <w:numPr>
          <w:ilvl w:val="0"/>
          <w:numId w:val="26"/>
        </w:numPr>
        <w:jc w:val="both"/>
        <w:rPr>
          <w:b/>
          <w:bCs/>
        </w:rPr>
      </w:pPr>
      <w:r w:rsidRPr="00173AC0">
        <w:rPr>
          <w:bCs/>
        </w:rPr>
        <w:t>Методика за оценка на офертите</w:t>
      </w:r>
      <w:r w:rsidRPr="00173AC0">
        <w:rPr>
          <w:b/>
          <w:bCs/>
        </w:rPr>
        <w:t xml:space="preserve"> – Приложение</w:t>
      </w:r>
      <w:r w:rsidR="0045401A" w:rsidRPr="00173AC0">
        <w:rPr>
          <w:b/>
          <w:bCs/>
        </w:rPr>
        <w:t xml:space="preserve"> №7</w:t>
      </w:r>
      <w:r w:rsidRPr="00173AC0">
        <w:rPr>
          <w:b/>
          <w:bCs/>
        </w:rPr>
        <w:t>;</w:t>
      </w:r>
    </w:p>
    <w:p w:rsidR="005E017C" w:rsidRPr="00173AC0" w:rsidRDefault="005E017C" w:rsidP="00CA5C99">
      <w:pPr>
        <w:pStyle w:val="ListParagraph"/>
        <w:numPr>
          <w:ilvl w:val="0"/>
          <w:numId w:val="26"/>
        </w:numPr>
        <w:jc w:val="both"/>
        <w:rPr>
          <w:b/>
          <w:bCs/>
        </w:rPr>
      </w:pPr>
      <w:r w:rsidRPr="00173AC0">
        <w:rPr>
          <w:bCs/>
        </w:rPr>
        <w:t>Проект на договор</w:t>
      </w:r>
      <w:r w:rsidRPr="00173AC0">
        <w:rPr>
          <w:b/>
          <w:bCs/>
        </w:rPr>
        <w:t xml:space="preserve"> – Приложение</w:t>
      </w:r>
      <w:r w:rsidR="0045401A" w:rsidRPr="00173AC0">
        <w:rPr>
          <w:b/>
          <w:bCs/>
        </w:rPr>
        <w:t xml:space="preserve"> №8</w:t>
      </w:r>
      <w:r w:rsidRPr="00173AC0">
        <w:rPr>
          <w:b/>
          <w:bCs/>
        </w:rPr>
        <w:t>;</w:t>
      </w:r>
    </w:p>
    <w:p w:rsidR="00B66E9D" w:rsidRPr="00173AC0" w:rsidRDefault="00295C20" w:rsidP="00CA5C99">
      <w:pPr>
        <w:pStyle w:val="ListParagraph"/>
        <w:numPr>
          <w:ilvl w:val="0"/>
          <w:numId w:val="26"/>
        </w:numPr>
        <w:jc w:val="both"/>
        <w:rPr>
          <w:b/>
          <w:bCs/>
        </w:rPr>
      </w:pPr>
      <w:r w:rsidRPr="00173AC0">
        <w:rPr>
          <w:bCs/>
        </w:rPr>
        <w:t xml:space="preserve">Декларация за конфиденциалност – </w:t>
      </w:r>
      <w:r w:rsidR="0045401A" w:rsidRPr="00173AC0">
        <w:rPr>
          <w:b/>
          <w:bCs/>
        </w:rPr>
        <w:t>Приложение №9</w:t>
      </w:r>
      <w:r w:rsidRPr="00173AC0">
        <w:rPr>
          <w:b/>
          <w:bCs/>
        </w:rPr>
        <w:t>;</w:t>
      </w:r>
    </w:p>
    <w:p w:rsidR="001C2140" w:rsidRPr="00173AC0" w:rsidRDefault="001C2140" w:rsidP="001C2140">
      <w:pPr>
        <w:pStyle w:val="ListParagraph"/>
        <w:numPr>
          <w:ilvl w:val="0"/>
          <w:numId w:val="26"/>
        </w:numPr>
        <w:jc w:val="both"/>
        <w:rPr>
          <w:b/>
          <w:bCs/>
        </w:rPr>
      </w:pPr>
      <w:r w:rsidRPr="00173AC0">
        <w:rPr>
          <w:bCs/>
        </w:rPr>
        <w:t>Декларация по чл. 39, ал. 3, т. 1, „д“ от ППЗОП</w:t>
      </w:r>
      <w:r w:rsidRPr="00173AC0">
        <w:rPr>
          <w:b/>
          <w:bCs/>
        </w:rPr>
        <w:t xml:space="preserve"> – Приложение №</w:t>
      </w:r>
      <w:r w:rsidR="0045401A" w:rsidRPr="00173AC0">
        <w:rPr>
          <w:b/>
          <w:bCs/>
        </w:rPr>
        <w:t xml:space="preserve"> 10</w:t>
      </w:r>
      <w:r w:rsidRPr="00173AC0">
        <w:rPr>
          <w:b/>
          <w:bCs/>
        </w:rPr>
        <w:t>.</w:t>
      </w:r>
    </w:p>
    <w:sectPr w:rsidR="001C2140" w:rsidRPr="00173AC0" w:rsidSect="003A5629">
      <w:footerReference w:type="default" r:id="rId28"/>
      <w:pgSz w:w="11906" w:h="16838"/>
      <w:pgMar w:top="709" w:right="991"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C37" w:rsidRDefault="00D37C37" w:rsidP="00676FC5">
      <w:r>
        <w:separator/>
      </w:r>
    </w:p>
  </w:endnote>
  <w:endnote w:type="continuationSeparator" w:id="0">
    <w:p w:rsidR="00D37C37" w:rsidRDefault="00D37C37" w:rsidP="0067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ExcelciorCyr">
    <w:altName w:val="Times New Roman"/>
    <w:charset w:val="00"/>
    <w:family w:val="roman"/>
    <w:pitch w:val="variable"/>
    <w:sig w:usb0="00000001" w:usb1="00000000" w:usb2="00000000" w:usb3="00000000" w:csb0="0000001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Futura Bk">
    <w:altName w:val="Century Gothic"/>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78555"/>
      <w:docPartObj>
        <w:docPartGallery w:val="Page Numbers (Bottom of Page)"/>
        <w:docPartUnique/>
      </w:docPartObj>
    </w:sdtPr>
    <w:sdtEndPr/>
    <w:sdtContent>
      <w:p w:rsidR="002F766B" w:rsidRDefault="002F766B">
        <w:pPr>
          <w:pStyle w:val="Footer"/>
          <w:jc w:val="center"/>
        </w:pPr>
      </w:p>
      <w:p w:rsidR="002F766B" w:rsidRDefault="002F766B">
        <w:pPr>
          <w:pStyle w:val="Footer"/>
          <w:jc w:val="center"/>
        </w:pPr>
        <w:r>
          <w:fldChar w:fldCharType="begin"/>
        </w:r>
        <w:r>
          <w:instrText>PAGE   \* MERGEFORMAT</w:instrText>
        </w:r>
        <w:r>
          <w:fldChar w:fldCharType="separate"/>
        </w:r>
        <w:r w:rsidR="00CA3F00" w:rsidRPr="00CA3F00">
          <w:rPr>
            <w:noProof/>
            <w:lang w:val="bg-BG"/>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C37" w:rsidRDefault="00D37C37" w:rsidP="00676FC5">
      <w:r>
        <w:separator/>
      </w:r>
    </w:p>
  </w:footnote>
  <w:footnote w:type="continuationSeparator" w:id="0">
    <w:p w:rsidR="00D37C37" w:rsidRDefault="00D37C37" w:rsidP="00676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5"/>
    <w:multiLevelType w:val="multilevel"/>
    <w:tmpl w:val="00000004"/>
    <w:lvl w:ilvl="0">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1">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2">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3">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4">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5">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6">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7">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8">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abstractNum>
  <w:abstractNum w:abstractNumId="2" w15:restartNumberingAfterBreak="0">
    <w:nsid w:val="00000009"/>
    <w:multiLevelType w:val="multilevel"/>
    <w:tmpl w:val="3EC4751C"/>
    <w:lvl w:ilvl="0">
      <w:start w:val="1"/>
      <w:numFmt w:val="bullet"/>
      <w:lvlText w:val="-"/>
      <w:lvlJc w:val="left"/>
      <w:rPr>
        <w:rFonts w:ascii="Times New Roman" w:hAnsi="Times New Roman"/>
        <w:b/>
        <w:i w:val="0"/>
        <w:smallCaps w:val="0"/>
        <w:strike w:val="0"/>
        <w:color w:val="000000"/>
        <w:spacing w:val="0"/>
        <w:w w:val="100"/>
        <w:position w:val="0"/>
        <w:sz w:val="28"/>
        <w:u w:val="none"/>
      </w:rPr>
    </w:lvl>
    <w:lvl w:ilvl="1">
      <w:start w:val="6"/>
      <w:numFmt w:val="decimal"/>
      <w:lvlText w:val="%2."/>
      <w:lvlJc w:val="left"/>
      <w:rPr>
        <w:rFonts w:ascii="Verdana" w:hAnsi="Verdana" w:cs="Verdana" w:hint="default"/>
        <w:b w:val="0"/>
        <w:bCs w:val="0"/>
        <w:i w:val="0"/>
        <w:iCs w:val="0"/>
        <w:smallCaps w:val="0"/>
        <w:strike w:val="0"/>
        <w:color w:val="000000"/>
        <w:spacing w:val="0"/>
        <w:w w:val="100"/>
        <w:position w:val="0"/>
        <w:sz w:val="20"/>
        <w:szCs w:val="20"/>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decimal"/>
      <w:lvlText w:val="%2.%3."/>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3" w15:restartNumberingAfterBreak="0">
    <w:nsid w:val="0000000D"/>
    <w:multiLevelType w:val="multilevel"/>
    <w:tmpl w:val="3B324122"/>
    <w:lvl w:ilvl="0">
      <w:start w:val="1"/>
      <w:numFmt w:val="decimal"/>
      <w:lvlText w:val="%1."/>
      <w:lvlJc w:val="left"/>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2">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3">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4">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5">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6">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7">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lvl w:ilvl="8">
      <w:start w:val="1"/>
      <w:numFmt w:val="decimal"/>
      <w:lvlText w:val="%1."/>
      <w:lvlJc w:val="left"/>
      <w:rPr>
        <w:rFonts w:ascii="Verdana" w:hAnsi="Verdana" w:cs="Verdana"/>
        <w:b/>
        <w:bCs/>
        <w:i w:val="0"/>
        <w:iCs w:val="0"/>
        <w:smallCaps w:val="0"/>
        <w:strike w:val="0"/>
        <w:color w:val="000000"/>
        <w:spacing w:val="0"/>
        <w:w w:val="100"/>
        <w:position w:val="0"/>
        <w:sz w:val="19"/>
        <w:szCs w:val="19"/>
        <w:u w:val="none"/>
      </w:rPr>
    </w:lvl>
  </w:abstractNum>
  <w:abstractNum w:abstractNumId="4" w15:restartNumberingAfterBreak="0">
    <w:nsid w:val="00000013"/>
    <w:multiLevelType w:val="multilevel"/>
    <w:tmpl w:val="00000012"/>
    <w:lvl w:ilvl="0">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1">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2">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3">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4">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5">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6">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7">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lvl w:ilvl="8">
      <w:start w:val="1"/>
      <w:numFmt w:val="bullet"/>
      <w:lvlText w:val="*"/>
      <w:lvlJc w:val="left"/>
      <w:rPr>
        <w:rFonts w:ascii="Verdana" w:hAnsi="Verdana" w:cs="Verdana"/>
        <w:b w:val="0"/>
        <w:bCs w:val="0"/>
        <w:i w:val="0"/>
        <w:iCs w:val="0"/>
        <w:smallCaps w:val="0"/>
        <w:strike w:val="0"/>
        <w:color w:val="000000"/>
        <w:spacing w:val="0"/>
        <w:w w:val="100"/>
        <w:position w:val="0"/>
        <w:sz w:val="19"/>
        <w:szCs w:val="19"/>
        <w:u w:val="none"/>
      </w:rPr>
    </w:lvl>
  </w:abstractNum>
  <w:abstractNum w:abstractNumId="5" w15:restartNumberingAfterBreak="0">
    <w:nsid w:val="0BB43010"/>
    <w:multiLevelType w:val="hybridMultilevel"/>
    <w:tmpl w:val="95627070"/>
    <w:lvl w:ilvl="0" w:tplc="09160150">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15:restartNumberingAfterBreak="0">
    <w:nsid w:val="0D2F6783"/>
    <w:multiLevelType w:val="hybridMultilevel"/>
    <w:tmpl w:val="DCDA341C"/>
    <w:lvl w:ilvl="0" w:tplc="AF246784">
      <w:start w:val="1"/>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7" w15:restartNumberingAfterBreak="0">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32F51386"/>
    <w:multiLevelType w:val="multilevel"/>
    <w:tmpl w:val="AE0696B8"/>
    <w:lvl w:ilvl="0">
      <w:start w:val="1"/>
      <w:numFmt w:val="decimal"/>
      <w:lvlText w:val="%1."/>
      <w:lvlJc w:val="left"/>
      <w:pPr>
        <w:ind w:left="720" w:hanging="360"/>
      </w:pPr>
      <w:rPr>
        <w:rFonts w:hint="default"/>
        <w:b/>
        <w:i w:val="0"/>
        <w:color w:val="000000"/>
      </w:rPr>
    </w:lvl>
    <w:lvl w:ilvl="1">
      <w:start w:val="1"/>
      <w:numFmt w:val="decimal"/>
      <w:isLgl/>
      <w:lvlText w:val="%1.%2."/>
      <w:lvlJc w:val="left"/>
      <w:pPr>
        <w:ind w:left="1429" w:hanging="720"/>
      </w:pPr>
      <w:rPr>
        <w:rFonts w:cs="Verdana" w:hint="default"/>
        <w:b/>
        <w:color w:val="000000"/>
      </w:rPr>
    </w:lvl>
    <w:lvl w:ilvl="2">
      <w:start w:val="1"/>
      <w:numFmt w:val="decimal"/>
      <w:isLgl/>
      <w:lvlText w:val="%1.%2.%3."/>
      <w:lvlJc w:val="left"/>
      <w:pPr>
        <w:ind w:left="1494" w:hanging="720"/>
      </w:pPr>
      <w:rPr>
        <w:rFonts w:cs="Verdana" w:hint="default"/>
        <w:b/>
        <w:color w:val="000000"/>
      </w:rPr>
    </w:lvl>
    <w:lvl w:ilvl="3">
      <w:start w:val="1"/>
      <w:numFmt w:val="decimal"/>
      <w:isLgl/>
      <w:lvlText w:val="%1.%2.%3.%4."/>
      <w:lvlJc w:val="left"/>
      <w:pPr>
        <w:ind w:left="2061" w:hanging="1080"/>
      </w:pPr>
      <w:rPr>
        <w:rFonts w:cs="Verdana" w:hint="default"/>
        <w:color w:val="000000"/>
      </w:rPr>
    </w:lvl>
    <w:lvl w:ilvl="4">
      <w:start w:val="1"/>
      <w:numFmt w:val="decimal"/>
      <w:isLgl/>
      <w:lvlText w:val="%1.%2.%3.%4.%5."/>
      <w:lvlJc w:val="left"/>
      <w:pPr>
        <w:ind w:left="2628" w:hanging="1440"/>
      </w:pPr>
      <w:rPr>
        <w:rFonts w:cs="Verdana" w:hint="default"/>
        <w:color w:val="000000"/>
      </w:rPr>
    </w:lvl>
    <w:lvl w:ilvl="5">
      <w:start w:val="1"/>
      <w:numFmt w:val="decimal"/>
      <w:isLgl/>
      <w:lvlText w:val="%1.%2.%3.%4.%5.%6."/>
      <w:lvlJc w:val="left"/>
      <w:pPr>
        <w:ind w:left="2835" w:hanging="1440"/>
      </w:pPr>
      <w:rPr>
        <w:rFonts w:cs="Verdana" w:hint="default"/>
        <w:color w:val="000000"/>
      </w:rPr>
    </w:lvl>
    <w:lvl w:ilvl="6">
      <w:start w:val="1"/>
      <w:numFmt w:val="decimal"/>
      <w:isLgl/>
      <w:lvlText w:val="%1.%2.%3.%4.%5.%6.%7."/>
      <w:lvlJc w:val="left"/>
      <w:pPr>
        <w:ind w:left="3402" w:hanging="1800"/>
      </w:pPr>
      <w:rPr>
        <w:rFonts w:cs="Verdana" w:hint="default"/>
        <w:color w:val="000000"/>
      </w:rPr>
    </w:lvl>
    <w:lvl w:ilvl="7">
      <w:start w:val="1"/>
      <w:numFmt w:val="decimal"/>
      <w:isLgl/>
      <w:lvlText w:val="%1.%2.%3.%4.%5.%6.%7.%8."/>
      <w:lvlJc w:val="left"/>
      <w:pPr>
        <w:ind w:left="3969" w:hanging="2160"/>
      </w:pPr>
      <w:rPr>
        <w:rFonts w:cs="Verdana" w:hint="default"/>
        <w:color w:val="000000"/>
      </w:rPr>
    </w:lvl>
    <w:lvl w:ilvl="8">
      <w:start w:val="1"/>
      <w:numFmt w:val="decimal"/>
      <w:isLgl/>
      <w:lvlText w:val="%1.%2.%3.%4.%5.%6.%7.%8.%9."/>
      <w:lvlJc w:val="left"/>
      <w:pPr>
        <w:ind w:left="4176" w:hanging="2160"/>
      </w:pPr>
      <w:rPr>
        <w:rFonts w:cs="Verdana" w:hint="default"/>
        <w:color w:val="000000"/>
      </w:rPr>
    </w:lvl>
  </w:abstractNum>
  <w:abstractNum w:abstractNumId="11" w15:restartNumberingAfterBreak="0">
    <w:nsid w:val="3A2442C8"/>
    <w:multiLevelType w:val="singleLevel"/>
    <w:tmpl w:val="A27CE77A"/>
    <w:lvl w:ilvl="0">
      <w:start w:val="1"/>
      <w:numFmt w:val="upperRoman"/>
      <w:pStyle w:val="NormalWeb"/>
      <w:lvlText w:val="%1."/>
      <w:lvlJc w:val="left"/>
      <w:pPr>
        <w:tabs>
          <w:tab w:val="num" w:pos="900"/>
        </w:tabs>
        <w:ind w:left="540" w:hanging="360"/>
      </w:pPr>
    </w:lvl>
  </w:abstractNum>
  <w:abstractNum w:abstractNumId="12" w15:restartNumberingAfterBreak="0">
    <w:nsid w:val="3B126158"/>
    <w:multiLevelType w:val="multilevel"/>
    <w:tmpl w:val="B42A463E"/>
    <w:lvl w:ilvl="0">
      <w:start w:val="3"/>
      <w:numFmt w:val="decimal"/>
      <w:lvlText w:val="%1."/>
      <w:lvlJc w:val="left"/>
      <w:pPr>
        <w:ind w:left="390" w:hanging="390"/>
      </w:pPr>
      <w:rPr>
        <w:rFonts w:ascii="Verdana" w:eastAsia="Calibri" w:hAnsi="Verdana" w:hint="default"/>
        <w:sz w:val="20"/>
      </w:rPr>
    </w:lvl>
    <w:lvl w:ilvl="1">
      <w:start w:val="1"/>
      <w:numFmt w:val="decimal"/>
      <w:lvlText w:val="%1.%2."/>
      <w:lvlJc w:val="left"/>
      <w:pPr>
        <w:ind w:left="957" w:hanging="390"/>
      </w:pPr>
      <w:rPr>
        <w:rFonts w:ascii="Times New Roman" w:eastAsia="Calibri" w:hAnsi="Times New Roman" w:cs="Times New Roman" w:hint="default"/>
        <w:b/>
        <w:sz w:val="24"/>
        <w:szCs w:val="24"/>
      </w:rPr>
    </w:lvl>
    <w:lvl w:ilvl="2">
      <w:start w:val="1"/>
      <w:numFmt w:val="decimal"/>
      <w:lvlText w:val="%1.%2.%3."/>
      <w:lvlJc w:val="left"/>
      <w:pPr>
        <w:ind w:left="1854" w:hanging="720"/>
      </w:pPr>
      <w:rPr>
        <w:rFonts w:ascii="Verdana" w:eastAsia="Calibri" w:hAnsi="Verdana" w:hint="default"/>
        <w:sz w:val="20"/>
      </w:rPr>
    </w:lvl>
    <w:lvl w:ilvl="3">
      <w:start w:val="1"/>
      <w:numFmt w:val="decimal"/>
      <w:lvlText w:val="%1.%2.%3.%4."/>
      <w:lvlJc w:val="left"/>
      <w:pPr>
        <w:ind w:left="2421" w:hanging="720"/>
      </w:pPr>
      <w:rPr>
        <w:rFonts w:ascii="Verdana" w:eastAsia="Calibri" w:hAnsi="Verdana" w:hint="default"/>
        <w:sz w:val="20"/>
      </w:rPr>
    </w:lvl>
    <w:lvl w:ilvl="4">
      <w:start w:val="1"/>
      <w:numFmt w:val="decimal"/>
      <w:lvlText w:val="%1.%2.%3.%4.%5."/>
      <w:lvlJc w:val="left"/>
      <w:pPr>
        <w:ind w:left="3348" w:hanging="1080"/>
      </w:pPr>
      <w:rPr>
        <w:rFonts w:ascii="Verdana" w:eastAsia="Calibri" w:hAnsi="Verdana" w:hint="default"/>
        <w:sz w:val="20"/>
      </w:rPr>
    </w:lvl>
    <w:lvl w:ilvl="5">
      <w:start w:val="1"/>
      <w:numFmt w:val="decimal"/>
      <w:lvlText w:val="%1.%2.%3.%4.%5.%6."/>
      <w:lvlJc w:val="left"/>
      <w:pPr>
        <w:ind w:left="3915" w:hanging="1080"/>
      </w:pPr>
      <w:rPr>
        <w:rFonts w:ascii="Verdana" w:eastAsia="Calibri" w:hAnsi="Verdana" w:hint="default"/>
        <w:sz w:val="20"/>
      </w:rPr>
    </w:lvl>
    <w:lvl w:ilvl="6">
      <w:start w:val="1"/>
      <w:numFmt w:val="decimal"/>
      <w:lvlText w:val="%1.%2.%3.%4.%5.%6.%7."/>
      <w:lvlJc w:val="left"/>
      <w:pPr>
        <w:ind w:left="4842" w:hanging="1440"/>
      </w:pPr>
      <w:rPr>
        <w:rFonts w:ascii="Verdana" w:eastAsia="Calibri" w:hAnsi="Verdana" w:hint="default"/>
        <w:sz w:val="20"/>
      </w:rPr>
    </w:lvl>
    <w:lvl w:ilvl="7">
      <w:start w:val="1"/>
      <w:numFmt w:val="decimal"/>
      <w:lvlText w:val="%1.%2.%3.%4.%5.%6.%7.%8."/>
      <w:lvlJc w:val="left"/>
      <w:pPr>
        <w:ind w:left="5409" w:hanging="1440"/>
      </w:pPr>
      <w:rPr>
        <w:rFonts w:ascii="Verdana" w:eastAsia="Calibri" w:hAnsi="Verdana" w:hint="default"/>
        <w:sz w:val="20"/>
      </w:rPr>
    </w:lvl>
    <w:lvl w:ilvl="8">
      <w:start w:val="1"/>
      <w:numFmt w:val="decimal"/>
      <w:lvlText w:val="%1.%2.%3.%4.%5.%6.%7.%8.%9."/>
      <w:lvlJc w:val="left"/>
      <w:pPr>
        <w:ind w:left="6336" w:hanging="1800"/>
      </w:pPr>
      <w:rPr>
        <w:rFonts w:ascii="Verdana" w:eastAsia="Calibri" w:hAnsi="Verdana" w:hint="default"/>
        <w:sz w:val="20"/>
      </w:rPr>
    </w:lvl>
  </w:abstractNum>
  <w:abstractNum w:abstractNumId="13" w15:restartNumberingAfterBreak="0">
    <w:nsid w:val="3B527285"/>
    <w:multiLevelType w:val="multilevel"/>
    <w:tmpl w:val="42540FA8"/>
    <w:lvl w:ilvl="0">
      <w:start w:val="1"/>
      <w:numFmt w:val="decimal"/>
      <w:lvlText w:val="%1."/>
      <w:lvlJc w:val="left"/>
      <w:pPr>
        <w:ind w:left="420" w:hanging="360"/>
      </w:pPr>
      <w:rPr>
        <w:rFonts w:hint="default"/>
        <w:i w:val="0"/>
      </w:rPr>
    </w:lvl>
    <w:lvl w:ilvl="1">
      <w:start w:val="1"/>
      <w:numFmt w:val="decimal"/>
      <w:isLgl/>
      <w:lvlText w:val="%1.%2."/>
      <w:lvlJc w:val="left"/>
      <w:pPr>
        <w:ind w:left="510" w:hanging="45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3A272DB"/>
    <w:multiLevelType w:val="multilevel"/>
    <w:tmpl w:val="B42A463E"/>
    <w:lvl w:ilvl="0">
      <w:start w:val="3"/>
      <w:numFmt w:val="decimal"/>
      <w:lvlText w:val="%1."/>
      <w:lvlJc w:val="left"/>
      <w:pPr>
        <w:ind w:left="390" w:hanging="390"/>
      </w:pPr>
      <w:rPr>
        <w:rFonts w:ascii="Verdana" w:eastAsia="Calibri" w:hAnsi="Verdana" w:hint="default"/>
        <w:sz w:val="20"/>
      </w:rPr>
    </w:lvl>
    <w:lvl w:ilvl="1">
      <w:start w:val="1"/>
      <w:numFmt w:val="decimal"/>
      <w:lvlText w:val="%1.%2."/>
      <w:lvlJc w:val="left"/>
      <w:pPr>
        <w:ind w:left="957" w:hanging="390"/>
      </w:pPr>
      <w:rPr>
        <w:rFonts w:ascii="Times New Roman" w:eastAsia="Calibri" w:hAnsi="Times New Roman" w:cs="Times New Roman" w:hint="default"/>
        <w:b/>
        <w:sz w:val="24"/>
        <w:szCs w:val="24"/>
      </w:rPr>
    </w:lvl>
    <w:lvl w:ilvl="2">
      <w:start w:val="1"/>
      <w:numFmt w:val="decimal"/>
      <w:lvlText w:val="%1.%2.%3."/>
      <w:lvlJc w:val="left"/>
      <w:pPr>
        <w:ind w:left="1854" w:hanging="720"/>
      </w:pPr>
      <w:rPr>
        <w:rFonts w:ascii="Verdana" w:eastAsia="Calibri" w:hAnsi="Verdana" w:hint="default"/>
        <w:sz w:val="20"/>
      </w:rPr>
    </w:lvl>
    <w:lvl w:ilvl="3">
      <w:start w:val="1"/>
      <w:numFmt w:val="decimal"/>
      <w:lvlText w:val="%1.%2.%3.%4."/>
      <w:lvlJc w:val="left"/>
      <w:pPr>
        <w:ind w:left="2421" w:hanging="720"/>
      </w:pPr>
      <w:rPr>
        <w:rFonts w:ascii="Verdana" w:eastAsia="Calibri" w:hAnsi="Verdana" w:hint="default"/>
        <w:sz w:val="20"/>
      </w:rPr>
    </w:lvl>
    <w:lvl w:ilvl="4">
      <w:start w:val="1"/>
      <w:numFmt w:val="decimal"/>
      <w:lvlText w:val="%1.%2.%3.%4.%5."/>
      <w:lvlJc w:val="left"/>
      <w:pPr>
        <w:ind w:left="3348" w:hanging="1080"/>
      </w:pPr>
      <w:rPr>
        <w:rFonts w:ascii="Verdana" w:eastAsia="Calibri" w:hAnsi="Verdana" w:hint="default"/>
        <w:sz w:val="20"/>
      </w:rPr>
    </w:lvl>
    <w:lvl w:ilvl="5">
      <w:start w:val="1"/>
      <w:numFmt w:val="decimal"/>
      <w:lvlText w:val="%1.%2.%3.%4.%5.%6."/>
      <w:lvlJc w:val="left"/>
      <w:pPr>
        <w:ind w:left="3915" w:hanging="1080"/>
      </w:pPr>
      <w:rPr>
        <w:rFonts w:ascii="Verdana" w:eastAsia="Calibri" w:hAnsi="Verdana" w:hint="default"/>
        <w:sz w:val="20"/>
      </w:rPr>
    </w:lvl>
    <w:lvl w:ilvl="6">
      <w:start w:val="1"/>
      <w:numFmt w:val="decimal"/>
      <w:lvlText w:val="%1.%2.%3.%4.%5.%6.%7."/>
      <w:lvlJc w:val="left"/>
      <w:pPr>
        <w:ind w:left="4842" w:hanging="1440"/>
      </w:pPr>
      <w:rPr>
        <w:rFonts w:ascii="Verdana" w:eastAsia="Calibri" w:hAnsi="Verdana" w:hint="default"/>
        <w:sz w:val="20"/>
      </w:rPr>
    </w:lvl>
    <w:lvl w:ilvl="7">
      <w:start w:val="1"/>
      <w:numFmt w:val="decimal"/>
      <w:lvlText w:val="%1.%2.%3.%4.%5.%6.%7.%8."/>
      <w:lvlJc w:val="left"/>
      <w:pPr>
        <w:ind w:left="5409" w:hanging="1440"/>
      </w:pPr>
      <w:rPr>
        <w:rFonts w:ascii="Verdana" w:eastAsia="Calibri" w:hAnsi="Verdana" w:hint="default"/>
        <w:sz w:val="20"/>
      </w:rPr>
    </w:lvl>
    <w:lvl w:ilvl="8">
      <w:start w:val="1"/>
      <w:numFmt w:val="decimal"/>
      <w:lvlText w:val="%1.%2.%3.%4.%5.%6.%7.%8.%9."/>
      <w:lvlJc w:val="left"/>
      <w:pPr>
        <w:ind w:left="6336" w:hanging="1800"/>
      </w:pPr>
      <w:rPr>
        <w:rFonts w:ascii="Verdana" w:eastAsia="Calibri" w:hAnsi="Verdana" w:hint="default"/>
        <w:sz w:val="20"/>
      </w:rPr>
    </w:lvl>
  </w:abstractNum>
  <w:abstractNum w:abstractNumId="16" w15:restartNumberingAfterBreak="0">
    <w:nsid w:val="485706C9"/>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BodyTextIndent3"/>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17" w15:restartNumberingAfterBreak="0">
    <w:nsid w:val="4E11231A"/>
    <w:multiLevelType w:val="hybridMultilevel"/>
    <w:tmpl w:val="C16AA2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19" w15:restartNumberingAfterBreak="0">
    <w:nsid w:val="5C2C4A47"/>
    <w:multiLevelType w:val="hybridMultilevel"/>
    <w:tmpl w:val="7FF20BCE"/>
    <w:lvl w:ilvl="0" w:tplc="2A1A85CA">
      <w:start w:val="1"/>
      <w:numFmt w:val="bullet"/>
      <w:lvlText w:val="-"/>
      <w:lvlJc w:val="left"/>
      <w:pPr>
        <w:ind w:left="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7ADFF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B64DD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76795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F4C90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A8E87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BC4FC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7E8EE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2ECB5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5024C6E"/>
    <w:multiLevelType w:val="multilevel"/>
    <w:tmpl w:val="5FB29A64"/>
    <w:lvl w:ilvl="0">
      <w:start w:val="1"/>
      <w:numFmt w:val="decimal"/>
      <w:lvlText w:val="%1."/>
      <w:lvlJc w:val="left"/>
      <w:pPr>
        <w:ind w:left="720" w:hanging="360"/>
      </w:pPr>
      <w:rPr>
        <w:rFonts w:eastAsia="Arial Narrow" w:hint="default"/>
        <w:b/>
        <w:i w:val="0"/>
        <w:sz w:val="24"/>
        <w:szCs w:val="24"/>
      </w:rPr>
    </w:lvl>
    <w:lvl w:ilvl="1">
      <w:start w:val="1"/>
      <w:numFmt w:val="decimal"/>
      <w:isLgl/>
      <w:lvlText w:val="%1.%2."/>
      <w:lvlJc w:val="left"/>
      <w:pPr>
        <w:ind w:left="927" w:hanging="360"/>
      </w:pPr>
      <w:rPr>
        <w:rFonts w:hint="default"/>
        <w:b/>
        <w:i w:val="0"/>
        <w:color w:val="auto"/>
      </w:rPr>
    </w:lvl>
    <w:lvl w:ilvl="2">
      <w:start w:val="1"/>
      <w:numFmt w:val="decimal"/>
      <w:isLgl/>
      <w:lvlText w:val="%1.%2.%3."/>
      <w:lvlJc w:val="left"/>
      <w:pPr>
        <w:ind w:left="1494" w:hanging="720"/>
      </w:pPr>
      <w:rPr>
        <w:rFonts w:hint="default"/>
        <w:color w:val="auto"/>
      </w:rPr>
    </w:lvl>
    <w:lvl w:ilvl="3">
      <w:start w:val="1"/>
      <w:numFmt w:val="decimal"/>
      <w:isLgl/>
      <w:lvlText w:val="%1.%2.%3.%4."/>
      <w:lvlJc w:val="left"/>
      <w:pPr>
        <w:ind w:left="1701" w:hanging="720"/>
      </w:pPr>
      <w:rPr>
        <w:rFonts w:hint="default"/>
        <w:color w:val="auto"/>
      </w:rPr>
    </w:lvl>
    <w:lvl w:ilvl="4">
      <w:start w:val="1"/>
      <w:numFmt w:val="decimal"/>
      <w:isLgl/>
      <w:lvlText w:val="%1.%2.%3.%4.%5."/>
      <w:lvlJc w:val="left"/>
      <w:pPr>
        <w:ind w:left="2268" w:hanging="1080"/>
      </w:pPr>
      <w:rPr>
        <w:rFonts w:hint="default"/>
        <w:color w:val="auto"/>
      </w:rPr>
    </w:lvl>
    <w:lvl w:ilvl="5">
      <w:start w:val="1"/>
      <w:numFmt w:val="decimal"/>
      <w:isLgl/>
      <w:lvlText w:val="%1.%2.%3.%4.%5.%6."/>
      <w:lvlJc w:val="left"/>
      <w:pPr>
        <w:ind w:left="2475" w:hanging="1080"/>
      </w:pPr>
      <w:rPr>
        <w:rFonts w:hint="default"/>
        <w:color w:val="auto"/>
      </w:rPr>
    </w:lvl>
    <w:lvl w:ilvl="6">
      <w:start w:val="1"/>
      <w:numFmt w:val="decimal"/>
      <w:isLgl/>
      <w:lvlText w:val="%1.%2.%3.%4.%5.%6.%7."/>
      <w:lvlJc w:val="left"/>
      <w:pPr>
        <w:ind w:left="3042" w:hanging="1440"/>
      </w:pPr>
      <w:rPr>
        <w:rFonts w:hint="default"/>
        <w:color w:val="auto"/>
      </w:rPr>
    </w:lvl>
    <w:lvl w:ilvl="7">
      <w:start w:val="1"/>
      <w:numFmt w:val="decimal"/>
      <w:isLgl/>
      <w:lvlText w:val="%1.%2.%3.%4.%5.%6.%7.%8."/>
      <w:lvlJc w:val="left"/>
      <w:pPr>
        <w:ind w:left="3249" w:hanging="1440"/>
      </w:pPr>
      <w:rPr>
        <w:rFonts w:hint="default"/>
        <w:color w:val="auto"/>
      </w:rPr>
    </w:lvl>
    <w:lvl w:ilvl="8">
      <w:start w:val="1"/>
      <w:numFmt w:val="decimal"/>
      <w:isLgl/>
      <w:lvlText w:val="%1.%2.%3.%4.%5.%6.%7.%8.%9."/>
      <w:lvlJc w:val="left"/>
      <w:pPr>
        <w:ind w:left="3816" w:hanging="1800"/>
      </w:pPr>
      <w:rPr>
        <w:rFonts w:hint="default"/>
        <w:color w:val="auto"/>
      </w:rPr>
    </w:lvl>
  </w:abstractNum>
  <w:abstractNum w:abstractNumId="22" w15:restartNumberingAfterBreak="0">
    <w:nsid w:val="66423990"/>
    <w:multiLevelType w:val="hybridMultilevel"/>
    <w:tmpl w:val="21B22F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2E6B09"/>
    <w:multiLevelType w:val="multilevel"/>
    <w:tmpl w:val="71847204"/>
    <w:lvl w:ilvl="0">
      <w:start w:val="14"/>
      <w:numFmt w:val="decimal"/>
      <w:lvlText w:val="%1."/>
      <w:lvlJc w:val="left"/>
      <w:pPr>
        <w:ind w:left="556" w:hanging="556"/>
      </w:pPr>
      <w:rPr>
        <w:rFonts w:hint="default"/>
        <w:color w:val="000000"/>
      </w:rPr>
    </w:lvl>
    <w:lvl w:ilvl="1">
      <w:start w:val="1"/>
      <w:numFmt w:val="decimal"/>
      <w:lvlText w:val="1.%2."/>
      <w:lvlJc w:val="left"/>
      <w:pPr>
        <w:ind w:left="1265" w:hanging="556"/>
      </w:pPr>
      <w:rPr>
        <w:rFonts w:hint="default"/>
        <w:color w:val="000000"/>
      </w:rPr>
    </w:lvl>
    <w:lvl w:ilvl="2">
      <w:start w:val="1"/>
      <w:numFmt w:val="decimal"/>
      <w:lvlText w:val="1.%2.%3."/>
      <w:lvlJc w:val="left"/>
      <w:pPr>
        <w:ind w:left="1974" w:hanging="556"/>
      </w:pPr>
      <w:rPr>
        <w:rFonts w:hint="default"/>
        <w:b/>
        <w:color w:val="000000"/>
      </w:rPr>
    </w:lvl>
    <w:lvl w:ilvl="3">
      <w:start w:val="1"/>
      <w:numFmt w:val="decimal"/>
      <w:lvlText w:val="%1.%2.%3.%4."/>
      <w:lvlJc w:val="left"/>
      <w:pPr>
        <w:ind w:left="2683" w:hanging="556"/>
      </w:pPr>
      <w:rPr>
        <w:rFonts w:hint="default"/>
        <w:color w:val="000000"/>
      </w:rPr>
    </w:lvl>
    <w:lvl w:ilvl="4">
      <w:start w:val="1"/>
      <w:numFmt w:val="decimal"/>
      <w:lvlText w:val="%1.%2.%3.%4.%5."/>
      <w:lvlJc w:val="left"/>
      <w:pPr>
        <w:ind w:left="3392" w:hanging="556"/>
      </w:pPr>
      <w:rPr>
        <w:rFonts w:hint="default"/>
        <w:color w:val="000000"/>
      </w:rPr>
    </w:lvl>
    <w:lvl w:ilvl="5">
      <w:start w:val="1"/>
      <w:numFmt w:val="decimal"/>
      <w:lvlText w:val="%1.%2.%3.%4.%5.%6."/>
      <w:lvlJc w:val="left"/>
      <w:pPr>
        <w:ind w:left="4101" w:hanging="556"/>
      </w:pPr>
      <w:rPr>
        <w:rFonts w:hint="default"/>
        <w:color w:val="000000"/>
      </w:rPr>
    </w:lvl>
    <w:lvl w:ilvl="6">
      <w:start w:val="1"/>
      <w:numFmt w:val="decimal"/>
      <w:lvlText w:val="%1.%2.%3.%4.%5.%6.%7."/>
      <w:lvlJc w:val="left"/>
      <w:pPr>
        <w:ind w:left="4810" w:hanging="556"/>
      </w:pPr>
      <w:rPr>
        <w:rFonts w:hint="default"/>
        <w:color w:val="000000"/>
      </w:rPr>
    </w:lvl>
    <w:lvl w:ilvl="7">
      <w:start w:val="1"/>
      <w:numFmt w:val="decimal"/>
      <w:lvlText w:val="%1.%2.%3.%4.%5.%6.%7.%8."/>
      <w:lvlJc w:val="left"/>
      <w:pPr>
        <w:ind w:left="5519" w:hanging="556"/>
      </w:pPr>
      <w:rPr>
        <w:rFonts w:hint="default"/>
        <w:color w:val="000000"/>
      </w:rPr>
    </w:lvl>
    <w:lvl w:ilvl="8">
      <w:start w:val="1"/>
      <w:numFmt w:val="decimal"/>
      <w:lvlText w:val="%1.%2.%3.%4.%5.%6.%7.%8.%9."/>
      <w:lvlJc w:val="left"/>
      <w:pPr>
        <w:ind w:left="6228" w:hanging="556"/>
      </w:pPr>
      <w:rPr>
        <w:rFonts w:hint="default"/>
        <w:color w:val="000000"/>
      </w:rPr>
    </w:lvl>
  </w:abstractNum>
  <w:abstractNum w:abstractNumId="24" w15:restartNumberingAfterBreak="0">
    <w:nsid w:val="6BEA4E03"/>
    <w:multiLevelType w:val="multilevel"/>
    <w:tmpl w:val="2E62C290"/>
    <w:lvl w:ilvl="0">
      <w:start w:val="8"/>
      <w:numFmt w:val="decimal"/>
      <w:lvlText w:val="%1."/>
      <w:lvlJc w:val="left"/>
      <w:pPr>
        <w:ind w:left="420" w:hanging="420"/>
      </w:pPr>
      <w:rPr>
        <w:rFonts w:cs="Verdana"/>
        <w:b/>
        <w:color w:val="000000"/>
        <w:sz w:val="19"/>
      </w:rPr>
    </w:lvl>
    <w:lvl w:ilvl="1">
      <w:start w:val="1"/>
      <w:numFmt w:val="decimal"/>
      <w:lvlText w:val="%1.%2."/>
      <w:lvlJc w:val="left"/>
      <w:pPr>
        <w:ind w:left="1287" w:hanging="720"/>
      </w:pPr>
      <w:rPr>
        <w:rFonts w:cs="Verdana"/>
        <w:b/>
        <w:color w:val="000000"/>
        <w:sz w:val="19"/>
      </w:rPr>
    </w:lvl>
    <w:lvl w:ilvl="2">
      <w:start w:val="1"/>
      <w:numFmt w:val="decimal"/>
      <w:lvlText w:val="%1.%2.%3."/>
      <w:lvlJc w:val="left"/>
      <w:pPr>
        <w:ind w:left="1854" w:hanging="720"/>
      </w:pPr>
      <w:rPr>
        <w:rFonts w:cs="Verdana"/>
        <w:b/>
        <w:color w:val="000000"/>
        <w:sz w:val="19"/>
      </w:rPr>
    </w:lvl>
    <w:lvl w:ilvl="3">
      <w:start w:val="1"/>
      <w:numFmt w:val="decimal"/>
      <w:lvlText w:val="%1.%2.%3.%4."/>
      <w:lvlJc w:val="left"/>
      <w:pPr>
        <w:ind w:left="2781" w:hanging="1080"/>
      </w:pPr>
      <w:rPr>
        <w:rFonts w:cs="Verdana"/>
        <w:b/>
        <w:color w:val="000000"/>
        <w:sz w:val="19"/>
      </w:rPr>
    </w:lvl>
    <w:lvl w:ilvl="4">
      <w:start w:val="1"/>
      <w:numFmt w:val="decimal"/>
      <w:lvlText w:val="%1.%2.%3.%4.%5."/>
      <w:lvlJc w:val="left"/>
      <w:pPr>
        <w:ind w:left="3708" w:hanging="1440"/>
      </w:pPr>
      <w:rPr>
        <w:rFonts w:cs="Verdana"/>
        <w:b/>
        <w:color w:val="000000"/>
        <w:sz w:val="19"/>
      </w:rPr>
    </w:lvl>
    <w:lvl w:ilvl="5">
      <w:start w:val="1"/>
      <w:numFmt w:val="decimal"/>
      <w:lvlText w:val="%1.%2.%3.%4.%5.%6."/>
      <w:lvlJc w:val="left"/>
      <w:pPr>
        <w:ind w:left="4275" w:hanging="1440"/>
      </w:pPr>
      <w:rPr>
        <w:rFonts w:cs="Verdana"/>
        <w:b/>
        <w:color w:val="000000"/>
        <w:sz w:val="19"/>
      </w:rPr>
    </w:lvl>
    <w:lvl w:ilvl="6">
      <w:start w:val="1"/>
      <w:numFmt w:val="decimal"/>
      <w:lvlText w:val="%1.%2.%3.%4.%5.%6.%7."/>
      <w:lvlJc w:val="left"/>
      <w:pPr>
        <w:ind w:left="5202" w:hanging="1800"/>
      </w:pPr>
      <w:rPr>
        <w:rFonts w:cs="Verdana"/>
        <w:b/>
        <w:color w:val="000000"/>
        <w:sz w:val="19"/>
      </w:rPr>
    </w:lvl>
    <w:lvl w:ilvl="7">
      <w:start w:val="1"/>
      <w:numFmt w:val="decimal"/>
      <w:lvlText w:val="%1.%2.%3.%4.%5.%6.%7.%8."/>
      <w:lvlJc w:val="left"/>
      <w:pPr>
        <w:ind w:left="6129" w:hanging="2160"/>
      </w:pPr>
      <w:rPr>
        <w:rFonts w:cs="Verdana"/>
        <w:b/>
        <w:color w:val="000000"/>
        <w:sz w:val="19"/>
      </w:rPr>
    </w:lvl>
    <w:lvl w:ilvl="8">
      <w:start w:val="1"/>
      <w:numFmt w:val="decimal"/>
      <w:lvlText w:val="%1.%2.%3.%4.%5.%6.%7.%8.%9."/>
      <w:lvlJc w:val="left"/>
      <w:pPr>
        <w:ind w:left="6696" w:hanging="2160"/>
      </w:pPr>
      <w:rPr>
        <w:rFonts w:cs="Verdana"/>
        <w:b/>
        <w:color w:val="000000"/>
        <w:sz w:val="19"/>
      </w:rPr>
    </w:lvl>
  </w:abstractNum>
  <w:abstractNum w:abstractNumId="25" w15:restartNumberingAfterBreak="0">
    <w:nsid w:val="7446749D"/>
    <w:multiLevelType w:val="hybridMultilevel"/>
    <w:tmpl w:val="EA625642"/>
    <w:lvl w:ilvl="0" w:tplc="04020009">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num w:numId="1">
    <w:abstractNumId w:val="18"/>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2">
    <w:abstractNumId w:val="7"/>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3">
    <w:abstractNumId w:val="9"/>
  </w:num>
  <w:num w:numId="4">
    <w:abstractNumId w:val="16"/>
  </w:num>
  <w:num w:numId="5">
    <w:abstractNumId w:val="11"/>
  </w:num>
  <w:num w:numId="6">
    <w:abstractNumId w:val="26"/>
  </w:num>
  <w:num w:numId="7">
    <w:abstractNumId w:val="20"/>
    <w:lvlOverride w:ilvl="0">
      <w:startOverride w:val="1"/>
    </w:lvlOverride>
  </w:num>
  <w:num w:numId="8">
    <w:abstractNumId w:val="14"/>
    <w:lvlOverride w:ilvl="0">
      <w:startOverride w:val="1"/>
    </w:lvlOverride>
  </w:num>
  <w:num w:numId="9">
    <w:abstractNumId w:val="8"/>
  </w:num>
  <w:num w:numId="10">
    <w:abstractNumId w:val="22"/>
  </w:num>
  <w:num w:numId="11">
    <w:abstractNumId w:val="25"/>
  </w:num>
  <w:num w:numId="12">
    <w:abstractNumId w:val="6"/>
  </w:num>
  <w:num w:numId="13">
    <w:abstractNumId w:val="2"/>
  </w:num>
  <w:num w:numId="14">
    <w:abstractNumId w:val="21"/>
  </w:num>
  <w:num w:numId="15">
    <w:abstractNumId w:val="10"/>
  </w:num>
  <w:num w:numId="16">
    <w:abstractNumId w:val="13"/>
  </w:num>
  <w:num w:numId="17">
    <w:abstractNumId w:val="1"/>
  </w:num>
  <w:num w:numId="18">
    <w:abstractNumId w:val="19"/>
  </w:num>
  <w:num w:numId="19">
    <w:abstractNumId w:val="3"/>
  </w:num>
  <w:num w:numId="20">
    <w:abstractNumId w:val="4"/>
  </w:num>
  <w:num w:numId="21">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7787F"/>
    <w:rsid w:val="000026C5"/>
    <w:rsid w:val="00003A3E"/>
    <w:rsid w:val="00003E1E"/>
    <w:rsid w:val="000065D7"/>
    <w:rsid w:val="00015203"/>
    <w:rsid w:val="00015DF3"/>
    <w:rsid w:val="00015F6C"/>
    <w:rsid w:val="00021381"/>
    <w:rsid w:val="000244F2"/>
    <w:rsid w:val="00040658"/>
    <w:rsid w:val="00041730"/>
    <w:rsid w:val="000423DA"/>
    <w:rsid w:val="000447B4"/>
    <w:rsid w:val="00044B8C"/>
    <w:rsid w:val="000472A0"/>
    <w:rsid w:val="00051E43"/>
    <w:rsid w:val="0005317C"/>
    <w:rsid w:val="000544FE"/>
    <w:rsid w:val="000577F5"/>
    <w:rsid w:val="000635D3"/>
    <w:rsid w:val="00070835"/>
    <w:rsid w:val="00076A71"/>
    <w:rsid w:val="00076A8B"/>
    <w:rsid w:val="000779BC"/>
    <w:rsid w:val="00087123"/>
    <w:rsid w:val="00090763"/>
    <w:rsid w:val="00094EB1"/>
    <w:rsid w:val="00095DFD"/>
    <w:rsid w:val="000A5409"/>
    <w:rsid w:val="000B0487"/>
    <w:rsid w:val="000C0FAA"/>
    <w:rsid w:val="000D0A91"/>
    <w:rsid w:val="000D25DF"/>
    <w:rsid w:val="000D25E7"/>
    <w:rsid w:val="000D5F76"/>
    <w:rsid w:val="000F0DC4"/>
    <w:rsid w:val="000F152E"/>
    <w:rsid w:val="000F3B1D"/>
    <w:rsid w:val="0010686D"/>
    <w:rsid w:val="00110F01"/>
    <w:rsid w:val="00111F12"/>
    <w:rsid w:val="001167F0"/>
    <w:rsid w:val="00122C41"/>
    <w:rsid w:val="00124F20"/>
    <w:rsid w:val="001301B7"/>
    <w:rsid w:val="00130B0B"/>
    <w:rsid w:val="00134328"/>
    <w:rsid w:val="001415D0"/>
    <w:rsid w:val="00147BB0"/>
    <w:rsid w:val="00151058"/>
    <w:rsid w:val="0015708C"/>
    <w:rsid w:val="00157BA2"/>
    <w:rsid w:val="0016273B"/>
    <w:rsid w:val="0017224E"/>
    <w:rsid w:val="00173AC0"/>
    <w:rsid w:val="001811E3"/>
    <w:rsid w:val="00181825"/>
    <w:rsid w:val="00182977"/>
    <w:rsid w:val="00183634"/>
    <w:rsid w:val="00184DDD"/>
    <w:rsid w:val="00185A58"/>
    <w:rsid w:val="0018694B"/>
    <w:rsid w:val="00187D5F"/>
    <w:rsid w:val="00187F69"/>
    <w:rsid w:val="00190C0E"/>
    <w:rsid w:val="00196C13"/>
    <w:rsid w:val="001A1A59"/>
    <w:rsid w:val="001A5AEE"/>
    <w:rsid w:val="001A6496"/>
    <w:rsid w:val="001B6CA8"/>
    <w:rsid w:val="001B6E9E"/>
    <w:rsid w:val="001C2140"/>
    <w:rsid w:val="001C2E78"/>
    <w:rsid w:val="001C3643"/>
    <w:rsid w:val="001D055C"/>
    <w:rsid w:val="001D39FC"/>
    <w:rsid w:val="001F342E"/>
    <w:rsid w:val="001F40C9"/>
    <w:rsid w:val="001F703A"/>
    <w:rsid w:val="00202163"/>
    <w:rsid w:val="002172A0"/>
    <w:rsid w:val="00224453"/>
    <w:rsid w:val="0022518F"/>
    <w:rsid w:val="00225F59"/>
    <w:rsid w:val="00231416"/>
    <w:rsid w:val="00241ED1"/>
    <w:rsid w:val="00242B43"/>
    <w:rsid w:val="00243FF2"/>
    <w:rsid w:val="00245D3B"/>
    <w:rsid w:val="00247EA6"/>
    <w:rsid w:val="00251A72"/>
    <w:rsid w:val="0025334A"/>
    <w:rsid w:val="00261B41"/>
    <w:rsid w:val="00265BD8"/>
    <w:rsid w:val="00267C82"/>
    <w:rsid w:val="00272FB9"/>
    <w:rsid w:val="00273539"/>
    <w:rsid w:val="002735E3"/>
    <w:rsid w:val="00274483"/>
    <w:rsid w:val="00275CCF"/>
    <w:rsid w:val="00280B86"/>
    <w:rsid w:val="00284104"/>
    <w:rsid w:val="00287A7F"/>
    <w:rsid w:val="00287C70"/>
    <w:rsid w:val="00293AA3"/>
    <w:rsid w:val="00295087"/>
    <w:rsid w:val="00295493"/>
    <w:rsid w:val="0029579B"/>
    <w:rsid w:val="00295A3D"/>
    <w:rsid w:val="00295C20"/>
    <w:rsid w:val="002A7B62"/>
    <w:rsid w:val="002B4F09"/>
    <w:rsid w:val="002D2B20"/>
    <w:rsid w:val="002D3E6E"/>
    <w:rsid w:val="002D4853"/>
    <w:rsid w:val="002D5BF0"/>
    <w:rsid w:val="002D5CA3"/>
    <w:rsid w:val="002E4F02"/>
    <w:rsid w:val="002F0A57"/>
    <w:rsid w:val="002F4246"/>
    <w:rsid w:val="002F5B8B"/>
    <w:rsid w:val="002F766B"/>
    <w:rsid w:val="00300EDE"/>
    <w:rsid w:val="00302C7A"/>
    <w:rsid w:val="00304ECA"/>
    <w:rsid w:val="003057C3"/>
    <w:rsid w:val="00306356"/>
    <w:rsid w:val="003108A2"/>
    <w:rsid w:val="00314EBE"/>
    <w:rsid w:val="003264CB"/>
    <w:rsid w:val="00337479"/>
    <w:rsid w:val="00342D4C"/>
    <w:rsid w:val="00343E05"/>
    <w:rsid w:val="00345130"/>
    <w:rsid w:val="003504D3"/>
    <w:rsid w:val="00351CC5"/>
    <w:rsid w:val="0035655C"/>
    <w:rsid w:val="0035774B"/>
    <w:rsid w:val="0035774D"/>
    <w:rsid w:val="00370BA1"/>
    <w:rsid w:val="00371EA1"/>
    <w:rsid w:val="00373F59"/>
    <w:rsid w:val="00377DB8"/>
    <w:rsid w:val="003832D3"/>
    <w:rsid w:val="00385065"/>
    <w:rsid w:val="00395D4C"/>
    <w:rsid w:val="003968D7"/>
    <w:rsid w:val="003A1C2E"/>
    <w:rsid w:val="003A530A"/>
    <w:rsid w:val="003A5629"/>
    <w:rsid w:val="003A7310"/>
    <w:rsid w:val="003B67CF"/>
    <w:rsid w:val="003D3D16"/>
    <w:rsid w:val="003E0C8A"/>
    <w:rsid w:val="003E33F5"/>
    <w:rsid w:val="003E64E3"/>
    <w:rsid w:val="003E7229"/>
    <w:rsid w:val="003F56B9"/>
    <w:rsid w:val="00407B93"/>
    <w:rsid w:val="004151A2"/>
    <w:rsid w:val="004155BA"/>
    <w:rsid w:val="00417015"/>
    <w:rsid w:val="0042364D"/>
    <w:rsid w:val="00426BB9"/>
    <w:rsid w:val="004303A5"/>
    <w:rsid w:val="004307B8"/>
    <w:rsid w:val="0043387A"/>
    <w:rsid w:val="004339F0"/>
    <w:rsid w:val="004377C7"/>
    <w:rsid w:val="00443072"/>
    <w:rsid w:val="004432B4"/>
    <w:rsid w:val="00443931"/>
    <w:rsid w:val="0044515B"/>
    <w:rsid w:val="00447DF4"/>
    <w:rsid w:val="00451791"/>
    <w:rsid w:val="00453C55"/>
    <w:rsid w:val="00453FB5"/>
    <w:rsid w:val="0045401A"/>
    <w:rsid w:val="00454AFA"/>
    <w:rsid w:val="0045692A"/>
    <w:rsid w:val="00460600"/>
    <w:rsid w:val="004624FA"/>
    <w:rsid w:val="0046253E"/>
    <w:rsid w:val="00462F31"/>
    <w:rsid w:val="004643E8"/>
    <w:rsid w:val="00465A34"/>
    <w:rsid w:val="004748C9"/>
    <w:rsid w:val="00474AB7"/>
    <w:rsid w:val="00476E8E"/>
    <w:rsid w:val="0047734E"/>
    <w:rsid w:val="0047747E"/>
    <w:rsid w:val="00487C6A"/>
    <w:rsid w:val="00492C84"/>
    <w:rsid w:val="004976EE"/>
    <w:rsid w:val="004B1ED7"/>
    <w:rsid w:val="004C051F"/>
    <w:rsid w:val="004C059B"/>
    <w:rsid w:val="004C2D74"/>
    <w:rsid w:val="004C3714"/>
    <w:rsid w:val="004D1B6B"/>
    <w:rsid w:val="004D31EE"/>
    <w:rsid w:val="004D617D"/>
    <w:rsid w:val="004E026B"/>
    <w:rsid w:val="004E2562"/>
    <w:rsid w:val="004E6F00"/>
    <w:rsid w:val="004E7E64"/>
    <w:rsid w:val="004F21AD"/>
    <w:rsid w:val="00500D38"/>
    <w:rsid w:val="00505D8F"/>
    <w:rsid w:val="00506630"/>
    <w:rsid w:val="005078CE"/>
    <w:rsid w:val="00511A39"/>
    <w:rsid w:val="00525924"/>
    <w:rsid w:val="00527C83"/>
    <w:rsid w:val="0053405B"/>
    <w:rsid w:val="005371ED"/>
    <w:rsid w:val="00540F74"/>
    <w:rsid w:val="00541C8A"/>
    <w:rsid w:val="0054469E"/>
    <w:rsid w:val="005460D1"/>
    <w:rsid w:val="00552B7D"/>
    <w:rsid w:val="0055773B"/>
    <w:rsid w:val="0056699F"/>
    <w:rsid w:val="00571F36"/>
    <w:rsid w:val="00583B6C"/>
    <w:rsid w:val="00586E5D"/>
    <w:rsid w:val="00590280"/>
    <w:rsid w:val="00597459"/>
    <w:rsid w:val="00597BDA"/>
    <w:rsid w:val="005A1262"/>
    <w:rsid w:val="005A6731"/>
    <w:rsid w:val="005A6AC2"/>
    <w:rsid w:val="005B0889"/>
    <w:rsid w:val="005B1481"/>
    <w:rsid w:val="005B23FF"/>
    <w:rsid w:val="005B3561"/>
    <w:rsid w:val="005B4B57"/>
    <w:rsid w:val="005B7877"/>
    <w:rsid w:val="005C1F0C"/>
    <w:rsid w:val="005C586E"/>
    <w:rsid w:val="005C78E9"/>
    <w:rsid w:val="005D6692"/>
    <w:rsid w:val="005E017C"/>
    <w:rsid w:val="005E308F"/>
    <w:rsid w:val="005E7DCE"/>
    <w:rsid w:val="005F0F40"/>
    <w:rsid w:val="005F30A4"/>
    <w:rsid w:val="005F4BF7"/>
    <w:rsid w:val="005F59AA"/>
    <w:rsid w:val="005F7385"/>
    <w:rsid w:val="006007DB"/>
    <w:rsid w:val="00601172"/>
    <w:rsid w:val="00602B94"/>
    <w:rsid w:val="006103D1"/>
    <w:rsid w:val="00613657"/>
    <w:rsid w:val="00613762"/>
    <w:rsid w:val="00632387"/>
    <w:rsid w:val="0064045E"/>
    <w:rsid w:val="00644AF1"/>
    <w:rsid w:val="00651015"/>
    <w:rsid w:val="0066437D"/>
    <w:rsid w:val="00667454"/>
    <w:rsid w:val="00674074"/>
    <w:rsid w:val="00676E74"/>
    <w:rsid w:val="00676F96"/>
    <w:rsid w:val="00676FC5"/>
    <w:rsid w:val="0068027F"/>
    <w:rsid w:val="0068698F"/>
    <w:rsid w:val="006869BA"/>
    <w:rsid w:val="00687186"/>
    <w:rsid w:val="00694E1D"/>
    <w:rsid w:val="00696030"/>
    <w:rsid w:val="00697571"/>
    <w:rsid w:val="006A3250"/>
    <w:rsid w:val="006A693B"/>
    <w:rsid w:val="006B0BE7"/>
    <w:rsid w:val="006B1EED"/>
    <w:rsid w:val="006B5FD9"/>
    <w:rsid w:val="006C094A"/>
    <w:rsid w:val="006C332E"/>
    <w:rsid w:val="006C779F"/>
    <w:rsid w:val="006D2F3C"/>
    <w:rsid w:val="006D6E33"/>
    <w:rsid w:val="006D7774"/>
    <w:rsid w:val="006E05E2"/>
    <w:rsid w:val="006E0CB7"/>
    <w:rsid w:val="006E14B8"/>
    <w:rsid w:val="006E6321"/>
    <w:rsid w:val="006F0340"/>
    <w:rsid w:val="006F146A"/>
    <w:rsid w:val="00700128"/>
    <w:rsid w:val="00705D62"/>
    <w:rsid w:val="007068AE"/>
    <w:rsid w:val="00706F3B"/>
    <w:rsid w:val="00715399"/>
    <w:rsid w:val="007162ED"/>
    <w:rsid w:val="00724C17"/>
    <w:rsid w:val="00733258"/>
    <w:rsid w:val="00733D14"/>
    <w:rsid w:val="007405CF"/>
    <w:rsid w:val="0074079F"/>
    <w:rsid w:val="00743B73"/>
    <w:rsid w:val="00751CF5"/>
    <w:rsid w:val="00752F10"/>
    <w:rsid w:val="00757418"/>
    <w:rsid w:val="00757549"/>
    <w:rsid w:val="007604DF"/>
    <w:rsid w:val="0077010E"/>
    <w:rsid w:val="007714EF"/>
    <w:rsid w:val="007819D9"/>
    <w:rsid w:val="00793E0E"/>
    <w:rsid w:val="007B0E5F"/>
    <w:rsid w:val="007C1323"/>
    <w:rsid w:val="007C152A"/>
    <w:rsid w:val="007C34E3"/>
    <w:rsid w:val="007C707A"/>
    <w:rsid w:val="007C7482"/>
    <w:rsid w:val="007C7642"/>
    <w:rsid w:val="007D0A60"/>
    <w:rsid w:val="007D2D03"/>
    <w:rsid w:val="007D49EA"/>
    <w:rsid w:val="007E16F4"/>
    <w:rsid w:val="007E22CF"/>
    <w:rsid w:val="007E283B"/>
    <w:rsid w:val="007E530A"/>
    <w:rsid w:val="007F35E2"/>
    <w:rsid w:val="0080425F"/>
    <w:rsid w:val="00807397"/>
    <w:rsid w:val="00820D00"/>
    <w:rsid w:val="00821BF6"/>
    <w:rsid w:val="00826086"/>
    <w:rsid w:val="008274B0"/>
    <w:rsid w:val="008343AA"/>
    <w:rsid w:val="00836C14"/>
    <w:rsid w:val="00842064"/>
    <w:rsid w:val="00847EF6"/>
    <w:rsid w:val="00855D73"/>
    <w:rsid w:val="00860282"/>
    <w:rsid w:val="008625D7"/>
    <w:rsid w:val="00866511"/>
    <w:rsid w:val="00874ACF"/>
    <w:rsid w:val="008768CD"/>
    <w:rsid w:val="00877104"/>
    <w:rsid w:val="0088296F"/>
    <w:rsid w:val="008900BE"/>
    <w:rsid w:val="00890F34"/>
    <w:rsid w:val="008B3AA8"/>
    <w:rsid w:val="008C1E12"/>
    <w:rsid w:val="008C5CF4"/>
    <w:rsid w:val="008D1445"/>
    <w:rsid w:val="008D221F"/>
    <w:rsid w:val="008D7920"/>
    <w:rsid w:val="008E1729"/>
    <w:rsid w:val="008E3CA6"/>
    <w:rsid w:val="008E5368"/>
    <w:rsid w:val="008E7446"/>
    <w:rsid w:val="008E7C78"/>
    <w:rsid w:val="00900CBF"/>
    <w:rsid w:val="009036BF"/>
    <w:rsid w:val="00910009"/>
    <w:rsid w:val="00915303"/>
    <w:rsid w:val="00916B63"/>
    <w:rsid w:val="0092019B"/>
    <w:rsid w:val="00936FC3"/>
    <w:rsid w:val="00945922"/>
    <w:rsid w:val="00946473"/>
    <w:rsid w:val="00955CDC"/>
    <w:rsid w:val="00955F4E"/>
    <w:rsid w:val="00956568"/>
    <w:rsid w:val="0096296D"/>
    <w:rsid w:val="00965CEA"/>
    <w:rsid w:val="0097269A"/>
    <w:rsid w:val="00981F02"/>
    <w:rsid w:val="0098214B"/>
    <w:rsid w:val="00984D64"/>
    <w:rsid w:val="00985FD5"/>
    <w:rsid w:val="009875AD"/>
    <w:rsid w:val="009A03B6"/>
    <w:rsid w:val="009A2EF0"/>
    <w:rsid w:val="009A3BFB"/>
    <w:rsid w:val="009A6F5F"/>
    <w:rsid w:val="009A6FA9"/>
    <w:rsid w:val="009A733F"/>
    <w:rsid w:val="009C29F6"/>
    <w:rsid w:val="009D5C7E"/>
    <w:rsid w:val="009E3B57"/>
    <w:rsid w:val="009E500C"/>
    <w:rsid w:val="009E5C34"/>
    <w:rsid w:val="009E5E7A"/>
    <w:rsid w:val="009F1534"/>
    <w:rsid w:val="009F4879"/>
    <w:rsid w:val="009F5A78"/>
    <w:rsid w:val="00A0006D"/>
    <w:rsid w:val="00A0125F"/>
    <w:rsid w:val="00A11515"/>
    <w:rsid w:val="00A129C5"/>
    <w:rsid w:val="00A1537C"/>
    <w:rsid w:val="00A212BE"/>
    <w:rsid w:val="00A225E3"/>
    <w:rsid w:val="00A2664B"/>
    <w:rsid w:val="00A26F93"/>
    <w:rsid w:val="00A360A9"/>
    <w:rsid w:val="00A51FF9"/>
    <w:rsid w:val="00A524BB"/>
    <w:rsid w:val="00A52546"/>
    <w:rsid w:val="00A57E8C"/>
    <w:rsid w:val="00A65E18"/>
    <w:rsid w:val="00A7649A"/>
    <w:rsid w:val="00A7753E"/>
    <w:rsid w:val="00A82B08"/>
    <w:rsid w:val="00A843A2"/>
    <w:rsid w:val="00A85F5D"/>
    <w:rsid w:val="00A87095"/>
    <w:rsid w:val="00A87708"/>
    <w:rsid w:val="00A90AF0"/>
    <w:rsid w:val="00AA438B"/>
    <w:rsid w:val="00AA4A18"/>
    <w:rsid w:val="00AB26C6"/>
    <w:rsid w:val="00AC4B5B"/>
    <w:rsid w:val="00AC61B8"/>
    <w:rsid w:val="00AD2848"/>
    <w:rsid w:val="00AE50CE"/>
    <w:rsid w:val="00B01852"/>
    <w:rsid w:val="00B06ED8"/>
    <w:rsid w:val="00B10B96"/>
    <w:rsid w:val="00B157BA"/>
    <w:rsid w:val="00B171C2"/>
    <w:rsid w:val="00B22FDB"/>
    <w:rsid w:val="00B23227"/>
    <w:rsid w:val="00B400EF"/>
    <w:rsid w:val="00B518DE"/>
    <w:rsid w:val="00B53586"/>
    <w:rsid w:val="00B564E8"/>
    <w:rsid w:val="00B56DD0"/>
    <w:rsid w:val="00B64A4E"/>
    <w:rsid w:val="00B667AD"/>
    <w:rsid w:val="00B66E9D"/>
    <w:rsid w:val="00B71039"/>
    <w:rsid w:val="00B733F6"/>
    <w:rsid w:val="00B760F1"/>
    <w:rsid w:val="00B813CA"/>
    <w:rsid w:val="00B84C8C"/>
    <w:rsid w:val="00B87D98"/>
    <w:rsid w:val="00B90185"/>
    <w:rsid w:val="00BA081D"/>
    <w:rsid w:val="00BB4B69"/>
    <w:rsid w:val="00BC442C"/>
    <w:rsid w:val="00BC740E"/>
    <w:rsid w:val="00BD1512"/>
    <w:rsid w:val="00BE1096"/>
    <w:rsid w:val="00BE6C9F"/>
    <w:rsid w:val="00BF2609"/>
    <w:rsid w:val="00BF471E"/>
    <w:rsid w:val="00BF51E5"/>
    <w:rsid w:val="00C00297"/>
    <w:rsid w:val="00C06811"/>
    <w:rsid w:val="00C1275F"/>
    <w:rsid w:val="00C213ED"/>
    <w:rsid w:val="00C2262A"/>
    <w:rsid w:val="00C264E3"/>
    <w:rsid w:val="00C31892"/>
    <w:rsid w:val="00C333F7"/>
    <w:rsid w:val="00C33931"/>
    <w:rsid w:val="00C344EA"/>
    <w:rsid w:val="00C35549"/>
    <w:rsid w:val="00C36AA5"/>
    <w:rsid w:val="00C37281"/>
    <w:rsid w:val="00C37945"/>
    <w:rsid w:val="00C40C68"/>
    <w:rsid w:val="00C42C8C"/>
    <w:rsid w:val="00C46A66"/>
    <w:rsid w:val="00C533D4"/>
    <w:rsid w:val="00C60BEF"/>
    <w:rsid w:val="00C61556"/>
    <w:rsid w:val="00C66D52"/>
    <w:rsid w:val="00C72061"/>
    <w:rsid w:val="00C810B7"/>
    <w:rsid w:val="00C859F3"/>
    <w:rsid w:val="00C862B2"/>
    <w:rsid w:val="00C95BDC"/>
    <w:rsid w:val="00C96D14"/>
    <w:rsid w:val="00CA2632"/>
    <w:rsid w:val="00CA3E6A"/>
    <w:rsid w:val="00CA3F00"/>
    <w:rsid w:val="00CA5C99"/>
    <w:rsid w:val="00CB099E"/>
    <w:rsid w:val="00CC008E"/>
    <w:rsid w:val="00CC166A"/>
    <w:rsid w:val="00CE3BBE"/>
    <w:rsid w:val="00CF1C2F"/>
    <w:rsid w:val="00D0067A"/>
    <w:rsid w:val="00D02BAC"/>
    <w:rsid w:val="00D03076"/>
    <w:rsid w:val="00D03CC8"/>
    <w:rsid w:val="00D1447B"/>
    <w:rsid w:val="00D14A0B"/>
    <w:rsid w:val="00D14D04"/>
    <w:rsid w:val="00D22114"/>
    <w:rsid w:val="00D221B7"/>
    <w:rsid w:val="00D222C0"/>
    <w:rsid w:val="00D22A1B"/>
    <w:rsid w:val="00D250D6"/>
    <w:rsid w:val="00D33086"/>
    <w:rsid w:val="00D3520B"/>
    <w:rsid w:val="00D37C37"/>
    <w:rsid w:val="00D505D5"/>
    <w:rsid w:val="00D5318D"/>
    <w:rsid w:val="00D65D69"/>
    <w:rsid w:val="00D66A1E"/>
    <w:rsid w:val="00D67424"/>
    <w:rsid w:val="00D714AD"/>
    <w:rsid w:val="00D723FB"/>
    <w:rsid w:val="00D73809"/>
    <w:rsid w:val="00D77491"/>
    <w:rsid w:val="00D92860"/>
    <w:rsid w:val="00D92ECB"/>
    <w:rsid w:val="00D94A96"/>
    <w:rsid w:val="00D97373"/>
    <w:rsid w:val="00DA0126"/>
    <w:rsid w:val="00DA17C9"/>
    <w:rsid w:val="00DA44D0"/>
    <w:rsid w:val="00DA596F"/>
    <w:rsid w:val="00DA7A7A"/>
    <w:rsid w:val="00DB2FF0"/>
    <w:rsid w:val="00DB4449"/>
    <w:rsid w:val="00DB4EE3"/>
    <w:rsid w:val="00DB719A"/>
    <w:rsid w:val="00DC0865"/>
    <w:rsid w:val="00DD0F0D"/>
    <w:rsid w:val="00DD1CBC"/>
    <w:rsid w:val="00DE01E5"/>
    <w:rsid w:val="00DE2216"/>
    <w:rsid w:val="00DE695E"/>
    <w:rsid w:val="00DE77F1"/>
    <w:rsid w:val="00E0336E"/>
    <w:rsid w:val="00E06F34"/>
    <w:rsid w:val="00E12D1D"/>
    <w:rsid w:val="00E2023D"/>
    <w:rsid w:val="00E2390C"/>
    <w:rsid w:val="00E25A98"/>
    <w:rsid w:val="00E34D28"/>
    <w:rsid w:val="00E35165"/>
    <w:rsid w:val="00E44785"/>
    <w:rsid w:val="00E46792"/>
    <w:rsid w:val="00E5489B"/>
    <w:rsid w:val="00E5760D"/>
    <w:rsid w:val="00E64A66"/>
    <w:rsid w:val="00E67624"/>
    <w:rsid w:val="00E70ABC"/>
    <w:rsid w:val="00E7787F"/>
    <w:rsid w:val="00E7791D"/>
    <w:rsid w:val="00E77A97"/>
    <w:rsid w:val="00E81ED0"/>
    <w:rsid w:val="00E87773"/>
    <w:rsid w:val="00E90189"/>
    <w:rsid w:val="00E91618"/>
    <w:rsid w:val="00EA322C"/>
    <w:rsid w:val="00EA3EFC"/>
    <w:rsid w:val="00EB432B"/>
    <w:rsid w:val="00EC381E"/>
    <w:rsid w:val="00EC442B"/>
    <w:rsid w:val="00EC49D5"/>
    <w:rsid w:val="00ED2606"/>
    <w:rsid w:val="00EF3090"/>
    <w:rsid w:val="00EF59BA"/>
    <w:rsid w:val="00EF75DB"/>
    <w:rsid w:val="00F0193D"/>
    <w:rsid w:val="00F025BC"/>
    <w:rsid w:val="00F06401"/>
    <w:rsid w:val="00F102FA"/>
    <w:rsid w:val="00F1224A"/>
    <w:rsid w:val="00F13C27"/>
    <w:rsid w:val="00F17EFF"/>
    <w:rsid w:val="00F32655"/>
    <w:rsid w:val="00F33AD2"/>
    <w:rsid w:val="00F43EF0"/>
    <w:rsid w:val="00F47F5B"/>
    <w:rsid w:val="00F518B4"/>
    <w:rsid w:val="00F56FA7"/>
    <w:rsid w:val="00F66261"/>
    <w:rsid w:val="00F67C43"/>
    <w:rsid w:val="00F74D36"/>
    <w:rsid w:val="00F77516"/>
    <w:rsid w:val="00F97FED"/>
    <w:rsid w:val="00FA63ED"/>
    <w:rsid w:val="00FC3027"/>
    <w:rsid w:val="00FC5A69"/>
    <w:rsid w:val="00FC725E"/>
    <w:rsid w:val="00FC79B0"/>
    <w:rsid w:val="00FD1598"/>
    <w:rsid w:val="00FD6431"/>
    <w:rsid w:val="00FE2860"/>
    <w:rsid w:val="00FE2E30"/>
    <w:rsid w:val="00FE62DF"/>
    <w:rsid w:val="00FF392E"/>
    <w:rsid w:val="00FF7967"/>
    <w:rsid w:val="00FF7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79CB9"/>
  <w15:docId w15:val="{A6D3D16D-27AB-4239-979B-B0B577AE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090"/>
    <w:rPr>
      <w:sz w:val="24"/>
      <w:szCs w:val="24"/>
    </w:rPr>
  </w:style>
  <w:style w:type="paragraph" w:styleId="Heading1">
    <w:name w:val="heading 1"/>
    <w:basedOn w:val="Normal"/>
    <w:next w:val="Normal"/>
    <w:link w:val="Heading1Char"/>
    <w:qFormat/>
    <w:rsid w:val="00B66E9D"/>
    <w:pPr>
      <w:keepNext/>
      <w:spacing w:before="240" w:after="60"/>
      <w:outlineLvl w:val="0"/>
    </w:pPr>
    <w:rPr>
      <w:rFonts w:ascii="Arial" w:hAnsi="Arial" w:cs="Arial"/>
      <w:b/>
      <w:bCs/>
      <w:kern w:val="32"/>
      <w:sz w:val="32"/>
      <w:szCs w:val="32"/>
      <w:lang w:val="en-AU"/>
    </w:rPr>
  </w:style>
  <w:style w:type="paragraph" w:styleId="Heading2">
    <w:name w:val="heading 2"/>
    <w:aliases w:val="Heading 2 Char1,Heading 2 Char Char"/>
    <w:basedOn w:val="Normal"/>
    <w:next w:val="Normal"/>
    <w:link w:val="Heading2Char"/>
    <w:qFormat/>
    <w:rsid w:val="00B66E9D"/>
    <w:pPr>
      <w:keepNext/>
      <w:jc w:val="center"/>
      <w:outlineLvl w:val="1"/>
    </w:pPr>
    <w:rPr>
      <w:b/>
      <w:bCs/>
      <w:lang w:eastAsia="en-US"/>
    </w:rPr>
  </w:style>
  <w:style w:type="paragraph" w:styleId="Heading3">
    <w:name w:val="heading 3"/>
    <w:aliases w:val="Heading 3 Char"/>
    <w:basedOn w:val="Normal"/>
    <w:next w:val="Normal"/>
    <w:link w:val="Heading3Char1"/>
    <w:qFormat/>
    <w:rsid w:val="00B66E9D"/>
    <w:pPr>
      <w:keepNext/>
      <w:spacing w:before="240" w:after="60"/>
      <w:outlineLvl w:val="2"/>
    </w:pPr>
    <w:rPr>
      <w:rFonts w:ascii="Arial" w:hAnsi="Arial" w:cs="Arial"/>
      <w:b/>
      <w:bCs/>
      <w:sz w:val="26"/>
      <w:szCs w:val="26"/>
      <w:lang w:val="en-AU"/>
    </w:rPr>
  </w:style>
  <w:style w:type="paragraph" w:styleId="Heading4">
    <w:name w:val="heading 4"/>
    <w:basedOn w:val="Normal"/>
    <w:next w:val="Normal"/>
    <w:link w:val="Heading4Char"/>
    <w:qFormat/>
    <w:rsid w:val="00B66E9D"/>
    <w:pPr>
      <w:keepNext/>
      <w:spacing w:before="240" w:after="60"/>
      <w:outlineLvl w:val="3"/>
    </w:pPr>
    <w:rPr>
      <w:b/>
      <w:bCs/>
      <w:sz w:val="28"/>
      <w:szCs w:val="28"/>
    </w:rPr>
  </w:style>
  <w:style w:type="paragraph" w:styleId="Heading5">
    <w:name w:val="heading 5"/>
    <w:basedOn w:val="Normal"/>
    <w:next w:val="Normal"/>
    <w:link w:val="Heading5Char"/>
    <w:qFormat/>
    <w:rsid w:val="00B66E9D"/>
    <w:pPr>
      <w:spacing w:before="240" w:after="60"/>
      <w:outlineLvl w:val="4"/>
    </w:pPr>
    <w:rPr>
      <w:b/>
      <w:bCs/>
      <w:i/>
      <w:iCs/>
      <w:sz w:val="26"/>
      <w:szCs w:val="26"/>
      <w:lang w:val="en-US"/>
    </w:rPr>
  </w:style>
  <w:style w:type="paragraph" w:styleId="Heading6">
    <w:name w:val="heading 6"/>
    <w:basedOn w:val="Normal"/>
    <w:next w:val="Normal"/>
    <w:link w:val="Heading6Char"/>
    <w:qFormat/>
    <w:rsid w:val="00B66E9D"/>
    <w:pPr>
      <w:spacing w:before="240" w:after="60"/>
      <w:outlineLvl w:val="5"/>
    </w:pPr>
    <w:rPr>
      <w:b/>
      <w:bCs/>
      <w:sz w:val="22"/>
      <w:szCs w:val="22"/>
      <w:lang w:val="en-GB" w:eastAsia="en-US"/>
    </w:rPr>
  </w:style>
  <w:style w:type="paragraph" w:styleId="Heading7">
    <w:name w:val="heading 7"/>
    <w:basedOn w:val="Normal"/>
    <w:next w:val="Normal"/>
    <w:link w:val="Heading7Char"/>
    <w:qFormat/>
    <w:rsid w:val="00B66E9D"/>
    <w:pPr>
      <w:spacing w:before="240" w:after="60"/>
      <w:outlineLvl w:val="6"/>
    </w:pPr>
    <w:rPr>
      <w:lang w:val="en-US"/>
    </w:rPr>
  </w:style>
  <w:style w:type="paragraph" w:styleId="Heading8">
    <w:name w:val="heading 8"/>
    <w:basedOn w:val="Normal"/>
    <w:next w:val="Normal"/>
    <w:link w:val="Heading8Char"/>
    <w:qFormat/>
    <w:rsid w:val="00B66E9D"/>
    <w:pPr>
      <w:spacing w:before="240" w:after="60"/>
      <w:outlineLvl w:val="7"/>
    </w:pPr>
    <w:rPr>
      <w:i/>
      <w:iCs/>
      <w:lang w:val="en-GB" w:eastAsia="en-US"/>
    </w:rPr>
  </w:style>
  <w:style w:type="paragraph" w:styleId="Heading9">
    <w:name w:val="heading 9"/>
    <w:basedOn w:val="Normal"/>
    <w:next w:val="Normal"/>
    <w:link w:val="Heading9Char"/>
    <w:qFormat/>
    <w:rsid w:val="00B66E9D"/>
    <w:pPr>
      <w:keepNext/>
      <w:jc w:val="center"/>
      <w:outlineLvl w:val="8"/>
    </w:pPr>
    <w:rPr>
      <w:b/>
      <w:sz w:val="36"/>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0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D2606"/>
    <w:rPr>
      <w:color w:val="0000FF"/>
      <w:u w:val="single"/>
    </w:rPr>
  </w:style>
  <w:style w:type="character" w:customStyle="1" w:styleId="Heading1Char">
    <w:name w:val="Heading 1 Char"/>
    <w:basedOn w:val="DefaultParagraphFont"/>
    <w:link w:val="Heading1"/>
    <w:rsid w:val="00B66E9D"/>
    <w:rPr>
      <w:rFonts w:ascii="Arial" w:hAnsi="Arial" w:cs="Arial"/>
      <w:b/>
      <w:bCs/>
      <w:kern w:val="32"/>
      <w:sz w:val="32"/>
      <w:szCs w:val="32"/>
      <w:lang w:val="en-AU"/>
    </w:rPr>
  </w:style>
  <w:style w:type="character" w:customStyle="1" w:styleId="Heading2Char">
    <w:name w:val="Heading 2 Char"/>
    <w:aliases w:val="Heading 2 Char1 Char,Heading 2 Char Char Char"/>
    <w:basedOn w:val="DefaultParagraphFont"/>
    <w:link w:val="Heading2"/>
    <w:rsid w:val="00B66E9D"/>
    <w:rPr>
      <w:b/>
      <w:bCs/>
      <w:sz w:val="24"/>
      <w:szCs w:val="24"/>
      <w:lang w:eastAsia="en-US"/>
    </w:rPr>
  </w:style>
  <w:style w:type="character" w:customStyle="1" w:styleId="Heading3Char1">
    <w:name w:val="Heading 3 Char1"/>
    <w:aliases w:val="Heading 3 Char Char"/>
    <w:basedOn w:val="DefaultParagraphFont"/>
    <w:link w:val="Heading3"/>
    <w:rsid w:val="00B66E9D"/>
    <w:rPr>
      <w:rFonts w:ascii="Arial" w:hAnsi="Arial" w:cs="Arial"/>
      <w:b/>
      <w:bCs/>
      <w:sz w:val="26"/>
      <w:szCs w:val="26"/>
      <w:lang w:val="en-AU"/>
    </w:rPr>
  </w:style>
  <w:style w:type="character" w:customStyle="1" w:styleId="Heading4Char">
    <w:name w:val="Heading 4 Char"/>
    <w:basedOn w:val="DefaultParagraphFont"/>
    <w:link w:val="Heading4"/>
    <w:rsid w:val="00B66E9D"/>
    <w:rPr>
      <w:b/>
      <w:bCs/>
      <w:sz w:val="28"/>
      <w:szCs w:val="28"/>
    </w:rPr>
  </w:style>
  <w:style w:type="character" w:customStyle="1" w:styleId="Heading5Char">
    <w:name w:val="Heading 5 Char"/>
    <w:basedOn w:val="DefaultParagraphFont"/>
    <w:link w:val="Heading5"/>
    <w:rsid w:val="00B66E9D"/>
    <w:rPr>
      <w:b/>
      <w:bCs/>
      <w:i/>
      <w:iCs/>
      <w:sz w:val="26"/>
      <w:szCs w:val="26"/>
      <w:lang w:val="en-US"/>
    </w:rPr>
  </w:style>
  <w:style w:type="character" w:customStyle="1" w:styleId="Heading6Char">
    <w:name w:val="Heading 6 Char"/>
    <w:basedOn w:val="DefaultParagraphFont"/>
    <w:link w:val="Heading6"/>
    <w:rsid w:val="00B66E9D"/>
    <w:rPr>
      <w:b/>
      <w:bCs/>
      <w:sz w:val="22"/>
      <w:szCs w:val="22"/>
      <w:lang w:val="en-GB" w:eastAsia="en-US"/>
    </w:rPr>
  </w:style>
  <w:style w:type="character" w:customStyle="1" w:styleId="Heading7Char">
    <w:name w:val="Heading 7 Char"/>
    <w:basedOn w:val="DefaultParagraphFont"/>
    <w:link w:val="Heading7"/>
    <w:rsid w:val="00B66E9D"/>
    <w:rPr>
      <w:sz w:val="24"/>
      <w:szCs w:val="24"/>
      <w:lang w:val="en-US"/>
    </w:rPr>
  </w:style>
  <w:style w:type="character" w:customStyle="1" w:styleId="Heading8Char">
    <w:name w:val="Heading 8 Char"/>
    <w:basedOn w:val="DefaultParagraphFont"/>
    <w:link w:val="Heading8"/>
    <w:rsid w:val="00B66E9D"/>
    <w:rPr>
      <w:i/>
      <w:iCs/>
      <w:sz w:val="24"/>
      <w:szCs w:val="24"/>
      <w:lang w:val="en-GB" w:eastAsia="en-US"/>
    </w:rPr>
  </w:style>
  <w:style w:type="character" w:customStyle="1" w:styleId="Heading9Char">
    <w:name w:val="Heading 9 Char"/>
    <w:basedOn w:val="DefaultParagraphFont"/>
    <w:link w:val="Heading9"/>
    <w:rsid w:val="00B66E9D"/>
    <w:rPr>
      <w:b/>
      <w:sz w:val="36"/>
      <w:u w:val="single"/>
      <w:lang w:val="en-US" w:eastAsia="en-US"/>
    </w:rPr>
  </w:style>
  <w:style w:type="numbering" w:customStyle="1" w:styleId="10">
    <w:name w:val="Без списък1"/>
    <w:next w:val="NoList"/>
    <w:uiPriority w:val="99"/>
    <w:semiHidden/>
    <w:unhideWhenUsed/>
    <w:rsid w:val="00B66E9D"/>
  </w:style>
  <w:style w:type="paragraph" w:styleId="Subtitle">
    <w:name w:val="Subtitle"/>
    <w:basedOn w:val="Normal"/>
    <w:link w:val="SubtitleChar"/>
    <w:qFormat/>
    <w:rsid w:val="00B66E9D"/>
    <w:pPr>
      <w:jc w:val="center"/>
    </w:pPr>
    <w:rPr>
      <w:snapToGrid w:val="0"/>
    </w:rPr>
  </w:style>
  <w:style w:type="character" w:customStyle="1" w:styleId="SubtitleChar">
    <w:name w:val="Subtitle Char"/>
    <w:basedOn w:val="DefaultParagraphFont"/>
    <w:link w:val="Subtitle"/>
    <w:rsid w:val="00B66E9D"/>
    <w:rPr>
      <w:snapToGrid w:val="0"/>
      <w:sz w:val="24"/>
      <w:szCs w:val="24"/>
    </w:rPr>
  </w:style>
  <w:style w:type="paragraph" w:customStyle="1" w:styleId="CharChar">
    <w:name w:val="Знак Знак Char Char"/>
    <w:basedOn w:val="Normal"/>
    <w:rsid w:val="00B66E9D"/>
    <w:pPr>
      <w:tabs>
        <w:tab w:val="left" w:pos="709"/>
      </w:tabs>
    </w:pPr>
    <w:rPr>
      <w:rFonts w:ascii="Tahoma" w:hAnsi="Tahoma"/>
      <w:lang w:val="pl-PL" w:eastAsia="pl-PL"/>
    </w:rPr>
  </w:style>
  <w:style w:type="paragraph" w:customStyle="1" w:styleId="a0">
    <w:name w:val="Знак Знак"/>
    <w:basedOn w:val="Normal"/>
    <w:rsid w:val="00B66E9D"/>
    <w:pPr>
      <w:tabs>
        <w:tab w:val="left" w:pos="709"/>
      </w:tabs>
      <w:spacing w:before="120"/>
      <w:ind w:firstLine="709"/>
      <w:jc w:val="both"/>
    </w:pPr>
    <w:rPr>
      <w:rFonts w:ascii="Tahoma" w:hAnsi="Tahoma" w:cs="Tahoma"/>
      <w:lang w:val="pl-PL" w:eastAsia="pl-PL"/>
    </w:rPr>
  </w:style>
  <w:style w:type="paragraph" w:customStyle="1" w:styleId="Text3">
    <w:name w:val="Text 3"/>
    <w:basedOn w:val="Normal"/>
    <w:rsid w:val="00B66E9D"/>
    <w:pPr>
      <w:tabs>
        <w:tab w:val="left" w:pos="2302"/>
      </w:tabs>
      <w:spacing w:after="240"/>
      <w:ind w:left="1202"/>
      <w:jc w:val="both"/>
    </w:pPr>
    <w:rPr>
      <w:lang w:val="en-GB" w:eastAsia="en-US"/>
    </w:rPr>
  </w:style>
  <w:style w:type="paragraph" w:styleId="BodyText">
    <w:name w:val="Body Text"/>
    <w:aliases w:val="block style"/>
    <w:basedOn w:val="Normal"/>
    <w:link w:val="BodyTextChar"/>
    <w:rsid w:val="00B66E9D"/>
    <w:pPr>
      <w:jc w:val="both"/>
    </w:pPr>
    <w:rPr>
      <w:lang w:eastAsia="en-US"/>
    </w:rPr>
  </w:style>
  <w:style w:type="character" w:customStyle="1" w:styleId="BodyTextChar">
    <w:name w:val="Body Text Char"/>
    <w:aliases w:val="block style Char"/>
    <w:basedOn w:val="DefaultParagraphFont"/>
    <w:link w:val="BodyText"/>
    <w:rsid w:val="00B66E9D"/>
    <w:rPr>
      <w:sz w:val="24"/>
      <w:szCs w:val="24"/>
      <w:lang w:eastAsia="en-US"/>
    </w:rPr>
  </w:style>
  <w:style w:type="paragraph" w:styleId="Header">
    <w:name w:val="header"/>
    <w:basedOn w:val="Normal"/>
    <w:link w:val="HeaderChar"/>
    <w:rsid w:val="00B66E9D"/>
    <w:pPr>
      <w:tabs>
        <w:tab w:val="center" w:pos="4536"/>
        <w:tab w:val="right" w:pos="9072"/>
      </w:tabs>
    </w:pPr>
    <w:rPr>
      <w:sz w:val="28"/>
      <w:szCs w:val="28"/>
      <w:lang w:val="en-US"/>
    </w:rPr>
  </w:style>
  <w:style w:type="character" w:customStyle="1" w:styleId="HeaderChar">
    <w:name w:val="Header Char"/>
    <w:basedOn w:val="DefaultParagraphFont"/>
    <w:link w:val="Header"/>
    <w:rsid w:val="00B66E9D"/>
    <w:rPr>
      <w:sz w:val="28"/>
      <w:szCs w:val="28"/>
      <w:lang w:val="en-US"/>
    </w:rPr>
  </w:style>
  <w:style w:type="character" w:styleId="PageNumber">
    <w:name w:val="page number"/>
    <w:basedOn w:val="DefaultParagraphFont"/>
    <w:rsid w:val="00B66E9D"/>
  </w:style>
  <w:style w:type="paragraph" w:styleId="Footer">
    <w:name w:val="footer"/>
    <w:basedOn w:val="Normal"/>
    <w:link w:val="FooterChar"/>
    <w:uiPriority w:val="99"/>
    <w:rsid w:val="00B66E9D"/>
    <w:pPr>
      <w:tabs>
        <w:tab w:val="center" w:pos="4536"/>
        <w:tab w:val="right" w:pos="9072"/>
      </w:tabs>
    </w:pPr>
    <w:rPr>
      <w:sz w:val="28"/>
      <w:szCs w:val="28"/>
      <w:lang w:val="en-US"/>
    </w:rPr>
  </w:style>
  <w:style w:type="character" w:customStyle="1" w:styleId="FooterChar">
    <w:name w:val="Footer Char"/>
    <w:basedOn w:val="DefaultParagraphFont"/>
    <w:link w:val="Footer"/>
    <w:uiPriority w:val="99"/>
    <w:rsid w:val="00B66E9D"/>
    <w:rPr>
      <w:sz w:val="28"/>
      <w:szCs w:val="28"/>
      <w:lang w:val="en-US"/>
    </w:rPr>
  </w:style>
  <w:style w:type="paragraph" w:customStyle="1" w:styleId="1">
    <w:name w:val="Основен текст1"/>
    <w:basedOn w:val="Normal"/>
    <w:link w:val="a1"/>
    <w:rsid w:val="00B66E9D"/>
    <w:pPr>
      <w:numPr>
        <w:numId w:val="3"/>
      </w:numPr>
      <w:tabs>
        <w:tab w:val="clear" w:pos="720"/>
      </w:tabs>
      <w:spacing w:line="271" w:lineRule="auto"/>
      <w:ind w:left="0" w:firstLine="397"/>
      <w:jc w:val="both"/>
    </w:pPr>
    <w:rPr>
      <w:lang w:val="en-GB" w:eastAsia="en-US"/>
    </w:rPr>
  </w:style>
  <w:style w:type="paragraph" w:customStyle="1" w:styleId="bullet-3">
    <w:name w:val="bullet-3"/>
    <w:basedOn w:val="Normal"/>
    <w:rsid w:val="00B66E9D"/>
    <w:pPr>
      <w:widowControl w:val="0"/>
      <w:spacing w:before="240" w:line="240" w:lineRule="exact"/>
      <w:ind w:left="2212" w:hanging="284"/>
      <w:jc w:val="both"/>
    </w:pPr>
    <w:rPr>
      <w:rFonts w:ascii="Arial" w:hAnsi="Arial" w:cs="Arial"/>
      <w:lang w:val="cs-CZ" w:eastAsia="en-US"/>
    </w:rPr>
  </w:style>
  <w:style w:type="paragraph" w:customStyle="1" w:styleId="Style11">
    <w:name w:val="Style11"/>
    <w:basedOn w:val="Normal"/>
    <w:rsid w:val="00B66E9D"/>
    <w:pPr>
      <w:widowControl w:val="0"/>
      <w:autoSpaceDE w:val="0"/>
      <w:autoSpaceDN w:val="0"/>
      <w:adjustRightInd w:val="0"/>
      <w:spacing w:line="317" w:lineRule="exact"/>
      <w:jc w:val="both"/>
    </w:pPr>
  </w:style>
  <w:style w:type="character" w:customStyle="1" w:styleId="FontStyle23">
    <w:name w:val="Font Style23"/>
    <w:basedOn w:val="DefaultParagraphFont"/>
    <w:rsid w:val="00B66E9D"/>
    <w:rPr>
      <w:rFonts w:ascii="Times New Roman" w:hAnsi="Times New Roman" w:cs="Times New Roman"/>
      <w:sz w:val="24"/>
      <w:szCs w:val="24"/>
    </w:rPr>
  </w:style>
  <w:style w:type="paragraph" w:customStyle="1" w:styleId="Titleofarticle">
    <w:name w:val="Title of article"/>
    <w:basedOn w:val="IndexHeading"/>
    <w:rsid w:val="00B66E9D"/>
    <w:pPr>
      <w:tabs>
        <w:tab w:val="num" w:pos="720"/>
      </w:tabs>
      <w:ind w:left="720" w:hanging="360"/>
      <w:jc w:val="center"/>
    </w:pPr>
    <w:rPr>
      <w:rFonts w:ascii="Times New Roman" w:hAnsi="Times New Roman" w:cs="Times New Roman"/>
      <w:lang w:eastAsia="en-US"/>
    </w:rPr>
  </w:style>
  <w:style w:type="paragraph" w:styleId="Index1">
    <w:name w:val="index 1"/>
    <w:basedOn w:val="Normal"/>
    <w:next w:val="Normal"/>
    <w:autoRedefine/>
    <w:rsid w:val="00B66E9D"/>
    <w:pPr>
      <w:ind w:left="240" w:hanging="240"/>
    </w:pPr>
  </w:style>
  <w:style w:type="paragraph" w:styleId="IndexHeading">
    <w:name w:val="index heading"/>
    <w:basedOn w:val="Normal"/>
    <w:next w:val="Index1"/>
    <w:rsid w:val="00B66E9D"/>
    <w:rPr>
      <w:rFonts w:ascii="Arial" w:hAnsi="Arial" w:cs="Arial"/>
      <w:b/>
      <w:bCs/>
    </w:rPr>
  </w:style>
  <w:style w:type="paragraph" w:styleId="FootnoteText">
    <w:name w:val="footnote text"/>
    <w:basedOn w:val="Normal"/>
    <w:link w:val="FootnoteTextChar"/>
    <w:rsid w:val="00B66E9D"/>
    <w:rPr>
      <w:sz w:val="20"/>
      <w:szCs w:val="20"/>
      <w:lang w:val="en-GB" w:eastAsia="en-US"/>
    </w:rPr>
  </w:style>
  <w:style w:type="character" w:customStyle="1" w:styleId="FootnoteTextChar">
    <w:name w:val="Footnote Text Char"/>
    <w:basedOn w:val="DefaultParagraphFont"/>
    <w:link w:val="FootnoteText"/>
    <w:rsid w:val="00B66E9D"/>
    <w:rPr>
      <w:lang w:val="en-GB" w:eastAsia="en-US"/>
    </w:rPr>
  </w:style>
  <w:style w:type="paragraph" w:customStyle="1" w:styleId="Style6">
    <w:name w:val="Style6"/>
    <w:basedOn w:val="Normal"/>
    <w:rsid w:val="00B66E9D"/>
    <w:pPr>
      <w:widowControl w:val="0"/>
      <w:autoSpaceDE w:val="0"/>
      <w:autoSpaceDN w:val="0"/>
      <w:adjustRightInd w:val="0"/>
      <w:spacing w:line="300" w:lineRule="exact"/>
      <w:ind w:firstLine="682"/>
    </w:pPr>
  </w:style>
  <w:style w:type="paragraph" w:customStyle="1" w:styleId="Style10">
    <w:name w:val="Style10"/>
    <w:basedOn w:val="Normal"/>
    <w:rsid w:val="00B66E9D"/>
    <w:pPr>
      <w:widowControl w:val="0"/>
      <w:autoSpaceDE w:val="0"/>
      <w:autoSpaceDN w:val="0"/>
      <w:adjustRightInd w:val="0"/>
      <w:spacing w:line="293" w:lineRule="exact"/>
      <w:jc w:val="both"/>
    </w:pPr>
  </w:style>
  <w:style w:type="character" w:customStyle="1" w:styleId="FontStyle16">
    <w:name w:val="Font Style16"/>
    <w:basedOn w:val="DefaultParagraphFont"/>
    <w:rsid w:val="00B66E9D"/>
    <w:rPr>
      <w:rFonts w:ascii="Times New Roman" w:hAnsi="Times New Roman" w:cs="Times New Roman"/>
      <w:i/>
      <w:iCs/>
      <w:sz w:val="24"/>
      <w:szCs w:val="24"/>
    </w:rPr>
  </w:style>
  <w:style w:type="character" w:customStyle="1" w:styleId="FontStyle19">
    <w:name w:val="Font Style19"/>
    <w:basedOn w:val="DefaultParagraphFont"/>
    <w:rsid w:val="00B66E9D"/>
    <w:rPr>
      <w:rFonts w:ascii="Times New Roman" w:hAnsi="Times New Roman" w:cs="Times New Roman"/>
      <w:sz w:val="24"/>
      <w:szCs w:val="24"/>
    </w:rPr>
  </w:style>
  <w:style w:type="paragraph" w:customStyle="1" w:styleId="CharCharChar">
    <w:name w:val="Char Char Char"/>
    <w:basedOn w:val="Normal"/>
    <w:rsid w:val="00B66E9D"/>
    <w:pPr>
      <w:tabs>
        <w:tab w:val="left" w:pos="709"/>
      </w:tabs>
    </w:pPr>
    <w:rPr>
      <w:rFonts w:ascii="Tahoma" w:hAnsi="Tahoma"/>
      <w:lang w:val="pl-PL" w:eastAsia="pl-PL"/>
    </w:rPr>
  </w:style>
  <w:style w:type="paragraph" w:styleId="DocumentMap">
    <w:name w:val="Document Map"/>
    <w:basedOn w:val="Normal"/>
    <w:link w:val="DocumentMapChar"/>
    <w:rsid w:val="00B66E9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B66E9D"/>
    <w:rPr>
      <w:rFonts w:ascii="Tahoma" w:hAnsi="Tahoma" w:cs="Tahoma"/>
      <w:shd w:val="clear" w:color="auto" w:fill="000080"/>
    </w:rPr>
  </w:style>
  <w:style w:type="paragraph" w:customStyle="1" w:styleId="titre4">
    <w:name w:val="titre4"/>
    <w:basedOn w:val="Normal"/>
    <w:rsid w:val="00B66E9D"/>
    <w:pPr>
      <w:numPr>
        <w:numId w:val="2"/>
      </w:numPr>
      <w:tabs>
        <w:tab w:val="decimal" w:pos="357"/>
      </w:tabs>
      <w:ind w:left="357" w:hanging="357"/>
    </w:pPr>
    <w:rPr>
      <w:rFonts w:ascii="Arial" w:hAnsi="Arial"/>
      <w:b/>
      <w:snapToGrid w:val="0"/>
      <w:szCs w:val="20"/>
      <w:lang w:val="en-GB" w:eastAsia="en-US"/>
    </w:rPr>
  </w:style>
  <w:style w:type="paragraph" w:customStyle="1" w:styleId="Annexetitle">
    <w:name w:val="Annexe_title"/>
    <w:basedOn w:val="Heading1"/>
    <w:next w:val="Normal"/>
    <w:autoRedefine/>
    <w:rsid w:val="00B66E9D"/>
    <w:pPr>
      <w:keepNext w:val="0"/>
      <w:pageBreakBefore/>
      <w:tabs>
        <w:tab w:val="left" w:pos="1701"/>
        <w:tab w:val="left" w:pos="2552"/>
      </w:tabs>
      <w:spacing w:before="0" w:after="0"/>
      <w:outlineLvl w:val="9"/>
    </w:pPr>
    <w:rPr>
      <w:rFonts w:ascii="Times New Roman" w:hAnsi="Times New Roman" w:cs="Times New Roman"/>
      <w:bCs w:val="0"/>
      <w:caps/>
      <w:color w:val="000000"/>
      <w:kern w:val="0"/>
      <w:sz w:val="24"/>
      <w:szCs w:val="24"/>
      <w:lang w:val="bg-BG" w:eastAsia="en-GB"/>
    </w:rPr>
  </w:style>
  <w:style w:type="paragraph" w:customStyle="1" w:styleId="normaltableau">
    <w:name w:val="normal_tableau"/>
    <w:basedOn w:val="Normal"/>
    <w:rsid w:val="00B66E9D"/>
    <w:pPr>
      <w:spacing w:before="120" w:after="120"/>
      <w:jc w:val="both"/>
    </w:pPr>
    <w:rPr>
      <w:rFonts w:ascii="Optima" w:hAnsi="Optima"/>
      <w:sz w:val="22"/>
      <w:szCs w:val="20"/>
      <w:lang w:val="en-GB" w:eastAsia="en-GB"/>
    </w:rPr>
  </w:style>
  <w:style w:type="paragraph" w:styleId="PlainText">
    <w:name w:val="Plain Text"/>
    <w:basedOn w:val="Normal"/>
    <w:link w:val="PlainTextChar"/>
    <w:rsid w:val="00B66E9D"/>
    <w:rPr>
      <w:rFonts w:ascii="Courier New" w:hAnsi="Courier New"/>
      <w:sz w:val="20"/>
      <w:szCs w:val="20"/>
      <w:lang w:val="en-US" w:eastAsia="en-US"/>
    </w:rPr>
  </w:style>
  <w:style w:type="character" w:customStyle="1" w:styleId="PlainTextChar">
    <w:name w:val="Plain Text Char"/>
    <w:basedOn w:val="DefaultParagraphFont"/>
    <w:link w:val="PlainText"/>
    <w:rsid w:val="00B66E9D"/>
    <w:rPr>
      <w:rFonts w:ascii="Courier New" w:hAnsi="Courier New"/>
      <w:lang w:val="en-US" w:eastAsia="en-US"/>
    </w:rPr>
  </w:style>
  <w:style w:type="paragraph" w:customStyle="1" w:styleId="oddl-nadpis">
    <w:name w:val="oddíl-nadpis"/>
    <w:basedOn w:val="Normal"/>
    <w:rsid w:val="00B66E9D"/>
    <w:pPr>
      <w:keepNext/>
      <w:widowControl w:val="0"/>
      <w:tabs>
        <w:tab w:val="left" w:pos="567"/>
      </w:tabs>
      <w:spacing w:before="240" w:line="240" w:lineRule="exact"/>
    </w:pPr>
    <w:rPr>
      <w:rFonts w:ascii="Arial" w:hAnsi="Arial"/>
      <w:b/>
      <w:szCs w:val="20"/>
      <w:lang w:val="cs-CZ" w:eastAsia="en-US"/>
    </w:rPr>
  </w:style>
  <w:style w:type="paragraph" w:styleId="BalloonText">
    <w:name w:val="Balloon Text"/>
    <w:basedOn w:val="Normal"/>
    <w:link w:val="BalloonTextChar"/>
    <w:rsid w:val="00B66E9D"/>
    <w:rPr>
      <w:rFonts w:ascii="Tahoma" w:hAnsi="Tahoma" w:cs="Tahoma"/>
      <w:sz w:val="16"/>
      <w:szCs w:val="16"/>
    </w:rPr>
  </w:style>
  <w:style w:type="character" w:customStyle="1" w:styleId="BalloonTextChar">
    <w:name w:val="Balloon Text Char"/>
    <w:basedOn w:val="DefaultParagraphFont"/>
    <w:link w:val="BalloonText"/>
    <w:rsid w:val="00B66E9D"/>
    <w:rPr>
      <w:rFonts w:ascii="Tahoma" w:hAnsi="Tahoma" w:cs="Tahoma"/>
      <w:sz w:val="16"/>
      <w:szCs w:val="16"/>
    </w:rPr>
  </w:style>
  <w:style w:type="character" w:styleId="FootnoteReference">
    <w:name w:val="footnote reference"/>
    <w:basedOn w:val="DefaultParagraphFont"/>
    <w:rsid w:val="00B66E9D"/>
    <w:rPr>
      <w:vertAlign w:val="superscript"/>
    </w:rPr>
  </w:style>
  <w:style w:type="paragraph" w:customStyle="1" w:styleId="Style9">
    <w:name w:val="Style9"/>
    <w:basedOn w:val="Normal"/>
    <w:rsid w:val="00B66E9D"/>
    <w:pPr>
      <w:widowControl w:val="0"/>
      <w:autoSpaceDE w:val="0"/>
      <w:autoSpaceDN w:val="0"/>
      <w:adjustRightInd w:val="0"/>
    </w:pPr>
  </w:style>
  <w:style w:type="character" w:styleId="CommentReference">
    <w:name w:val="annotation reference"/>
    <w:basedOn w:val="DefaultParagraphFont"/>
    <w:rsid w:val="00B66E9D"/>
    <w:rPr>
      <w:sz w:val="16"/>
      <w:szCs w:val="16"/>
    </w:rPr>
  </w:style>
  <w:style w:type="paragraph" w:styleId="CommentText">
    <w:name w:val="annotation text"/>
    <w:basedOn w:val="Normal"/>
    <w:link w:val="CommentTextChar"/>
    <w:rsid w:val="00B66E9D"/>
    <w:rPr>
      <w:sz w:val="20"/>
      <w:szCs w:val="20"/>
    </w:rPr>
  </w:style>
  <w:style w:type="character" w:customStyle="1" w:styleId="CommentTextChar">
    <w:name w:val="Comment Text Char"/>
    <w:basedOn w:val="DefaultParagraphFont"/>
    <w:link w:val="CommentText"/>
    <w:rsid w:val="00B66E9D"/>
  </w:style>
  <w:style w:type="paragraph" w:styleId="CommentSubject">
    <w:name w:val="annotation subject"/>
    <w:basedOn w:val="CommentText"/>
    <w:next w:val="CommentText"/>
    <w:link w:val="CommentSubjectChar"/>
    <w:rsid w:val="00B66E9D"/>
    <w:rPr>
      <w:b/>
      <w:bCs/>
    </w:rPr>
  </w:style>
  <w:style w:type="character" w:customStyle="1" w:styleId="CommentSubjectChar">
    <w:name w:val="Comment Subject Char"/>
    <w:basedOn w:val="CommentTextChar"/>
    <w:link w:val="CommentSubject"/>
    <w:rsid w:val="00B66E9D"/>
    <w:rPr>
      <w:b/>
      <w:bCs/>
    </w:rPr>
  </w:style>
  <w:style w:type="paragraph" w:styleId="BodyTextIndent3">
    <w:name w:val="Body Text Indent 3"/>
    <w:basedOn w:val="Normal"/>
    <w:link w:val="BodyTextIndent3Char"/>
    <w:rsid w:val="00B66E9D"/>
    <w:pPr>
      <w:numPr>
        <w:ilvl w:val="1"/>
        <w:numId w:val="4"/>
      </w:numPr>
      <w:tabs>
        <w:tab w:val="clear" w:pos="1995"/>
      </w:tabs>
      <w:spacing w:after="120"/>
      <w:ind w:left="360" w:firstLine="0"/>
    </w:pPr>
    <w:rPr>
      <w:sz w:val="16"/>
      <w:szCs w:val="16"/>
    </w:rPr>
  </w:style>
  <w:style w:type="character" w:customStyle="1" w:styleId="BodyTextIndent3Char">
    <w:name w:val="Body Text Indent 3 Char"/>
    <w:basedOn w:val="DefaultParagraphFont"/>
    <w:link w:val="BodyTextIndent3"/>
    <w:rsid w:val="00B66E9D"/>
    <w:rPr>
      <w:sz w:val="16"/>
      <w:szCs w:val="16"/>
    </w:rPr>
  </w:style>
  <w:style w:type="paragraph" w:styleId="NormalWeb">
    <w:name w:val="Normal (Web)"/>
    <w:basedOn w:val="Normal"/>
    <w:uiPriority w:val="99"/>
    <w:rsid w:val="00B66E9D"/>
    <w:pPr>
      <w:numPr>
        <w:numId w:val="5"/>
      </w:numPr>
      <w:tabs>
        <w:tab w:val="clear" w:pos="900"/>
      </w:tabs>
      <w:spacing w:before="100" w:beforeAutospacing="1" w:after="100" w:afterAutospacing="1"/>
      <w:ind w:left="0" w:firstLine="0"/>
    </w:pPr>
  </w:style>
  <w:style w:type="paragraph" w:styleId="BodyTextIndent">
    <w:name w:val="Body Text Indent"/>
    <w:basedOn w:val="Normal"/>
    <w:link w:val="BodyTextIndentChar"/>
    <w:rsid w:val="00B66E9D"/>
    <w:pPr>
      <w:spacing w:after="120"/>
      <w:ind w:left="360"/>
    </w:pPr>
  </w:style>
  <w:style w:type="character" w:customStyle="1" w:styleId="BodyTextIndentChar">
    <w:name w:val="Body Text Indent Char"/>
    <w:basedOn w:val="DefaultParagraphFont"/>
    <w:link w:val="BodyTextIndent"/>
    <w:rsid w:val="00B66E9D"/>
    <w:rPr>
      <w:sz w:val="24"/>
      <w:szCs w:val="24"/>
    </w:rPr>
  </w:style>
  <w:style w:type="paragraph" w:styleId="EnvelopeReturn">
    <w:name w:val="envelope return"/>
    <w:basedOn w:val="Normal"/>
    <w:rsid w:val="00B66E9D"/>
    <w:pPr>
      <w:numPr>
        <w:numId w:val="4"/>
      </w:numPr>
      <w:tabs>
        <w:tab w:val="clear" w:pos="1158"/>
      </w:tabs>
      <w:ind w:left="0" w:firstLine="0"/>
    </w:pPr>
    <w:rPr>
      <w:rFonts w:ascii="Arial" w:hAnsi="Arial"/>
      <w:b/>
      <w:szCs w:val="20"/>
      <w:lang w:eastAsia="en-US"/>
    </w:rPr>
  </w:style>
  <w:style w:type="paragraph" w:customStyle="1" w:styleId="a2">
    <w:name w:val="Член"/>
    <w:basedOn w:val="Normal"/>
    <w:rsid w:val="00B66E9D"/>
    <w:pPr>
      <w:tabs>
        <w:tab w:val="num" w:pos="1158"/>
      </w:tabs>
      <w:spacing w:before="240"/>
      <w:ind w:left="1158" w:hanging="360"/>
      <w:jc w:val="both"/>
    </w:pPr>
    <w:rPr>
      <w:rFonts w:ascii="ExcelciorCyr" w:hAnsi="ExcelciorCyr"/>
      <w:szCs w:val="20"/>
      <w:lang w:eastAsia="en-US"/>
    </w:rPr>
  </w:style>
  <w:style w:type="paragraph" w:customStyle="1" w:styleId="a3">
    <w:name w:val="текст"/>
    <w:basedOn w:val="Normal"/>
    <w:rsid w:val="00B66E9D"/>
    <w:pPr>
      <w:tabs>
        <w:tab w:val="right" w:leader="dot" w:pos="-1985"/>
        <w:tab w:val="left" w:pos="1560"/>
      </w:tabs>
      <w:spacing w:before="120"/>
      <w:ind w:left="993"/>
      <w:jc w:val="both"/>
    </w:pPr>
    <w:rPr>
      <w:rFonts w:ascii="ExcelciorCyr" w:hAnsi="ExcelciorCyr"/>
      <w:szCs w:val="20"/>
      <w:lang w:eastAsia="en-US"/>
    </w:rPr>
  </w:style>
  <w:style w:type="paragraph" w:customStyle="1" w:styleId="a4">
    <w:name w:val="Подчлен"/>
    <w:basedOn w:val="Normal"/>
    <w:rsid w:val="00B66E9D"/>
    <w:pPr>
      <w:tabs>
        <w:tab w:val="right" w:leader="dot" w:pos="-1985"/>
        <w:tab w:val="num" w:pos="1995"/>
      </w:tabs>
      <w:spacing w:before="120"/>
      <w:ind w:left="1428" w:hanging="153"/>
      <w:jc w:val="both"/>
    </w:pPr>
    <w:rPr>
      <w:rFonts w:ascii="ExcelciorCyr" w:hAnsi="ExcelciorCyr"/>
      <w:szCs w:val="20"/>
      <w:lang w:eastAsia="en-US"/>
    </w:rPr>
  </w:style>
  <w:style w:type="paragraph" w:customStyle="1" w:styleId="a">
    <w:name w:val="Глава"/>
    <w:basedOn w:val="Heading1"/>
    <w:rsid w:val="00B66E9D"/>
    <w:pPr>
      <w:numPr>
        <w:numId w:val="1"/>
      </w:numPr>
      <w:spacing w:before="360" w:after="0"/>
      <w:jc w:val="both"/>
    </w:pPr>
    <w:rPr>
      <w:rFonts w:ascii="ExcelciorCyr" w:hAnsi="ExcelciorCyr" w:cs="Times New Roman"/>
      <w:bCs w:val="0"/>
      <w:kern w:val="0"/>
      <w:sz w:val="28"/>
      <w:szCs w:val="20"/>
      <w:lang w:val="en-US" w:eastAsia="en-US"/>
    </w:rPr>
  </w:style>
  <w:style w:type="paragraph" w:styleId="BodyText2">
    <w:name w:val="Body Text 2"/>
    <w:basedOn w:val="Normal"/>
    <w:link w:val="BodyText2Char"/>
    <w:rsid w:val="00B66E9D"/>
    <w:pPr>
      <w:spacing w:after="120" w:line="480" w:lineRule="auto"/>
    </w:pPr>
  </w:style>
  <w:style w:type="character" w:customStyle="1" w:styleId="BodyText2Char">
    <w:name w:val="Body Text 2 Char"/>
    <w:basedOn w:val="DefaultParagraphFont"/>
    <w:link w:val="BodyText2"/>
    <w:rsid w:val="00B66E9D"/>
    <w:rPr>
      <w:sz w:val="24"/>
      <w:szCs w:val="24"/>
    </w:rPr>
  </w:style>
  <w:style w:type="paragraph" w:customStyle="1" w:styleId="CVHeading1">
    <w:name w:val="CV Heading 1"/>
    <w:basedOn w:val="Normal"/>
    <w:next w:val="Normal"/>
    <w:rsid w:val="00B66E9D"/>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Normal"/>
    <w:rsid w:val="00B66E9D"/>
    <w:pPr>
      <w:spacing w:before="0"/>
    </w:pPr>
    <w:rPr>
      <w:b w:val="0"/>
      <w:sz w:val="22"/>
    </w:rPr>
  </w:style>
  <w:style w:type="paragraph" w:customStyle="1" w:styleId="CVHeading2-FirstLine">
    <w:name w:val="CV Heading 2 - First Line"/>
    <w:basedOn w:val="CVHeading2"/>
    <w:next w:val="CVHeading2"/>
    <w:rsid w:val="00B66E9D"/>
    <w:pPr>
      <w:spacing w:before="74"/>
    </w:pPr>
  </w:style>
  <w:style w:type="paragraph" w:customStyle="1" w:styleId="CVHeading3">
    <w:name w:val="CV Heading 3"/>
    <w:basedOn w:val="Normal"/>
    <w:next w:val="Normal"/>
    <w:rsid w:val="00B66E9D"/>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rsid w:val="00B66E9D"/>
    <w:pPr>
      <w:spacing w:before="74"/>
    </w:pPr>
  </w:style>
  <w:style w:type="paragraph" w:customStyle="1" w:styleId="CVHeadingLanguage">
    <w:name w:val="CV Heading Language"/>
    <w:basedOn w:val="CVHeading2"/>
    <w:next w:val="LevelAssessment-Code"/>
    <w:rsid w:val="00B66E9D"/>
    <w:rPr>
      <w:b/>
    </w:rPr>
  </w:style>
  <w:style w:type="paragraph" w:customStyle="1" w:styleId="LevelAssessment-Code">
    <w:name w:val="Level Assessment - Code"/>
    <w:basedOn w:val="Normal"/>
    <w:next w:val="LevelAssessment-Description"/>
    <w:rsid w:val="00B66E9D"/>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rsid w:val="00B66E9D"/>
    <w:pPr>
      <w:textAlignment w:val="bottom"/>
    </w:pPr>
  </w:style>
  <w:style w:type="paragraph" w:customStyle="1" w:styleId="CVHeadingLevel">
    <w:name w:val="CV Heading Level"/>
    <w:basedOn w:val="CVHeading3"/>
    <w:next w:val="Normal"/>
    <w:rsid w:val="00B66E9D"/>
    <w:rPr>
      <w:i/>
    </w:rPr>
  </w:style>
  <w:style w:type="paragraph" w:customStyle="1" w:styleId="LevelAssessment-Heading1">
    <w:name w:val="Level Assessment - Heading 1"/>
    <w:basedOn w:val="LevelAssessment-Code"/>
    <w:rsid w:val="00B66E9D"/>
    <w:pPr>
      <w:ind w:left="57" w:right="57"/>
    </w:pPr>
    <w:rPr>
      <w:b/>
      <w:sz w:val="22"/>
    </w:rPr>
  </w:style>
  <w:style w:type="paragraph" w:customStyle="1" w:styleId="LevelAssessment-Heading2">
    <w:name w:val="Level Assessment - Heading 2"/>
    <w:basedOn w:val="Normal"/>
    <w:rsid w:val="00B66E9D"/>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rsid w:val="00B66E9D"/>
    <w:pPr>
      <w:ind w:left="113"/>
      <w:jc w:val="left"/>
    </w:pPr>
    <w:rPr>
      <w:i/>
    </w:rPr>
  </w:style>
  <w:style w:type="paragraph" w:customStyle="1" w:styleId="CVMajor-FirstLine">
    <w:name w:val="CV Major - First Line"/>
    <w:basedOn w:val="Normal"/>
    <w:next w:val="Normal"/>
    <w:rsid w:val="00B66E9D"/>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Normal"/>
    <w:next w:val="Normal"/>
    <w:rsid w:val="00B66E9D"/>
    <w:pPr>
      <w:suppressAutoHyphens/>
      <w:spacing w:before="74"/>
      <w:ind w:left="113" w:right="113"/>
    </w:pPr>
    <w:rPr>
      <w:rFonts w:ascii="Arial Narrow" w:hAnsi="Arial Narrow"/>
      <w:b/>
      <w:sz w:val="22"/>
      <w:szCs w:val="20"/>
      <w:lang w:eastAsia="ar-SA"/>
    </w:rPr>
  </w:style>
  <w:style w:type="paragraph" w:customStyle="1" w:styleId="CVNormal">
    <w:name w:val="CV Normal"/>
    <w:basedOn w:val="Normal"/>
    <w:rsid w:val="00B66E9D"/>
    <w:pPr>
      <w:suppressAutoHyphens/>
      <w:ind w:left="113" w:right="113"/>
    </w:pPr>
    <w:rPr>
      <w:rFonts w:ascii="Arial Narrow" w:hAnsi="Arial Narrow"/>
      <w:sz w:val="20"/>
      <w:szCs w:val="20"/>
      <w:lang w:eastAsia="ar-SA"/>
    </w:rPr>
  </w:style>
  <w:style w:type="paragraph" w:customStyle="1" w:styleId="CVSpacer">
    <w:name w:val="CV Spacer"/>
    <w:basedOn w:val="CVNormal"/>
    <w:rsid w:val="00B66E9D"/>
    <w:rPr>
      <w:sz w:val="4"/>
    </w:rPr>
  </w:style>
  <w:style w:type="paragraph" w:customStyle="1" w:styleId="CVNormal-FirstLine">
    <w:name w:val="CV Normal - First Line"/>
    <w:basedOn w:val="CVNormal"/>
    <w:next w:val="CVNormal"/>
    <w:rsid w:val="00B66E9D"/>
    <w:pPr>
      <w:spacing w:before="74"/>
    </w:pPr>
  </w:style>
  <w:style w:type="paragraph" w:styleId="BodyTextIndent2">
    <w:name w:val="Body Text Indent 2"/>
    <w:basedOn w:val="Normal"/>
    <w:link w:val="BodyTextIndent2Char"/>
    <w:rsid w:val="00B66E9D"/>
    <w:pPr>
      <w:spacing w:after="120" w:line="480" w:lineRule="auto"/>
      <w:ind w:left="283"/>
    </w:pPr>
    <w:rPr>
      <w:sz w:val="28"/>
      <w:szCs w:val="20"/>
      <w:lang w:val="en-US"/>
    </w:rPr>
  </w:style>
  <w:style w:type="character" w:customStyle="1" w:styleId="BodyTextIndent2Char">
    <w:name w:val="Body Text Indent 2 Char"/>
    <w:basedOn w:val="DefaultParagraphFont"/>
    <w:link w:val="BodyTextIndent2"/>
    <w:rsid w:val="00B66E9D"/>
    <w:rPr>
      <w:sz w:val="28"/>
      <w:lang w:val="en-US"/>
    </w:rPr>
  </w:style>
  <w:style w:type="paragraph" w:styleId="Title">
    <w:name w:val="Title"/>
    <w:basedOn w:val="Normal"/>
    <w:link w:val="TitleChar"/>
    <w:uiPriority w:val="99"/>
    <w:qFormat/>
    <w:rsid w:val="00B66E9D"/>
    <w:pPr>
      <w:jc w:val="center"/>
    </w:pPr>
    <w:rPr>
      <w:b/>
      <w:sz w:val="28"/>
      <w:szCs w:val="20"/>
      <w:lang w:eastAsia="en-US"/>
    </w:rPr>
  </w:style>
  <w:style w:type="character" w:customStyle="1" w:styleId="TitleChar">
    <w:name w:val="Title Char"/>
    <w:basedOn w:val="DefaultParagraphFont"/>
    <w:link w:val="Title"/>
    <w:uiPriority w:val="99"/>
    <w:rsid w:val="00B66E9D"/>
    <w:rPr>
      <w:b/>
      <w:sz w:val="28"/>
      <w:lang w:eastAsia="en-US"/>
    </w:rPr>
  </w:style>
  <w:style w:type="paragraph" w:customStyle="1" w:styleId="Style">
    <w:name w:val="Style"/>
    <w:rsid w:val="00B66E9D"/>
    <w:pPr>
      <w:autoSpaceDE w:val="0"/>
      <w:autoSpaceDN w:val="0"/>
      <w:adjustRightInd w:val="0"/>
      <w:ind w:left="140" w:right="140" w:firstLine="840"/>
      <w:jc w:val="both"/>
    </w:pPr>
    <w:rPr>
      <w:sz w:val="24"/>
      <w:szCs w:val="24"/>
    </w:rPr>
  </w:style>
  <w:style w:type="paragraph" w:customStyle="1" w:styleId="FR2">
    <w:name w:val="FR2"/>
    <w:rsid w:val="00B66E9D"/>
    <w:pPr>
      <w:widowControl w:val="0"/>
      <w:jc w:val="right"/>
    </w:pPr>
    <w:rPr>
      <w:rFonts w:ascii="Arial" w:hAnsi="Arial"/>
      <w:snapToGrid w:val="0"/>
      <w:sz w:val="24"/>
      <w:lang w:eastAsia="en-US"/>
    </w:rPr>
  </w:style>
  <w:style w:type="paragraph" w:styleId="BodyText3">
    <w:name w:val="Body Text 3"/>
    <w:basedOn w:val="Normal"/>
    <w:link w:val="BodyText3Char"/>
    <w:rsid w:val="00B66E9D"/>
    <w:pPr>
      <w:spacing w:after="120"/>
    </w:pPr>
    <w:rPr>
      <w:sz w:val="16"/>
      <w:szCs w:val="16"/>
      <w:lang w:val="en-GB" w:eastAsia="en-US"/>
    </w:rPr>
  </w:style>
  <w:style w:type="character" w:customStyle="1" w:styleId="BodyText3Char">
    <w:name w:val="Body Text 3 Char"/>
    <w:basedOn w:val="DefaultParagraphFont"/>
    <w:link w:val="BodyText3"/>
    <w:rsid w:val="00B66E9D"/>
    <w:rPr>
      <w:sz w:val="16"/>
      <w:szCs w:val="16"/>
      <w:lang w:val="en-GB" w:eastAsia="en-US"/>
    </w:rPr>
  </w:style>
  <w:style w:type="paragraph" w:styleId="TOC1">
    <w:name w:val="toc 1"/>
    <w:basedOn w:val="Normal"/>
    <w:next w:val="Normal"/>
    <w:autoRedefine/>
    <w:uiPriority w:val="39"/>
    <w:rsid w:val="00265BD8"/>
    <w:pPr>
      <w:tabs>
        <w:tab w:val="left" w:pos="360"/>
        <w:tab w:val="left" w:leader="dot" w:pos="9000"/>
      </w:tabs>
      <w:suppressAutoHyphens/>
      <w:spacing w:before="240"/>
      <w:ind w:left="720" w:hanging="720"/>
      <w:jc w:val="both"/>
    </w:pPr>
    <w:rPr>
      <w:szCs w:val="20"/>
      <w:lang w:val="en-US" w:eastAsia="en-US"/>
    </w:rPr>
  </w:style>
  <w:style w:type="paragraph" w:styleId="BlockText">
    <w:name w:val="Block Text"/>
    <w:basedOn w:val="Normal"/>
    <w:rsid w:val="00B66E9D"/>
    <w:pPr>
      <w:tabs>
        <w:tab w:val="left" w:pos="360"/>
      </w:tabs>
      <w:suppressAutoHyphens/>
      <w:ind w:left="360" w:right="-72"/>
      <w:jc w:val="both"/>
    </w:pPr>
    <w:rPr>
      <w:sz w:val="22"/>
      <w:szCs w:val="22"/>
      <w:lang w:eastAsia="en-US"/>
    </w:rPr>
  </w:style>
  <w:style w:type="paragraph" w:customStyle="1" w:styleId="a5">
    <w:name w:val="Знак"/>
    <w:basedOn w:val="Normal"/>
    <w:rsid w:val="00B66E9D"/>
    <w:pPr>
      <w:tabs>
        <w:tab w:val="left" w:pos="709"/>
      </w:tabs>
    </w:pPr>
    <w:rPr>
      <w:rFonts w:ascii="Tahoma" w:hAnsi="Tahoma"/>
      <w:lang w:val="pl-PL" w:eastAsia="pl-PL"/>
    </w:rPr>
  </w:style>
  <w:style w:type="character" w:customStyle="1" w:styleId="samedocreference1">
    <w:name w:val="samedocreference1"/>
    <w:basedOn w:val="DefaultParagraphFont"/>
    <w:rsid w:val="00B66E9D"/>
    <w:rPr>
      <w:i w:val="0"/>
      <w:iCs w:val="0"/>
      <w:color w:val="8B0000"/>
      <w:u w:val="single"/>
    </w:rPr>
  </w:style>
  <w:style w:type="character" w:customStyle="1" w:styleId="FontStyle12">
    <w:name w:val="Font Style12"/>
    <w:basedOn w:val="DefaultParagraphFont"/>
    <w:rsid w:val="00B66E9D"/>
    <w:rPr>
      <w:rFonts w:ascii="Times New Roman" w:hAnsi="Times New Roman" w:cs="Times New Roman"/>
      <w:sz w:val="22"/>
      <w:szCs w:val="22"/>
    </w:rPr>
  </w:style>
  <w:style w:type="character" w:styleId="FollowedHyperlink">
    <w:name w:val="FollowedHyperlink"/>
    <w:basedOn w:val="DefaultParagraphFont"/>
    <w:rsid w:val="00B66E9D"/>
    <w:rPr>
      <w:color w:val="800080"/>
      <w:u w:val="single"/>
    </w:rPr>
  </w:style>
  <w:style w:type="paragraph" w:customStyle="1" w:styleId="xl24">
    <w:name w:val="xl24"/>
    <w:basedOn w:val="Normal"/>
    <w:rsid w:val="00B66E9D"/>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5">
    <w:name w:val="xl25"/>
    <w:basedOn w:val="Normal"/>
    <w:rsid w:val="00B66E9D"/>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6">
    <w:name w:val="xl26"/>
    <w:basedOn w:val="Normal"/>
    <w:rsid w:val="00B66E9D"/>
    <w:pPr>
      <w:pBdr>
        <w:top w:val="single" w:sz="8" w:space="0" w:color="auto"/>
        <w:right w:val="single" w:sz="8" w:space="0" w:color="auto"/>
      </w:pBdr>
      <w:spacing w:before="100" w:beforeAutospacing="1" w:after="100" w:afterAutospacing="1"/>
      <w:jc w:val="center"/>
      <w:textAlignment w:val="top"/>
    </w:pPr>
    <w:rPr>
      <w:b/>
      <w:bCs/>
    </w:rPr>
  </w:style>
  <w:style w:type="paragraph" w:customStyle="1" w:styleId="xl27">
    <w:name w:val="xl27"/>
    <w:basedOn w:val="Normal"/>
    <w:rsid w:val="00B66E9D"/>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28">
    <w:name w:val="xl28"/>
    <w:basedOn w:val="Normal"/>
    <w:rsid w:val="00B66E9D"/>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9">
    <w:name w:val="xl29"/>
    <w:basedOn w:val="Normal"/>
    <w:rsid w:val="00B66E9D"/>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0">
    <w:name w:val="xl30"/>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1">
    <w:name w:val="xl31"/>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32">
    <w:name w:val="xl32"/>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3">
    <w:name w:val="xl33"/>
    <w:basedOn w:val="Normal"/>
    <w:rsid w:val="00B66E9D"/>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34">
    <w:name w:val="xl34"/>
    <w:basedOn w:val="Normal"/>
    <w:rsid w:val="00B66E9D"/>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5">
    <w:name w:val="xl35"/>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36">
    <w:name w:val="xl36"/>
    <w:basedOn w:val="Normal"/>
    <w:rsid w:val="00B66E9D"/>
    <w:pPr>
      <w:pBdr>
        <w:bottom w:val="single" w:sz="8" w:space="0" w:color="auto"/>
        <w:right w:val="single" w:sz="8" w:space="0" w:color="auto"/>
      </w:pBdr>
      <w:spacing w:before="100" w:beforeAutospacing="1" w:after="100" w:afterAutospacing="1"/>
      <w:textAlignment w:val="top"/>
    </w:pPr>
  </w:style>
  <w:style w:type="paragraph" w:customStyle="1" w:styleId="xl37">
    <w:name w:val="xl37"/>
    <w:basedOn w:val="Normal"/>
    <w:rsid w:val="00B66E9D"/>
    <w:pPr>
      <w:pBdr>
        <w:bottom w:val="single" w:sz="8" w:space="0" w:color="auto"/>
        <w:right w:val="single" w:sz="8" w:space="0" w:color="auto"/>
      </w:pBdr>
      <w:spacing w:before="100" w:beforeAutospacing="1" w:after="100" w:afterAutospacing="1"/>
      <w:jc w:val="center"/>
      <w:textAlignment w:val="top"/>
    </w:pPr>
  </w:style>
  <w:style w:type="paragraph" w:customStyle="1" w:styleId="xl38">
    <w:name w:val="xl38"/>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39">
    <w:name w:val="xl39"/>
    <w:basedOn w:val="Normal"/>
    <w:rsid w:val="00B66E9D"/>
    <w:pPr>
      <w:spacing w:before="100" w:beforeAutospacing="1" w:after="100" w:afterAutospacing="1"/>
    </w:pPr>
  </w:style>
  <w:style w:type="paragraph" w:customStyle="1" w:styleId="xl40">
    <w:name w:val="xl40"/>
    <w:basedOn w:val="Normal"/>
    <w:rsid w:val="00B66E9D"/>
    <w:pPr>
      <w:pBdr>
        <w:top w:val="single" w:sz="8" w:space="0" w:color="auto"/>
        <w:right w:val="single" w:sz="8" w:space="0" w:color="auto"/>
      </w:pBdr>
      <w:spacing w:before="100" w:beforeAutospacing="1" w:after="100" w:afterAutospacing="1"/>
      <w:jc w:val="center"/>
      <w:textAlignment w:val="top"/>
    </w:pPr>
    <w:rPr>
      <w:color w:val="FF0000"/>
    </w:rPr>
  </w:style>
  <w:style w:type="paragraph" w:customStyle="1" w:styleId="xl41">
    <w:name w:val="xl41"/>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42">
    <w:name w:val="xl42"/>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43">
    <w:name w:val="xl43"/>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44">
    <w:name w:val="xl44"/>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45">
    <w:name w:val="xl45"/>
    <w:basedOn w:val="Normal"/>
    <w:rsid w:val="00B66E9D"/>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46">
    <w:name w:val="xl46"/>
    <w:basedOn w:val="Normal"/>
    <w:rsid w:val="00B66E9D"/>
    <w:pPr>
      <w:pBdr>
        <w:top w:val="single" w:sz="8" w:space="0" w:color="auto"/>
        <w:left w:val="single" w:sz="8" w:space="0" w:color="auto"/>
        <w:bottom w:val="single" w:sz="8" w:space="0" w:color="auto"/>
        <w:right w:val="single" w:sz="4" w:space="0" w:color="auto"/>
      </w:pBdr>
      <w:spacing w:before="100" w:beforeAutospacing="1" w:after="100" w:afterAutospacing="1"/>
    </w:pPr>
  </w:style>
  <w:style w:type="paragraph" w:customStyle="1" w:styleId="xl47">
    <w:name w:val="xl47"/>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48">
    <w:name w:val="xl48"/>
    <w:basedOn w:val="Normal"/>
    <w:rsid w:val="00B66E9D"/>
    <w:pPr>
      <w:pBdr>
        <w:left w:val="single" w:sz="8" w:space="0" w:color="auto"/>
      </w:pBdr>
      <w:spacing w:before="100" w:beforeAutospacing="1" w:after="100" w:afterAutospacing="1"/>
      <w:jc w:val="center"/>
    </w:pPr>
  </w:style>
  <w:style w:type="paragraph" w:customStyle="1" w:styleId="xl49">
    <w:name w:val="xl49"/>
    <w:basedOn w:val="Normal"/>
    <w:rsid w:val="00B66E9D"/>
    <w:pPr>
      <w:pBdr>
        <w:left w:val="single" w:sz="8" w:space="0" w:color="auto"/>
        <w:bottom w:val="single" w:sz="8" w:space="0" w:color="auto"/>
      </w:pBdr>
      <w:spacing w:before="100" w:beforeAutospacing="1" w:after="100" w:afterAutospacing="1"/>
      <w:jc w:val="center"/>
    </w:pPr>
  </w:style>
  <w:style w:type="paragraph" w:customStyle="1" w:styleId="xl50">
    <w:name w:val="xl50"/>
    <w:basedOn w:val="Normal"/>
    <w:rsid w:val="00B66E9D"/>
    <w:pPr>
      <w:pBdr>
        <w:top w:val="single" w:sz="8" w:space="0" w:color="auto"/>
        <w:left w:val="single" w:sz="8" w:space="0" w:color="auto"/>
      </w:pBdr>
      <w:spacing w:before="100" w:beforeAutospacing="1" w:after="100" w:afterAutospacing="1"/>
      <w:jc w:val="center"/>
    </w:pPr>
  </w:style>
  <w:style w:type="paragraph" w:customStyle="1" w:styleId="xl51">
    <w:name w:val="xl51"/>
    <w:basedOn w:val="Normal"/>
    <w:rsid w:val="00B66E9D"/>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2">
    <w:name w:val="xl52"/>
    <w:basedOn w:val="Normal"/>
    <w:rsid w:val="00B66E9D"/>
    <w:pPr>
      <w:pBdr>
        <w:top w:val="single" w:sz="8" w:space="0" w:color="auto"/>
        <w:bottom w:val="single" w:sz="8" w:space="0" w:color="auto"/>
      </w:pBdr>
      <w:spacing w:before="100" w:beforeAutospacing="1" w:after="100" w:afterAutospacing="1"/>
    </w:pPr>
  </w:style>
  <w:style w:type="paragraph" w:customStyle="1" w:styleId="xl53">
    <w:name w:val="xl53"/>
    <w:basedOn w:val="Normal"/>
    <w:rsid w:val="00B66E9D"/>
    <w:pPr>
      <w:pBdr>
        <w:top w:val="single" w:sz="8" w:space="0" w:color="auto"/>
        <w:left w:val="single" w:sz="8" w:space="0" w:color="auto"/>
        <w:bottom w:val="single" w:sz="8" w:space="0" w:color="auto"/>
      </w:pBdr>
      <w:spacing w:before="100" w:beforeAutospacing="1" w:after="100" w:afterAutospacing="1"/>
    </w:pPr>
  </w:style>
  <w:style w:type="paragraph" w:customStyle="1" w:styleId="xl54">
    <w:name w:val="xl54"/>
    <w:basedOn w:val="Normal"/>
    <w:rsid w:val="00B66E9D"/>
    <w:pPr>
      <w:pBdr>
        <w:top w:val="single" w:sz="8" w:space="0" w:color="auto"/>
        <w:left w:val="single" w:sz="8" w:space="0" w:color="auto"/>
        <w:bottom w:val="single" w:sz="8" w:space="0" w:color="auto"/>
      </w:pBdr>
      <w:spacing w:before="100" w:beforeAutospacing="1" w:after="100" w:afterAutospacing="1"/>
    </w:pPr>
  </w:style>
  <w:style w:type="paragraph" w:customStyle="1" w:styleId="xl55">
    <w:name w:val="xl55"/>
    <w:basedOn w:val="Normal"/>
    <w:rsid w:val="00B66E9D"/>
    <w:pPr>
      <w:pBdr>
        <w:top w:val="single" w:sz="4" w:space="0" w:color="auto"/>
        <w:left w:val="single" w:sz="8" w:space="0" w:color="auto"/>
        <w:bottom w:val="single" w:sz="8" w:space="0" w:color="auto"/>
      </w:pBdr>
      <w:spacing w:before="100" w:beforeAutospacing="1" w:after="100" w:afterAutospacing="1"/>
    </w:pPr>
  </w:style>
  <w:style w:type="paragraph" w:customStyle="1" w:styleId="xl56">
    <w:name w:val="xl56"/>
    <w:basedOn w:val="Normal"/>
    <w:rsid w:val="00B66E9D"/>
    <w:pPr>
      <w:pBdr>
        <w:top w:val="single" w:sz="4" w:space="0" w:color="auto"/>
        <w:left w:val="single" w:sz="8" w:space="0" w:color="auto"/>
        <w:bottom w:val="single" w:sz="4" w:space="0" w:color="auto"/>
      </w:pBdr>
      <w:spacing w:before="100" w:beforeAutospacing="1" w:after="100" w:afterAutospacing="1"/>
    </w:pPr>
  </w:style>
  <w:style w:type="paragraph" w:customStyle="1" w:styleId="xl57">
    <w:name w:val="xl57"/>
    <w:basedOn w:val="Normal"/>
    <w:rsid w:val="00B66E9D"/>
    <w:pPr>
      <w:pBdr>
        <w:top w:val="single" w:sz="8" w:space="0" w:color="auto"/>
        <w:left w:val="single" w:sz="8" w:space="0" w:color="auto"/>
        <w:bottom w:val="single" w:sz="4" w:space="0" w:color="auto"/>
      </w:pBdr>
      <w:spacing w:before="100" w:beforeAutospacing="1" w:after="100" w:afterAutospacing="1"/>
    </w:pPr>
  </w:style>
  <w:style w:type="paragraph" w:customStyle="1" w:styleId="xl58">
    <w:name w:val="xl58"/>
    <w:basedOn w:val="Normal"/>
    <w:rsid w:val="00B66E9D"/>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59">
    <w:name w:val="xl59"/>
    <w:basedOn w:val="Normal"/>
    <w:rsid w:val="00B66E9D"/>
    <w:pPr>
      <w:spacing w:before="100" w:beforeAutospacing="1" w:after="100" w:afterAutospacing="1"/>
    </w:pPr>
  </w:style>
  <w:style w:type="paragraph" w:customStyle="1" w:styleId="xl60">
    <w:name w:val="xl60"/>
    <w:basedOn w:val="Normal"/>
    <w:rsid w:val="00B66E9D"/>
    <w:pPr>
      <w:pBdr>
        <w:left w:val="single" w:sz="4" w:space="0" w:color="auto"/>
        <w:right w:val="single" w:sz="8" w:space="0" w:color="auto"/>
      </w:pBdr>
      <w:spacing w:before="100" w:beforeAutospacing="1" w:after="100" w:afterAutospacing="1"/>
      <w:jc w:val="center"/>
    </w:pPr>
    <w:rPr>
      <w:color w:val="FF0000"/>
    </w:rPr>
  </w:style>
  <w:style w:type="paragraph" w:customStyle="1" w:styleId="xl61">
    <w:name w:val="xl61"/>
    <w:basedOn w:val="Normal"/>
    <w:rsid w:val="00B66E9D"/>
    <w:pPr>
      <w:pBdr>
        <w:left w:val="single" w:sz="8"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62">
    <w:name w:val="xl62"/>
    <w:basedOn w:val="Normal"/>
    <w:rsid w:val="00B66E9D"/>
    <w:pPr>
      <w:pBdr>
        <w:left w:val="single" w:sz="4" w:space="0" w:color="auto"/>
        <w:bottom w:val="single" w:sz="8" w:space="0" w:color="auto"/>
        <w:right w:val="single" w:sz="8" w:space="0" w:color="auto"/>
      </w:pBdr>
      <w:spacing w:before="100" w:beforeAutospacing="1" w:after="100" w:afterAutospacing="1"/>
      <w:jc w:val="center"/>
    </w:pPr>
  </w:style>
  <w:style w:type="paragraph" w:customStyle="1" w:styleId="xl63">
    <w:name w:val="xl63"/>
    <w:basedOn w:val="Normal"/>
    <w:rsid w:val="00B66E9D"/>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64">
    <w:name w:val="xl64"/>
    <w:basedOn w:val="Normal"/>
    <w:rsid w:val="00B66E9D"/>
    <w:pPr>
      <w:pBdr>
        <w:top w:val="single" w:sz="8" w:space="0" w:color="auto"/>
        <w:left w:val="single" w:sz="8" w:space="0" w:color="auto"/>
        <w:right w:val="single" w:sz="8" w:space="0" w:color="auto"/>
      </w:pBdr>
      <w:spacing w:before="100" w:beforeAutospacing="1" w:after="100" w:afterAutospacing="1"/>
      <w:jc w:val="center"/>
    </w:pPr>
    <w:rPr>
      <w:color w:val="FF0000"/>
    </w:rPr>
  </w:style>
  <w:style w:type="paragraph" w:customStyle="1" w:styleId="xl65">
    <w:name w:val="xl65"/>
    <w:basedOn w:val="Normal"/>
    <w:rsid w:val="00B66E9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color w:val="FF0000"/>
    </w:rPr>
  </w:style>
  <w:style w:type="paragraph" w:customStyle="1" w:styleId="xl66">
    <w:name w:val="xl66"/>
    <w:basedOn w:val="Normal"/>
    <w:rsid w:val="00B66E9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color w:val="FF0000"/>
    </w:rPr>
  </w:style>
  <w:style w:type="paragraph" w:customStyle="1" w:styleId="xl67">
    <w:name w:val="xl67"/>
    <w:basedOn w:val="Normal"/>
    <w:rsid w:val="00B66E9D"/>
    <w:pPr>
      <w:pBdr>
        <w:left w:val="single" w:sz="4" w:space="0" w:color="auto"/>
        <w:bottom w:val="single" w:sz="8" w:space="0" w:color="auto"/>
        <w:right w:val="single" w:sz="4" w:space="0" w:color="auto"/>
      </w:pBdr>
      <w:spacing w:before="100" w:beforeAutospacing="1" w:after="100" w:afterAutospacing="1"/>
      <w:jc w:val="center"/>
    </w:pPr>
    <w:rPr>
      <w:color w:val="FF0000"/>
    </w:rPr>
  </w:style>
  <w:style w:type="paragraph" w:customStyle="1" w:styleId="xl68">
    <w:name w:val="xl68"/>
    <w:basedOn w:val="Normal"/>
    <w:rsid w:val="00B66E9D"/>
    <w:pPr>
      <w:pBdr>
        <w:right w:val="single" w:sz="4" w:space="0" w:color="auto"/>
      </w:pBdr>
      <w:spacing w:before="100" w:beforeAutospacing="1" w:after="100" w:afterAutospacing="1"/>
    </w:pPr>
  </w:style>
  <w:style w:type="paragraph" w:customStyle="1" w:styleId="xl69">
    <w:name w:val="xl69"/>
    <w:basedOn w:val="Normal"/>
    <w:rsid w:val="00B66E9D"/>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70">
    <w:name w:val="xl70"/>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rPr>
      <w:color w:val="FF0000"/>
    </w:rPr>
  </w:style>
  <w:style w:type="paragraph" w:customStyle="1" w:styleId="xl71">
    <w:name w:val="xl71"/>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2">
    <w:name w:val="xl72"/>
    <w:basedOn w:val="Normal"/>
    <w:rsid w:val="00B66E9D"/>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73">
    <w:name w:val="xl73"/>
    <w:basedOn w:val="Normal"/>
    <w:rsid w:val="00B66E9D"/>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74">
    <w:name w:val="xl74"/>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rPr>
      <w:b/>
      <w:bCs/>
    </w:rPr>
  </w:style>
  <w:style w:type="paragraph" w:customStyle="1" w:styleId="xl75">
    <w:name w:val="xl75"/>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6">
    <w:name w:val="xl76"/>
    <w:basedOn w:val="Normal"/>
    <w:rsid w:val="00B66E9D"/>
    <w:pPr>
      <w:pBdr>
        <w:top w:val="single" w:sz="8" w:space="0" w:color="auto"/>
        <w:left w:val="single" w:sz="8" w:space="0" w:color="auto"/>
        <w:right w:val="single" w:sz="8" w:space="0" w:color="auto"/>
      </w:pBdr>
      <w:spacing w:before="100" w:beforeAutospacing="1" w:after="100" w:afterAutospacing="1"/>
      <w:jc w:val="center"/>
      <w:textAlignment w:val="top"/>
    </w:pPr>
    <w:rPr>
      <w:b/>
      <w:bCs/>
    </w:rPr>
  </w:style>
  <w:style w:type="paragraph" w:customStyle="1" w:styleId="xl77">
    <w:name w:val="xl77"/>
    <w:basedOn w:val="Normal"/>
    <w:rsid w:val="00B66E9D"/>
    <w:pPr>
      <w:pBdr>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a6">
    <w:name w:val="Знак Знак Знак Знак"/>
    <w:basedOn w:val="Normal"/>
    <w:rsid w:val="00B66E9D"/>
    <w:pPr>
      <w:tabs>
        <w:tab w:val="left" w:pos="709"/>
      </w:tabs>
    </w:pPr>
    <w:rPr>
      <w:rFonts w:ascii="Tahoma" w:hAnsi="Tahoma"/>
      <w:lang w:val="pl-PL" w:eastAsia="pl-PL"/>
    </w:rPr>
  </w:style>
  <w:style w:type="paragraph" w:customStyle="1" w:styleId="xl22">
    <w:name w:val="xl22"/>
    <w:basedOn w:val="Normal"/>
    <w:rsid w:val="00B66E9D"/>
    <w:pPr>
      <w:pBdr>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xl23">
    <w:name w:val="xl23"/>
    <w:basedOn w:val="Normal"/>
    <w:rsid w:val="00B66E9D"/>
    <w:pPr>
      <w:pBdr>
        <w:top w:val="single" w:sz="8" w:space="0" w:color="auto"/>
        <w:bottom w:val="single" w:sz="8" w:space="0" w:color="auto"/>
        <w:right w:val="single" w:sz="8" w:space="0" w:color="auto"/>
      </w:pBdr>
      <w:spacing w:before="100" w:beforeAutospacing="1" w:after="100" w:afterAutospacing="1"/>
      <w:jc w:val="center"/>
      <w:textAlignment w:val="top"/>
    </w:pPr>
    <w:rPr>
      <w:color w:val="FF0000"/>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B66E9D"/>
    <w:pPr>
      <w:spacing w:after="120"/>
    </w:pPr>
    <w:rPr>
      <w:rFonts w:ascii="Futura Bk" w:hAnsi="Futura Bk"/>
      <w:sz w:val="20"/>
      <w:szCs w:val="20"/>
      <w:lang w:val="en-US" w:eastAsia="pl-PL"/>
    </w:rPr>
  </w:style>
  <w:style w:type="character" w:customStyle="1" w:styleId="CharChar18">
    <w:name w:val="Char Char18"/>
    <w:basedOn w:val="DefaultParagraphFont"/>
    <w:rsid w:val="00B66E9D"/>
    <w:rPr>
      <w:rFonts w:ascii="Cambria" w:hAnsi="Cambria"/>
      <w:b/>
      <w:bCs/>
      <w:kern w:val="32"/>
      <w:sz w:val="32"/>
      <w:szCs w:val="32"/>
      <w:lang w:val="bg-BG" w:eastAsia="en-US" w:bidi="ar-SA"/>
    </w:rPr>
  </w:style>
  <w:style w:type="character" w:customStyle="1" w:styleId="Heading3CharCharChar">
    <w:name w:val="Heading 3 Char Char Char"/>
    <w:rsid w:val="00B66E9D"/>
    <w:rPr>
      <w:i/>
      <w:sz w:val="24"/>
      <w:szCs w:val="24"/>
      <w:lang w:val="en-GB" w:eastAsia="en-US" w:bidi="ar-SA"/>
    </w:rPr>
  </w:style>
  <w:style w:type="paragraph" w:customStyle="1" w:styleId="CharChar0">
    <w:name w:val="Знак Знак Знак Char Char"/>
    <w:basedOn w:val="Normal"/>
    <w:rsid w:val="00B66E9D"/>
    <w:pPr>
      <w:tabs>
        <w:tab w:val="left" w:pos="709"/>
      </w:tabs>
    </w:pPr>
    <w:rPr>
      <w:rFonts w:ascii="Tahoma" w:hAnsi="Tahoma"/>
      <w:lang w:val="pl-PL" w:eastAsia="pl-PL"/>
    </w:rPr>
  </w:style>
  <w:style w:type="paragraph" w:customStyle="1" w:styleId="Char">
    <w:name w:val="Char"/>
    <w:basedOn w:val="Normal"/>
    <w:autoRedefine/>
    <w:rsid w:val="00B66E9D"/>
    <w:pPr>
      <w:numPr>
        <w:numId w:val="6"/>
      </w:numPr>
      <w:ind w:left="357" w:firstLine="3"/>
      <w:jc w:val="both"/>
    </w:pPr>
    <w:rPr>
      <w:lang w:val="en-US" w:eastAsia="pl-PL"/>
    </w:rPr>
  </w:style>
  <w:style w:type="character" w:styleId="HTMLCite">
    <w:name w:val="HTML Cite"/>
    <w:basedOn w:val="DefaultParagraphFont"/>
    <w:rsid w:val="00B66E9D"/>
    <w:rPr>
      <w:i/>
      <w:iCs/>
    </w:rPr>
  </w:style>
  <w:style w:type="paragraph" w:customStyle="1" w:styleId="Default">
    <w:name w:val="Default"/>
    <w:uiPriority w:val="99"/>
    <w:rsid w:val="00B66E9D"/>
    <w:pPr>
      <w:autoSpaceDE w:val="0"/>
      <w:autoSpaceDN w:val="0"/>
      <w:adjustRightInd w:val="0"/>
    </w:pPr>
    <w:rPr>
      <w:color w:val="000000"/>
      <w:sz w:val="24"/>
      <w:szCs w:val="24"/>
    </w:rPr>
  </w:style>
  <w:style w:type="character" w:customStyle="1" w:styleId="newdocreference">
    <w:name w:val="newdocreference"/>
    <w:basedOn w:val="DefaultParagraphFont"/>
    <w:rsid w:val="00B66E9D"/>
  </w:style>
  <w:style w:type="character" w:customStyle="1" w:styleId="blockstyleCharChar">
    <w:name w:val="block style Char Char"/>
    <w:rsid w:val="00B66E9D"/>
    <w:rPr>
      <w:sz w:val="24"/>
      <w:szCs w:val="24"/>
      <w:lang w:val="bg-BG" w:eastAsia="bg-BG" w:bidi="ar-SA"/>
    </w:rPr>
  </w:style>
  <w:style w:type="character" w:customStyle="1" w:styleId="alcapt1">
    <w:name w:val="al_capt1"/>
    <w:basedOn w:val="DefaultParagraphFont"/>
    <w:rsid w:val="00B66E9D"/>
    <w:rPr>
      <w:i/>
      <w:iCs/>
      <w:vanish w:val="0"/>
      <w:webHidden w:val="0"/>
      <w:specVanish w:val="0"/>
    </w:rPr>
  </w:style>
  <w:style w:type="character" w:customStyle="1" w:styleId="19">
    <w:name w:val="Знак Знак19"/>
    <w:rsid w:val="00B66E9D"/>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B66E9D"/>
    <w:pPr>
      <w:tabs>
        <w:tab w:val="left" w:pos="709"/>
      </w:tabs>
    </w:pPr>
    <w:rPr>
      <w:rFonts w:ascii="Tahoma" w:hAnsi="Tahoma"/>
      <w:sz w:val="20"/>
      <w:szCs w:val="20"/>
      <w:lang w:val="pl-PL" w:eastAsia="pl-PL"/>
    </w:rPr>
  </w:style>
  <w:style w:type="paragraph" w:customStyle="1" w:styleId="CharCharCharCharCharChar0">
    <w:name w:val="Char Char Знак Char Char Знак Char Char"/>
    <w:basedOn w:val="Normal"/>
    <w:rsid w:val="00B66E9D"/>
    <w:pPr>
      <w:tabs>
        <w:tab w:val="left" w:pos="709"/>
      </w:tabs>
    </w:pPr>
    <w:rPr>
      <w:rFonts w:ascii="Tahoma" w:hAnsi="Tahoma"/>
      <w:lang w:val="pl-PL" w:eastAsia="pl-PL"/>
    </w:rPr>
  </w:style>
  <w:style w:type="paragraph" w:customStyle="1" w:styleId="Char1CharCharCharCharChar">
    <w:name w:val="Char1 Char Char Char Char Char"/>
    <w:basedOn w:val="Normal"/>
    <w:rsid w:val="00B66E9D"/>
    <w:pPr>
      <w:tabs>
        <w:tab w:val="left" w:pos="709"/>
      </w:tabs>
    </w:pPr>
    <w:rPr>
      <w:rFonts w:ascii="Tahoma" w:hAnsi="Tahoma"/>
      <w:lang w:val="pl-PL" w:eastAsia="pl-PL"/>
    </w:rPr>
  </w:style>
  <w:style w:type="paragraph" w:customStyle="1" w:styleId="Style2">
    <w:name w:val="Style2"/>
    <w:basedOn w:val="Heading2"/>
    <w:rsid w:val="00B66E9D"/>
    <w:pPr>
      <w:tabs>
        <w:tab w:val="num" w:pos="0"/>
      </w:tabs>
      <w:spacing w:before="480" w:after="120"/>
      <w:ind w:left="540"/>
      <w:jc w:val="both"/>
    </w:pPr>
    <w:rPr>
      <w:bCs w:val="0"/>
      <w:szCs w:val="20"/>
    </w:rPr>
  </w:style>
  <w:style w:type="paragraph" w:customStyle="1" w:styleId="Char1CharCharChar1CharCharCharCharCharCharCharCharCharCharCharCharChar">
    <w:name w:val="Char1 Char Char Char1 Char Char Char Char Char Char Char Char Char Char Char Char Char"/>
    <w:basedOn w:val="Normal"/>
    <w:rsid w:val="00B66E9D"/>
    <w:pPr>
      <w:tabs>
        <w:tab w:val="left" w:pos="709"/>
      </w:tabs>
    </w:pPr>
    <w:rPr>
      <w:rFonts w:ascii="Tahoma" w:hAnsi="Tahoma"/>
      <w:lang w:val="pl-PL" w:eastAsia="pl-PL"/>
    </w:rPr>
  </w:style>
  <w:style w:type="paragraph" w:customStyle="1" w:styleId="ListNumberLevel2">
    <w:name w:val="List Number (Level 2)"/>
    <w:basedOn w:val="Normal"/>
    <w:rsid w:val="00B66E9D"/>
    <w:pPr>
      <w:spacing w:after="240"/>
      <w:jc w:val="both"/>
    </w:pPr>
    <w:rPr>
      <w:szCs w:val="20"/>
      <w:lang w:val="en-GB" w:eastAsia="en-US"/>
    </w:rPr>
  </w:style>
  <w:style w:type="paragraph" w:customStyle="1" w:styleId="Char1CharCharCharCharCharChar1CharChar">
    <w:name w:val="Char1 Char Char Char Char Char Char1 Char Char"/>
    <w:basedOn w:val="Normal"/>
    <w:rsid w:val="00B66E9D"/>
    <w:pPr>
      <w:tabs>
        <w:tab w:val="left" w:pos="709"/>
      </w:tabs>
    </w:pPr>
    <w:rPr>
      <w:rFonts w:ascii="Tahoma" w:hAnsi="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B66E9D"/>
    <w:pPr>
      <w:tabs>
        <w:tab w:val="left" w:pos="709"/>
      </w:tabs>
    </w:pPr>
    <w:rPr>
      <w:rFonts w:ascii="Tahoma" w:hAnsi="Tahoma"/>
      <w:lang w:val="pl-PL" w:eastAsia="pl-PL"/>
    </w:rPr>
  </w:style>
  <w:style w:type="paragraph" w:customStyle="1" w:styleId="CharChar1">
    <w:name w:val="Char Char"/>
    <w:basedOn w:val="Normal"/>
    <w:rsid w:val="00B66E9D"/>
    <w:pPr>
      <w:tabs>
        <w:tab w:val="left" w:pos="709"/>
      </w:tabs>
    </w:pPr>
    <w:rPr>
      <w:rFonts w:ascii="Tahoma" w:hAnsi="Tahoma"/>
      <w:sz w:val="20"/>
      <w:szCs w:val="20"/>
      <w:lang w:val="pl-PL" w:eastAsia="pl-PL"/>
    </w:rPr>
  </w:style>
  <w:style w:type="paragraph" w:customStyle="1" w:styleId="Char1CharCharChar1CharCharCharCharCharCharCharChar">
    <w:name w:val="Char1 Char Char Char1 Char Char Char Char Char Char Char Char Знак"/>
    <w:basedOn w:val="Normal"/>
    <w:rsid w:val="00B66E9D"/>
    <w:pPr>
      <w:tabs>
        <w:tab w:val="left" w:pos="709"/>
      </w:tabs>
    </w:pPr>
    <w:rPr>
      <w:rFonts w:ascii="Tahoma" w:hAnsi="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B66E9D"/>
    <w:pPr>
      <w:tabs>
        <w:tab w:val="left" w:pos="709"/>
      </w:tabs>
    </w:pPr>
    <w:rPr>
      <w:rFonts w:ascii="Tahoma" w:hAnsi="Tahoma"/>
      <w:lang w:val="pl-PL" w:eastAsia="pl-PL"/>
    </w:rPr>
  </w:style>
  <w:style w:type="paragraph" w:customStyle="1" w:styleId="1CharCharCharCharCharCharCharChar">
    <w:name w:val="Знак1 Char Char Знак Char Char Знак Char Char Знак Char Char"/>
    <w:basedOn w:val="Normal"/>
    <w:rsid w:val="00B66E9D"/>
    <w:pPr>
      <w:tabs>
        <w:tab w:val="left" w:pos="709"/>
      </w:tabs>
    </w:pPr>
    <w:rPr>
      <w:rFonts w:ascii="Tahoma" w:hAnsi="Tahoma"/>
      <w:lang w:val="pl-PL" w:eastAsia="pl-PL"/>
    </w:rPr>
  </w:style>
  <w:style w:type="paragraph" w:customStyle="1" w:styleId="CharCharCharCharCharCharCharCharChar">
    <w:name w:val="Char Char Знак Char Char Знак Char Char Char Char Char"/>
    <w:basedOn w:val="Normal"/>
    <w:rsid w:val="00B66E9D"/>
    <w:pPr>
      <w:tabs>
        <w:tab w:val="left" w:pos="709"/>
      </w:tabs>
    </w:pPr>
    <w:rPr>
      <w:rFonts w:ascii="Tahoma" w:hAnsi="Tahoma"/>
      <w:lang w:val="pl-PL" w:eastAsia="pl-PL"/>
    </w:rPr>
  </w:style>
  <w:style w:type="paragraph" w:customStyle="1" w:styleId="1CharChar">
    <w:name w:val="Знак Знак1 Char Char"/>
    <w:basedOn w:val="Normal"/>
    <w:rsid w:val="00B66E9D"/>
    <w:pPr>
      <w:tabs>
        <w:tab w:val="left" w:pos="709"/>
      </w:tabs>
    </w:pPr>
    <w:rPr>
      <w:rFonts w:ascii="Tahoma" w:hAnsi="Tahoma"/>
      <w:lang w:val="pl-PL" w:eastAsia="pl-PL"/>
    </w:rPr>
  </w:style>
  <w:style w:type="character" w:customStyle="1" w:styleId="FontStyle18">
    <w:name w:val="Font Style18"/>
    <w:rsid w:val="00B66E9D"/>
    <w:rPr>
      <w:rFonts w:ascii="Times New Roman" w:hAnsi="Times New Roman" w:cs="Times New Roman"/>
      <w:sz w:val="28"/>
      <w:szCs w:val="28"/>
    </w:rPr>
  </w:style>
  <w:style w:type="character" w:customStyle="1" w:styleId="FontStyle14">
    <w:name w:val="Font Style14"/>
    <w:rsid w:val="00B66E9D"/>
    <w:rPr>
      <w:rFonts w:ascii="Times New Roman" w:hAnsi="Times New Roman" w:cs="Times New Roman"/>
      <w:sz w:val="28"/>
      <w:szCs w:val="28"/>
    </w:rPr>
  </w:style>
  <w:style w:type="paragraph" w:customStyle="1" w:styleId="CharChar2">
    <w:name w:val="Char Char Знак Знак Знак Знак Знак Знак Знак"/>
    <w:basedOn w:val="Normal"/>
    <w:rsid w:val="00B66E9D"/>
    <w:pPr>
      <w:tabs>
        <w:tab w:val="left" w:pos="709"/>
      </w:tabs>
      <w:suppressAutoHyphens/>
    </w:pPr>
    <w:rPr>
      <w:rFonts w:ascii="Tahoma" w:hAnsi="Tahoma"/>
      <w:lang w:val="pl-PL" w:eastAsia="pl-PL"/>
    </w:rPr>
  </w:style>
  <w:style w:type="paragraph" w:customStyle="1" w:styleId="NormalParagraph">
    <w:name w:val="Normal Paragraph"/>
    <w:basedOn w:val="Normal"/>
    <w:rsid w:val="00B66E9D"/>
    <w:pPr>
      <w:widowControl w:val="0"/>
      <w:spacing w:after="120"/>
    </w:pPr>
    <w:rPr>
      <w:snapToGrid w:val="0"/>
      <w:sz w:val="22"/>
      <w:szCs w:val="22"/>
      <w:lang w:val="en-GB" w:eastAsia="en-US"/>
    </w:rPr>
  </w:style>
  <w:style w:type="paragraph" w:customStyle="1" w:styleId="CharCharChar1CharCharCharCharCharChar">
    <w:name w:val="Char Char Char1 Char Char Char Char Char Char"/>
    <w:basedOn w:val="Normal"/>
    <w:rsid w:val="00B66E9D"/>
    <w:pPr>
      <w:tabs>
        <w:tab w:val="left" w:pos="709"/>
      </w:tabs>
    </w:pPr>
    <w:rPr>
      <w:rFonts w:ascii="Tahoma" w:hAnsi="Tahoma"/>
      <w:lang w:val="pl-PL" w:eastAsia="pl-PL"/>
    </w:rPr>
  </w:style>
  <w:style w:type="paragraph" w:customStyle="1" w:styleId="CharCharCharCharCharChar1">
    <w:name w:val="Char Char Char Char Char Char1"/>
    <w:basedOn w:val="Normal"/>
    <w:rsid w:val="00B66E9D"/>
    <w:pPr>
      <w:tabs>
        <w:tab w:val="left" w:pos="709"/>
      </w:tabs>
    </w:pPr>
    <w:rPr>
      <w:rFonts w:ascii="Tahoma" w:hAnsi="Tahoma"/>
      <w:lang w:val="pl-PL" w:eastAsia="pl-PL"/>
    </w:rPr>
  </w:style>
  <w:style w:type="paragraph" w:customStyle="1" w:styleId="firstline">
    <w:name w:val="firstline"/>
    <w:basedOn w:val="Normal"/>
    <w:rsid w:val="00B66E9D"/>
    <w:pPr>
      <w:spacing w:line="240" w:lineRule="atLeast"/>
      <w:ind w:firstLine="640"/>
      <w:jc w:val="both"/>
    </w:pPr>
    <w:rPr>
      <w:color w:val="000000"/>
    </w:rPr>
  </w:style>
  <w:style w:type="paragraph" w:styleId="Caption">
    <w:name w:val="caption"/>
    <w:basedOn w:val="Normal"/>
    <w:next w:val="Normal"/>
    <w:qFormat/>
    <w:rsid w:val="00B66E9D"/>
    <w:rPr>
      <w:b/>
      <w:bCs/>
      <w:sz w:val="20"/>
      <w:szCs w:val="20"/>
      <w:lang w:val="en-US" w:eastAsia="en-US"/>
    </w:rPr>
  </w:style>
  <w:style w:type="paragraph" w:customStyle="1" w:styleId="BodyText21">
    <w:name w:val="Body Text 21"/>
    <w:basedOn w:val="Normal"/>
    <w:rsid w:val="00B66E9D"/>
    <w:pPr>
      <w:widowControl w:val="0"/>
      <w:overflowPunct w:val="0"/>
      <w:autoSpaceDE w:val="0"/>
      <w:autoSpaceDN w:val="0"/>
      <w:adjustRightInd w:val="0"/>
      <w:jc w:val="center"/>
      <w:textAlignment w:val="baseline"/>
    </w:pPr>
    <w:rPr>
      <w:b/>
      <w:szCs w:val="20"/>
      <w:lang w:val="en-US" w:eastAsia="en-US"/>
    </w:rPr>
  </w:style>
  <w:style w:type="paragraph" w:customStyle="1" w:styleId="11">
    <w:name w:val="Списък на абзаци1"/>
    <w:basedOn w:val="Normal"/>
    <w:qFormat/>
    <w:rsid w:val="00B66E9D"/>
    <w:pPr>
      <w:ind w:left="720"/>
      <w:contextualSpacing/>
    </w:pPr>
    <w:rPr>
      <w:sz w:val="20"/>
      <w:szCs w:val="20"/>
    </w:rPr>
  </w:style>
  <w:style w:type="paragraph" w:customStyle="1" w:styleId="12">
    <w:name w:val="Без разредка1"/>
    <w:qFormat/>
    <w:rsid w:val="00B66E9D"/>
    <w:rPr>
      <w:sz w:val="24"/>
      <w:lang w:val="en-US" w:eastAsia="en-US"/>
    </w:rPr>
  </w:style>
  <w:style w:type="character" w:customStyle="1" w:styleId="2">
    <w:name w:val="Основен текст (2)_"/>
    <w:link w:val="20"/>
    <w:rsid w:val="00B66E9D"/>
    <w:rPr>
      <w:rFonts w:ascii="Arial Narrow" w:eastAsia="Arial Narrow" w:hAnsi="Arial Narrow"/>
      <w:sz w:val="19"/>
      <w:szCs w:val="19"/>
      <w:shd w:val="clear" w:color="auto" w:fill="FFFFFF"/>
    </w:rPr>
  </w:style>
  <w:style w:type="paragraph" w:customStyle="1" w:styleId="20">
    <w:name w:val="Основен текст (2)"/>
    <w:basedOn w:val="Normal"/>
    <w:link w:val="2"/>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3">
    <w:name w:val="Основен текст (3)_"/>
    <w:link w:val="30"/>
    <w:rsid w:val="00B66E9D"/>
    <w:rPr>
      <w:rFonts w:ascii="Arial Narrow" w:eastAsia="Arial Narrow" w:hAnsi="Arial Narrow"/>
      <w:sz w:val="19"/>
      <w:szCs w:val="19"/>
      <w:shd w:val="clear" w:color="auto" w:fill="FFFFFF"/>
    </w:rPr>
  </w:style>
  <w:style w:type="paragraph" w:customStyle="1" w:styleId="30">
    <w:name w:val="Основен текст (3)"/>
    <w:basedOn w:val="Normal"/>
    <w:link w:val="3"/>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a1">
    <w:name w:val="Основен текст_"/>
    <w:link w:val="1"/>
    <w:rsid w:val="00B66E9D"/>
    <w:rPr>
      <w:sz w:val="24"/>
      <w:szCs w:val="24"/>
      <w:lang w:val="en-GB" w:eastAsia="en-US"/>
    </w:rPr>
  </w:style>
  <w:style w:type="character" w:customStyle="1" w:styleId="13">
    <w:name w:val="Заглавие #1_"/>
    <w:link w:val="14"/>
    <w:uiPriority w:val="99"/>
    <w:rsid w:val="00B66E9D"/>
    <w:rPr>
      <w:rFonts w:ascii="Arial Narrow" w:eastAsia="Arial Narrow" w:hAnsi="Arial Narrow"/>
      <w:sz w:val="23"/>
      <w:szCs w:val="23"/>
      <w:shd w:val="clear" w:color="auto" w:fill="FFFFFF"/>
    </w:rPr>
  </w:style>
  <w:style w:type="paragraph" w:customStyle="1" w:styleId="14">
    <w:name w:val="Заглавие #1"/>
    <w:basedOn w:val="Normal"/>
    <w:link w:val="13"/>
    <w:uiPriority w:val="99"/>
    <w:rsid w:val="00B66E9D"/>
    <w:pPr>
      <w:shd w:val="clear" w:color="auto" w:fill="FFFFFF"/>
      <w:spacing w:before="300" w:line="298" w:lineRule="exact"/>
      <w:ind w:firstLine="360"/>
      <w:jc w:val="both"/>
      <w:outlineLvl w:val="0"/>
    </w:pPr>
    <w:rPr>
      <w:rFonts w:ascii="Arial Narrow" w:eastAsia="Arial Narrow" w:hAnsi="Arial Narrow"/>
      <w:sz w:val="23"/>
      <w:szCs w:val="23"/>
      <w:shd w:val="clear" w:color="auto" w:fill="FFFFFF"/>
    </w:rPr>
  </w:style>
  <w:style w:type="character" w:customStyle="1" w:styleId="a7">
    <w:name w:val="Основен текст + Удебелен"/>
    <w:rsid w:val="00B66E9D"/>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B66E9D"/>
    <w:rPr>
      <w:rFonts w:ascii="Arial Narrow" w:eastAsia="Arial Narrow" w:hAnsi="Arial Narrow"/>
      <w:sz w:val="23"/>
      <w:szCs w:val="23"/>
      <w:shd w:val="clear" w:color="auto" w:fill="FFFFFF"/>
    </w:rPr>
  </w:style>
  <w:style w:type="paragraph" w:customStyle="1" w:styleId="50">
    <w:name w:val="Основен текст (5)"/>
    <w:basedOn w:val="Normal"/>
    <w:link w:val="5"/>
    <w:rsid w:val="00B66E9D"/>
    <w:pPr>
      <w:shd w:val="clear" w:color="auto" w:fill="FFFFFF"/>
      <w:spacing w:line="302" w:lineRule="exact"/>
      <w:ind w:firstLine="360"/>
      <w:jc w:val="both"/>
    </w:pPr>
    <w:rPr>
      <w:rFonts w:ascii="Arial Narrow" w:eastAsia="Arial Narrow" w:hAnsi="Arial Narrow"/>
      <w:sz w:val="23"/>
      <w:szCs w:val="23"/>
      <w:shd w:val="clear" w:color="auto" w:fill="FFFFFF"/>
    </w:rPr>
  </w:style>
  <w:style w:type="character" w:customStyle="1" w:styleId="21">
    <w:name w:val="Заглавие на изображение (2)_"/>
    <w:link w:val="22"/>
    <w:rsid w:val="00B66E9D"/>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31">
    <w:name w:val="Заглавие на изображение (3)_"/>
    <w:link w:val="32"/>
    <w:rsid w:val="00B66E9D"/>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B66E9D"/>
    <w:pPr>
      <w:shd w:val="clear" w:color="auto" w:fill="FFFFFF"/>
      <w:spacing w:line="0" w:lineRule="atLeast"/>
    </w:pPr>
    <w:rPr>
      <w:rFonts w:ascii="Arial Narrow" w:eastAsia="Arial Narrow" w:hAnsi="Arial Narrow"/>
      <w:sz w:val="19"/>
      <w:szCs w:val="19"/>
      <w:shd w:val="clear" w:color="auto" w:fill="FFFFFF"/>
    </w:rPr>
  </w:style>
  <w:style w:type="character" w:customStyle="1" w:styleId="33">
    <w:name w:val="Заглавие #3_"/>
    <w:link w:val="34"/>
    <w:uiPriority w:val="99"/>
    <w:rsid w:val="00B66E9D"/>
    <w:rPr>
      <w:rFonts w:ascii="Arial Narrow" w:eastAsia="Arial Narrow" w:hAnsi="Arial Narrow"/>
      <w:sz w:val="21"/>
      <w:szCs w:val="21"/>
      <w:shd w:val="clear" w:color="auto" w:fill="FFFFFF"/>
    </w:rPr>
  </w:style>
  <w:style w:type="paragraph" w:customStyle="1" w:styleId="34">
    <w:name w:val="Заглавие #3"/>
    <w:basedOn w:val="Normal"/>
    <w:link w:val="33"/>
    <w:uiPriority w:val="99"/>
    <w:rsid w:val="00B66E9D"/>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
    <w:name w:val="Основен текст (9)_"/>
    <w:link w:val="90"/>
    <w:rsid w:val="00B66E9D"/>
    <w:rPr>
      <w:rFonts w:ascii="Arial Narrow" w:eastAsia="Arial Narrow" w:hAnsi="Arial Narrow"/>
      <w:sz w:val="21"/>
      <w:szCs w:val="21"/>
      <w:shd w:val="clear" w:color="auto" w:fill="FFFFFF"/>
    </w:rPr>
  </w:style>
  <w:style w:type="paragraph" w:customStyle="1" w:styleId="90">
    <w:name w:val="Основен текст (9)"/>
    <w:basedOn w:val="Normal"/>
    <w:link w:val="9"/>
    <w:rsid w:val="00B66E9D"/>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B66E9D"/>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B66E9D"/>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Normal"/>
    <w:rsid w:val="00B66E9D"/>
    <w:pPr>
      <w:tabs>
        <w:tab w:val="left" w:pos="709"/>
      </w:tabs>
    </w:pPr>
    <w:rPr>
      <w:rFonts w:ascii="Tahoma" w:hAnsi="Tahoma"/>
      <w:lang w:val="pl-PL" w:eastAsia="pl-PL"/>
    </w:rPr>
  </w:style>
  <w:style w:type="paragraph" w:customStyle="1" w:styleId="14CharChar">
    <w:name w:val="Знак Знак14 Char Char Знак Знак"/>
    <w:basedOn w:val="Normal"/>
    <w:rsid w:val="00B66E9D"/>
    <w:pPr>
      <w:tabs>
        <w:tab w:val="left" w:pos="709"/>
      </w:tabs>
    </w:pPr>
    <w:rPr>
      <w:rFonts w:ascii="Tahoma" w:hAnsi="Tahoma"/>
      <w:lang w:val="pl-PL" w:eastAsia="pl-PL"/>
    </w:rPr>
  </w:style>
  <w:style w:type="paragraph" w:customStyle="1" w:styleId="NoSpacing1">
    <w:name w:val="No Spacing1"/>
    <w:rsid w:val="00B66E9D"/>
    <w:rPr>
      <w:rFonts w:eastAsia="Batang"/>
      <w:sz w:val="24"/>
      <w:szCs w:val="24"/>
      <w:lang w:val="en-US" w:eastAsia="en-US"/>
    </w:rPr>
  </w:style>
  <w:style w:type="paragraph" w:customStyle="1" w:styleId="CharChar10CharCharCharChar">
    <w:name w:val="Char Char10 Char Char Char Char"/>
    <w:basedOn w:val="Normal"/>
    <w:rsid w:val="00B66E9D"/>
    <w:pPr>
      <w:tabs>
        <w:tab w:val="left" w:pos="709"/>
      </w:tabs>
    </w:pPr>
    <w:rPr>
      <w:rFonts w:ascii="Tahoma" w:hAnsi="Tahoma"/>
      <w:lang w:val="pl-PL" w:eastAsia="pl-PL"/>
    </w:rPr>
  </w:style>
  <w:style w:type="numbering" w:customStyle="1" w:styleId="NoList1">
    <w:name w:val="No List1"/>
    <w:next w:val="NoList"/>
    <w:semiHidden/>
    <w:rsid w:val="00B66E9D"/>
  </w:style>
  <w:style w:type="character" w:customStyle="1" w:styleId="CharChar20">
    <w:name w:val="Char Char20"/>
    <w:rsid w:val="00B66E9D"/>
    <w:rPr>
      <w:rFonts w:ascii="Arial" w:hAnsi="Arial" w:cs="Arial"/>
      <w:b/>
      <w:bCs/>
      <w:kern w:val="32"/>
      <w:sz w:val="32"/>
      <w:szCs w:val="32"/>
      <w:lang w:val="en-GB" w:eastAsia="fr-FR" w:bidi="ar-SA"/>
    </w:rPr>
  </w:style>
  <w:style w:type="character" w:customStyle="1" w:styleId="CharChar19">
    <w:name w:val="Char Char19"/>
    <w:rsid w:val="00B66E9D"/>
    <w:rPr>
      <w:sz w:val="24"/>
      <w:lang w:val="en-GB" w:eastAsia="en-US" w:bidi="ar-SA"/>
    </w:rPr>
  </w:style>
  <w:style w:type="paragraph" w:customStyle="1" w:styleId="tigrseq">
    <w:name w:val="tigrseq"/>
    <w:basedOn w:val="Normal"/>
    <w:rsid w:val="00B66E9D"/>
    <w:pPr>
      <w:spacing w:before="100" w:beforeAutospacing="1" w:after="100" w:afterAutospacing="1"/>
    </w:pPr>
  </w:style>
  <w:style w:type="paragraph" w:customStyle="1" w:styleId="15">
    <w:name w:val="Заглавие1"/>
    <w:basedOn w:val="Normal"/>
    <w:rsid w:val="00B66E9D"/>
    <w:pPr>
      <w:spacing w:before="100" w:beforeAutospacing="1" w:after="100" w:afterAutospacing="1"/>
    </w:pPr>
  </w:style>
  <w:style w:type="paragraph" w:customStyle="1" w:styleId="Style1">
    <w:name w:val="Style1"/>
    <w:basedOn w:val="Normal"/>
    <w:rsid w:val="00B66E9D"/>
    <w:pPr>
      <w:shd w:val="clear" w:color="auto" w:fill="FFFFFF"/>
      <w:spacing w:after="120" w:line="360" w:lineRule="auto"/>
      <w:jc w:val="center"/>
    </w:pPr>
    <w:rPr>
      <w:b/>
      <w:bCs/>
      <w:kern w:val="32"/>
      <w:u w:val="single"/>
    </w:rPr>
  </w:style>
  <w:style w:type="paragraph" w:customStyle="1" w:styleId="title1">
    <w:name w:val="title1"/>
    <w:basedOn w:val="Normal"/>
    <w:uiPriority w:val="99"/>
    <w:rsid w:val="00B66E9D"/>
    <w:pPr>
      <w:spacing w:before="100" w:beforeAutospacing="1" w:after="100" w:afterAutospacing="1"/>
      <w:jc w:val="center"/>
      <w:textAlignment w:val="center"/>
    </w:pPr>
    <w:rPr>
      <w:b/>
      <w:bCs/>
      <w:sz w:val="30"/>
      <w:szCs w:val="30"/>
    </w:rPr>
  </w:style>
  <w:style w:type="character" w:customStyle="1" w:styleId="historyitemselected1">
    <w:name w:val="historyitemselected1"/>
    <w:rsid w:val="00B66E9D"/>
    <w:rPr>
      <w:b/>
      <w:bCs/>
      <w:color w:val="0086C6"/>
    </w:rPr>
  </w:style>
  <w:style w:type="paragraph" w:customStyle="1" w:styleId="Style5">
    <w:name w:val="Style5"/>
    <w:basedOn w:val="Normal"/>
    <w:rsid w:val="00B66E9D"/>
    <w:pPr>
      <w:widowControl w:val="0"/>
      <w:autoSpaceDE w:val="0"/>
      <w:autoSpaceDN w:val="0"/>
      <w:adjustRightInd w:val="0"/>
    </w:pPr>
  </w:style>
  <w:style w:type="paragraph" w:customStyle="1" w:styleId="Style8">
    <w:name w:val="Style8"/>
    <w:basedOn w:val="Normal"/>
    <w:rsid w:val="00B66E9D"/>
    <w:pPr>
      <w:widowControl w:val="0"/>
      <w:autoSpaceDE w:val="0"/>
      <w:autoSpaceDN w:val="0"/>
      <w:adjustRightInd w:val="0"/>
      <w:spacing w:line="250" w:lineRule="exact"/>
      <w:ind w:firstLine="365"/>
      <w:jc w:val="both"/>
    </w:pPr>
  </w:style>
  <w:style w:type="paragraph" w:customStyle="1" w:styleId="Style13">
    <w:name w:val="Style13"/>
    <w:basedOn w:val="Normal"/>
    <w:rsid w:val="00B66E9D"/>
    <w:pPr>
      <w:widowControl w:val="0"/>
      <w:autoSpaceDE w:val="0"/>
      <w:autoSpaceDN w:val="0"/>
      <w:adjustRightInd w:val="0"/>
      <w:spacing w:line="250" w:lineRule="exact"/>
      <w:ind w:firstLine="360"/>
      <w:jc w:val="both"/>
    </w:pPr>
  </w:style>
  <w:style w:type="paragraph" w:customStyle="1" w:styleId="Style16">
    <w:name w:val="Style16"/>
    <w:basedOn w:val="Normal"/>
    <w:rsid w:val="00B66E9D"/>
    <w:pPr>
      <w:widowControl w:val="0"/>
      <w:autoSpaceDE w:val="0"/>
      <w:autoSpaceDN w:val="0"/>
      <w:adjustRightInd w:val="0"/>
      <w:spacing w:line="254" w:lineRule="exact"/>
      <w:ind w:firstLine="365"/>
    </w:pPr>
  </w:style>
  <w:style w:type="character" w:customStyle="1" w:styleId="FontStyle25">
    <w:name w:val="Font Style25"/>
    <w:rsid w:val="00B66E9D"/>
    <w:rPr>
      <w:rFonts w:ascii="Times New Roman" w:hAnsi="Times New Roman" w:cs="Times New Roman"/>
      <w:sz w:val="20"/>
      <w:szCs w:val="20"/>
    </w:rPr>
  </w:style>
  <w:style w:type="character" w:customStyle="1" w:styleId="FontStyle26">
    <w:name w:val="Font Style26"/>
    <w:rsid w:val="00B66E9D"/>
    <w:rPr>
      <w:rFonts w:ascii="Times New Roman" w:hAnsi="Times New Roman" w:cs="Times New Roman"/>
      <w:b/>
      <w:bCs/>
      <w:sz w:val="20"/>
      <w:szCs w:val="20"/>
    </w:rPr>
  </w:style>
  <w:style w:type="paragraph" w:styleId="HTMLPreformatted">
    <w:name w:val="HTML Preformatted"/>
    <w:basedOn w:val="Normal"/>
    <w:link w:val="HTMLPreformattedChar"/>
    <w:rsid w:val="00B66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B66E9D"/>
    <w:rPr>
      <w:rFonts w:ascii="Courier New" w:hAnsi="Courier New" w:cs="Courier New"/>
    </w:rPr>
  </w:style>
  <w:style w:type="paragraph" w:styleId="ListParagraph">
    <w:name w:val="List Paragraph"/>
    <w:aliases w:val="List1"/>
    <w:basedOn w:val="Normal"/>
    <w:link w:val="ListParagraphChar"/>
    <w:uiPriority w:val="34"/>
    <w:qFormat/>
    <w:rsid w:val="00B66E9D"/>
    <w:pPr>
      <w:ind w:left="720"/>
      <w:contextualSpacing/>
    </w:pPr>
  </w:style>
  <w:style w:type="character" w:customStyle="1" w:styleId="samedocreference">
    <w:name w:val="samedocreference"/>
    <w:basedOn w:val="DefaultParagraphFont"/>
    <w:rsid w:val="00B66E9D"/>
  </w:style>
  <w:style w:type="character" w:customStyle="1" w:styleId="DeltaViewInsertion">
    <w:name w:val="DeltaView Insertion"/>
    <w:rsid w:val="00B66E9D"/>
    <w:rPr>
      <w:b/>
      <w:i/>
      <w:spacing w:val="0"/>
      <w:lang w:val="bg-BG" w:eastAsia="bg-BG"/>
    </w:rPr>
  </w:style>
  <w:style w:type="paragraph" w:customStyle="1" w:styleId="Tiret0">
    <w:name w:val="Tiret 0"/>
    <w:basedOn w:val="Normal"/>
    <w:rsid w:val="00B66E9D"/>
    <w:pPr>
      <w:numPr>
        <w:numId w:val="7"/>
      </w:numPr>
      <w:spacing w:before="120" w:after="120"/>
      <w:jc w:val="both"/>
    </w:pPr>
    <w:rPr>
      <w:rFonts w:eastAsia="Calibri"/>
      <w:szCs w:val="22"/>
    </w:rPr>
  </w:style>
  <w:style w:type="paragraph" w:customStyle="1" w:styleId="Tiret1">
    <w:name w:val="Tiret 1"/>
    <w:basedOn w:val="Normal"/>
    <w:rsid w:val="00B66E9D"/>
    <w:pPr>
      <w:numPr>
        <w:numId w:val="8"/>
      </w:numPr>
      <w:spacing w:before="120" w:after="120"/>
      <w:jc w:val="both"/>
    </w:pPr>
    <w:rPr>
      <w:rFonts w:eastAsia="Calibri"/>
      <w:szCs w:val="22"/>
    </w:rPr>
  </w:style>
  <w:style w:type="paragraph" w:customStyle="1" w:styleId="NumPar1">
    <w:name w:val="NumPar 1"/>
    <w:basedOn w:val="Normal"/>
    <w:next w:val="Normal"/>
    <w:rsid w:val="00B66E9D"/>
    <w:pPr>
      <w:numPr>
        <w:numId w:val="9"/>
      </w:numPr>
      <w:spacing w:before="120" w:after="120"/>
      <w:jc w:val="both"/>
    </w:pPr>
    <w:rPr>
      <w:rFonts w:eastAsia="Calibri"/>
      <w:szCs w:val="22"/>
    </w:rPr>
  </w:style>
  <w:style w:type="paragraph" w:customStyle="1" w:styleId="NumPar2">
    <w:name w:val="NumPar 2"/>
    <w:basedOn w:val="Normal"/>
    <w:next w:val="Normal"/>
    <w:rsid w:val="00B66E9D"/>
    <w:pPr>
      <w:numPr>
        <w:ilvl w:val="1"/>
        <w:numId w:val="9"/>
      </w:numPr>
      <w:spacing w:before="120" w:after="120"/>
      <w:jc w:val="both"/>
    </w:pPr>
    <w:rPr>
      <w:rFonts w:eastAsia="Calibri"/>
      <w:szCs w:val="22"/>
    </w:rPr>
  </w:style>
  <w:style w:type="paragraph" w:customStyle="1" w:styleId="NumPar3">
    <w:name w:val="NumPar 3"/>
    <w:basedOn w:val="Normal"/>
    <w:next w:val="Normal"/>
    <w:rsid w:val="00B66E9D"/>
    <w:pPr>
      <w:numPr>
        <w:ilvl w:val="2"/>
        <w:numId w:val="9"/>
      </w:numPr>
      <w:spacing w:before="120" w:after="120"/>
      <w:jc w:val="both"/>
    </w:pPr>
    <w:rPr>
      <w:rFonts w:eastAsia="Calibri"/>
      <w:szCs w:val="22"/>
    </w:rPr>
  </w:style>
  <w:style w:type="paragraph" w:customStyle="1" w:styleId="NumPar4">
    <w:name w:val="NumPar 4"/>
    <w:basedOn w:val="Normal"/>
    <w:next w:val="Normal"/>
    <w:rsid w:val="00B66E9D"/>
    <w:pPr>
      <w:numPr>
        <w:ilvl w:val="3"/>
        <w:numId w:val="9"/>
      </w:numPr>
      <w:spacing w:before="120" w:after="120"/>
      <w:jc w:val="both"/>
    </w:pPr>
    <w:rPr>
      <w:rFonts w:eastAsia="Calibri"/>
      <w:szCs w:val="22"/>
    </w:rPr>
  </w:style>
  <w:style w:type="numbering" w:customStyle="1" w:styleId="23">
    <w:name w:val="Без списък2"/>
    <w:next w:val="NoList"/>
    <w:uiPriority w:val="99"/>
    <w:semiHidden/>
    <w:unhideWhenUsed/>
    <w:rsid w:val="00B66E9D"/>
  </w:style>
  <w:style w:type="numbering" w:customStyle="1" w:styleId="NoList11">
    <w:name w:val="No List11"/>
    <w:next w:val="NoList"/>
    <w:semiHidden/>
    <w:rsid w:val="00B66E9D"/>
  </w:style>
  <w:style w:type="character" w:customStyle="1" w:styleId="FontStyle17">
    <w:name w:val="Font Style17"/>
    <w:rsid w:val="00B66E9D"/>
    <w:rPr>
      <w:rFonts w:ascii="Times New Roman" w:hAnsi="Times New Roman" w:cs="Times New Roman" w:hint="default"/>
      <w:sz w:val="20"/>
      <w:szCs w:val="20"/>
    </w:rPr>
  </w:style>
  <w:style w:type="character" w:styleId="Emphasis">
    <w:name w:val="Emphasis"/>
    <w:basedOn w:val="DefaultParagraphFont"/>
    <w:qFormat/>
    <w:rsid w:val="00B66E9D"/>
    <w:rPr>
      <w:i/>
      <w:iCs/>
    </w:rPr>
  </w:style>
  <w:style w:type="paragraph" w:styleId="NoSpacing">
    <w:name w:val="No Spacing"/>
    <w:uiPriority w:val="1"/>
    <w:qFormat/>
    <w:rsid w:val="001A1A59"/>
    <w:rPr>
      <w:sz w:val="24"/>
      <w:szCs w:val="24"/>
    </w:rPr>
  </w:style>
  <w:style w:type="paragraph" w:customStyle="1" w:styleId="51">
    <w:name w:val="Основен текст (5)1"/>
    <w:basedOn w:val="Normal"/>
    <w:rsid w:val="00187F69"/>
    <w:pPr>
      <w:widowControl w:val="0"/>
      <w:shd w:val="clear" w:color="auto" w:fill="FFFFFF"/>
      <w:spacing w:before="480" w:after="60" w:line="331" w:lineRule="exact"/>
    </w:pPr>
    <w:rPr>
      <w:rFonts w:ascii="SimSun" w:eastAsia="SimSun" w:hAnsi="SimSun"/>
      <w:i/>
      <w:iCs/>
      <w:color w:val="000000"/>
    </w:rPr>
  </w:style>
  <w:style w:type="paragraph" w:customStyle="1" w:styleId="210">
    <w:name w:val="Основен текст (2)1"/>
    <w:basedOn w:val="Normal"/>
    <w:rsid w:val="00187F69"/>
    <w:pPr>
      <w:widowControl w:val="0"/>
      <w:shd w:val="clear" w:color="auto" w:fill="FFFFFF"/>
      <w:spacing w:before="480" w:line="274" w:lineRule="exact"/>
      <w:ind w:hanging="380"/>
    </w:pPr>
    <w:rPr>
      <w:rFonts w:ascii="SimSun" w:eastAsia="SimSun" w:hAnsi="SimSun"/>
      <w:color w:val="000000"/>
    </w:rPr>
  </w:style>
  <w:style w:type="character" w:customStyle="1" w:styleId="ListParagraphChar">
    <w:name w:val="List Paragraph Char"/>
    <w:aliases w:val="List1 Char"/>
    <w:link w:val="ListParagraph"/>
    <w:uiPriority w:val="99"/>
    <w:locked/>
    <w:rsid w:val="00187F69"/>
    <w:rPr>
      <w:sz w:val="24"/>
      <w:szCs w:val="24"/>
    </w:rPr>
  </w:style>
  <w:style w:type="paragraph" w:customStyle="1" w:styleId="310">
    <w:name w:val="Основен текст (3)1"/>
    <w:basedOn w:val="Normal"/>
    <w:rsid w:val="0074079F"/>
    <w:pPr>
      <w:widowControl w:val="0"/>
      <w:shd w:val="clear" w:color="auto" w:fill="FFFFFF"/>
      <w:spacing w:before="60" w:after="60" w:line="240" w:lineRule="atLeast"/>
      <w:jc w:val="center"/>
    </w:pPr>
    <w:rPr>
      <w:rFonts w:eastAsia="SimSun"/>
      <w:b/>
      <w:bCs/>
      <w:color w:val="000000"/>
    </w:rPr>
  </w:style>
  <w:style w:type="character" w:customStyle="1" w:styleId="16">
    <w:name w:val="Основен текст Знак1"/>
    <w:aliases w:val="Знак6 Знак1"/>
    <w:uiPriority w:val="99"/>
    <w:rsid w:val="007E22CF"/>
    <w:rPr>
      <w:rFonts w:ascii="Verdana" w:hAnsi="Verdana" w:cs="Verdana"/>
      <w:sz w:val="19"/>
      <w:szCs w:val="19"/>
      <w:u w:val="none"/>
    </w:rPr>
  </w:style>
  <w:style w:type="character" w:customStyle="1" w:styleId="fontstyle01">
    <w:name w:val="fontstyle01"/>
    <w:basedOn w:val="DefaultParagraphFont"/>
    <w:rsid w:val="00C33931"/>
    <w:rPr>
      <w:rFonts w:ascii="Verdana" w:hAnsi="Verdana" w:hint="default"/>
      <w:b/>
      <w:bCs/>
      <w:i w:val="0"/>
      <w:iCs w:val="0"/>
      <w:color w:val="000000"/>
      <w:sz w:val="20"/>
      <w:szCs w:val="20"/>
    </w:rPr>
  </w:style>
  <w:style w:type="paragraph" w:customStyle="1" w:styleId="m">
    <w:name w:val="m"/>
    <w:basedOn w:val="Normal"/>
    <w:uiPriority w:val="99"/>
    <w:rsid w:val="00267C82"/>
    <w:pPr>
      <w:spacing w:before="100" w:beforeAutospacing="1" w:after="100" w:afterAutospacing="1"/>
    </w:pPr>
    <w:rPr>
      <w:lang w:val="en-GB" w:eastAsia="en-GB"/>
    </w:rPr>
  </w:style>
  <w:style w:type="character" w:customStyle="1" w:styleId="FontStyle235">
    <w:name w:val="Font Style235"/>
    <w:rsid w:val="00A0125F"/>
    <w:rPr>
      <w:rFonts w:ascii="Arial" w:hAnsi="Arial" w:cs="Arial" w:hint="default"/>
      <w:b/>
      <w:bCs/>
      <w:sz w:val="20"/>
      <w:szCs w:val="20"/>
    </w:rPr>
  </w:style>
  <w:style w:type="paragraph" w:styleId="TOCHeading">
    <w:name w:val="TOC Heading"/>
    <w:basedOn w:val="Heading1"/>
    <w:next w:val="Normal"/>
    <w:uiPriority w:val="39"/>
    <w:unhideWhenUsed/>
    <w:qFormat/>
    <w:rsid w:val="004303A5"/>
    <w:pPr>
      <w:keepLines/>
      <w:spacing w:after="0" w:line="259" w:lineRule="auto"/>
      <w:outlineLvl w:val="9"/>
    </w:pPr>
    <w:rPr>
      <w:rFonts w:asciiTheme="majorHAnsi" w:eastAsiaTheme="majorEastAsia" w:hAnsiTheme="majorHAnsi" w:cstheme="majorBidi"/>
      <w:b w:val="0"/>
      <w:bCs w:val="0"/>
      <w:color w:val="365F91" w:themeColor="accent1" w:themeShade="BF"/>
      <w:kern w:val="0"/>
      <w:lang w:val="bg-BG"/>
    </w:rPr>
  </w:style>
  <w:style w:type="paragraph" w:styleId="TOC2">
    <w:name w:val="toc 2"/>
    <w:basedOn w:val="Normal"/>
    <w:next w:val="Normal"/>
    <w:autoRedefine/>
    <w:uiPriority w:val="39"/>
    <w:unhideWhenUsed/>
    <w:rsid w:val="0035774B"/>
    <w:pPr>
      <w:tabs>
        <w:tab w:val="left" w:pos="720"/>
        <w:tab w:val="right" w:leader="dot" w:pos="9912"/>
      </w:tabs>
      <w:ind w:left="238"/>
    </w:pPr>
  </w:style>
  <w:style w:type="paragraph" w:styleId="TOC3">
    <w:name w:val="toc 3"/>
    <w:basedOn w:val="Normal"/>
    <w:next w:val="Normal"/>
    <w:autoRedefine/>
    <w:uiPriority w:val="39"/>
    <w:unhideWhenUsed/>
    <w:rsid w:val="00265BD8"/>
    <w:pPr>
      <w:tabs>
        <w:tab w:val="right" w:leader="dot" w:pos="9912"/>
      </w:tabs>
      <w:spacing w:after="100"/>
      <w:ind w:left="48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11734">
      <w:bodyDiv w:val="1"/>
      <w:marLeft w:val="0"/>
      <w:marRight w:val="0"/>
      <w:marTop w:val="0"/>
      <w:marBottom w:val="0"/>
      <w:divBdr>
        <w:top w:val="none" w:sz="0" w:space="0" w:color="auto"/>
        <w:left w:val="none" w:sz="0" w:space="0" w:color="auto"/>
        <w:bottom w:val="none" w:sz="0" w:space="0" w:color="auto"/>
        <w:right w:val="none" w:sz="0" w:space="0" w:color="auto"/>
      </w:divBdr>
    </w:div>
    <w:div w:id="168298637">
      <w:bodyDiv w:val="1"/>
      <w:marLeft w:val="0"/>
      <w:marRight w:val="0"/>
      <w:marTop w:val="0"/>
      <w:marBottom w:val="0"/>
      <w:divBdr>
        <w:top w:val="none" w:sz="0" w:space="0" w:color="auto"/>
        <w:left w:val="none" w:sz="0" w:space="0" w:color="auto"/>
        <w:bottom w:val="none" w:sz="0" w:space="0" w:color="auto"/>
        <w:right w:val="none" w:sz="0" w:space="0" w:color="auto"/>
      </w:divBdr>
    </w:div>
    <w:div w:id="191767836">
      <w:bodyDiv w:val="1"/>
      <w:marLeft w:val="0"/>
      <w:marRight w:val="0"/>
      <w:marTop w:val="0"/>
      <w:marBottom w:val="0"/>
      <w:divBdr>
        <w:top w:val="none" w:sz="0" w:space="0" w:color="auto"/>
        <w:left w:val="none" w:sz="0" w:space="0" w:color="auto"/>
        <w:bottom w:val="none" w:sz="0" w:space="0" w:color="auto"/>
        <w:right w:val="none" w:sz="0" w:space="0" w:color="auto"/>
      </w:divBdr>
    </w:div>
    <w:div w:id="205723921">
      <w:bodyDiv w:val="1"/>
      <w:marLeft w:val="0"/>
      <w:marRight w:val="0"/>
      <w:marTop w:val="0"/>
      <w:marBottom w:val="0"/>
      <w:divBdr>
        <w:top w:val="none" w:sz="0" w:space="0" w:color="auto"/>
        <w:left w:val="none" w:sz="0" w:space="0" w:color="auto"/>
        <w:bottom w:val="none" w:sz="0" w:space="0" w:color="auto"/>
        <w:right w:val="none" w:sz="0" w:space="0" w:color="auto"/>
      </w:divBdr>
    </w:div>
    <w:div w:id="322901154">
      <w:bodyDiv w:val="1"/>
      <w:marLeft w:val="0"/>
      <w:marRight w:val="0"/>
      <w:marTop w:val="0"/>
      <w:marBottom w:val="0"/>
      <w:divBdr>
        <w:top w:val="none" w:sz="0" w:space="0" w:color="auto"/>
        <w:left w:val="none" w:sz="0" w:space="0" w:color="auto"/>
        <w:bottom w:val="none" w:sz="0" w:space="0" w:color="auto"/>
        <w:right w:val="none" w:sz="0" w:space="0" w:color="auto"/>
      </w:divBdr>
    </w:div>
    <w:div w:id="450789251">
      <w:bodyDiv w:val="1"/>
      <w:marLeft w:val="0"/>
      <w:marRight w:val="0"/>
      <w:marTop w:val="0"/>
      <w:marBottom w:val="0"/>
      <w:divBdr>
        <w:top w:val="none" w:sz="0" w:space="0" w:color="auto"/>
        <w:left w:val="none" w:sz="0" w:space="0" w:color="auto"/>
        <w:bottom w:val="none" w:sz="0" w:space="0" w:color="auto"/>
        <w:right w:val="none" w:sz="0" w:space="0" w:color="auto"/>
      </w:divBdr>
    </w:div>
    <w:div w:id="565846377">
      <w:bodyDiv w:val="1"/>
      <w:marLeft w:val="0"/>
      <w:marRight w:val="0"/>
      <w:marTop w:val="0"/>
      <w:marBottom w:val="0"/>
      <w:divBdr>
        <w:top w:val="none" w:sz="0" w:space="0" w:color="auto"/>
        <w:left w:val="none" w:sz="0" w:space="0" w:color="auto"/>
        <w:bottom w:val="none" w:sz="0" w:space="0" w:color="auto"/>
        <w:right w:val="none" w:sz="0" w:space="0" w:color="auto"/>
      </w:divBdr>
    </w:div>
    <w:div w:id="596594209">
      <w:bodyDiv w:val="1"/>
      <w:marLeft w:val="0"/>
      <w:marRight w:val="0"/>
      <w:marTop w:val="0"/>
      <w:marBottom w:val="0"/>
      <w:divBdr>
        <w:top w:val="none" w:sz="0" w:space="0" w:color="auto"/>
        <w:left w:val="none" w:sz="0" w:space="0" w:color="auto"/>
        <w:bottom w:val="none" w:sz="0" w:space="0" w:color="auto"/>
        <w:right w:val="none" w:sz="0" w:space="0" w:color="auto"/>
      </w:divBdr>
    </w:div>
    <w:div w:id="615019791">
      <w:bodyDiv w:val="1"/>
      <w:marLeft w:val="0"/>
      <w:marRight w:val="0"/>
      <w:marTop w:val="0"/>
      <w:marBottom w:val="0"/>
      <w:divBdr>
        <w:top w:val="none" w:sz="0" w:space="0" w:color="auto"/>
        <w:left w:val="none" w:sz="0" w:space="0" w:color="auto"/>
        <w:bottom w:val="none" w:sz="0" w:space="0" w:color="auto"/>
        <w:right w:val="none" w:sz="0" w:space="0" w:color="auto"/>
      </w:divBdr>
    </w:div>
    <w:div w:id="686832209">
      <w:bodyDiv w:val="1"/>
      <w:marLeft w:val="0"/>
      <w:marRight w:val="0"/>
      <w:marTop w:val="0"/>
      <w:marBottom w:val="0"/>
      <w:divBdr>
        <w:top w:val="none" w:sz="0" w:space="0" w:color="auto"/>
        <w:left w:val="none" w:sz="0" w:space="0" w:color="auto"/>
        <w:bottom w:val="none" w:sz="0" w:space="0" w:color="auto"/>
        <w:right w:val="none" w:sz="0" w:space="0" w:color="auto"/>
      </w:divBdr>
    </w:div>
    <w:div w:id="735008068">
      <w:bodyDiv w:val="1"/>
      <w:marLeft w:val="0"/>
      <w:marRight w:val="0"/>
      <w:marTop w:val="0"/>
      <w:marBottom w:val="0"/>
      <w:divBdr>
        <w:top w:val="none" w:sz="0" w:space="0" w:color="auto"/>
        <w:left w:val="none" w:sz="0" w:space="0" w:color="auto"/>
        <w:bottom w:val="none" w:sz="0" w:space="0" w:color="auto"/>
        <w:right w:val="none" w:sz="0" w:space="0" w:color="auto"/>
      </w:divBdr>
    </w:div>
    <w:div w:id="1128086007">
      <w:bodyDiv w:val="1"/>
      <w:marLeft w:val="0"/>
      <w:marRight w:val="0"/>
      <w:marTop w:val="0"/>
      <w:marBottom w:val="0"/>
      <w:divBdr>
        <w:top w:val="none" w:sz="0" w:space="0" w:color="auto"/>
        <w:left w:val="none" w:sz="0" w:space="0" w:color="auto"/>
        <w:bottom w:val="none" w:sz="0" w:space="0" w:color="auto"/>
        <w:right w:val="none" w:sz="0" w:space="0" w:color="auto"/>
      </w:divBdr>
    </w:div>
    <w:div w:id="1550261250">
      <w:bodyDiv w:val="1"/>
      <w:marLeft w:val="0"/>
      <w:marRight w:val="0"/>
      <w:marTop w:val="0"/>
      <w:marBottom w:val="0"/>
      <w:divBdr>
        <w:top w:val="none" w:sz="0" w:space="0" w:color="auto"/>
        <w:left w:val="none" w:sz="0" w:space="0" w:color="auto"/>
        <w:bottom w:val="none" w:sz="0" w:space="0" w:color="auto"/>
        <w:right w:val="none" w:sz="0" w:space="0" w:color="auto"/>
      </w:divBdr>
    </w:div>
    <w:div w:id="1793666508">
      <w:bodyDiv w:val="1"/>
      <w:marLeft w:val="0"/>
      <w:marRight w:val="0"/>
      <w:marTop w:val="0"/>
      <w:marBottom w:val="0"/>
      <w:divBdr>
        <w:top w:val="none" w:sz="0" w:space="0" w:color="auto"/>
        <w:left w:val="none" w:sz="0" w:space="0" w:color="auto"/>
        <w:bottom w:val="none" w:sz="0" w:space="0" w:color="auto"/>
        <w:right w:val="none" w:sz="0" w:space="0" w:color="auto"/>
      </w:divBdr>
    </w:div>
    <w:div w:id="181313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NARH&amp;DocCode=41765&amp;ToPar=Art72_Al3&amp;Type=201/" TargetMode="External"/><Relationship Id="rId18" Type="http://schemas.openxmlformats.org/officeDocument/2006/relationships/hyperlink" Target="http://web.apis.bg/p.php?i=2752471" TargetMode="External"/><Relationship Id="rId26" Type="http://schemas.openxmlformats.org/officeDocument/2006/relationships/hyperlink" Target="https://app.eop.bg/today" TargetMode="External"/><Relationship Id="rId3" Type="http://schemas.openxmlformats.org/officeDocument/2006/relationships/styles" Target="styles.xml"/><Relationship Id="rId21" Type="http://schemas.openxmlformats.org/officeDocument/2006/relationships/hyperlink" Target="http://web.apis.bg/p.php?i=2752471" TargetMode="External"/><Relationship Id="rId7" Type="http://schemas.openxmlformats.org/officeDocument/2006/relationships/endnotes" Target="endnotes.xml"/><Relationship Id="rId12" Type="http://schemas.openxmlformats.org/officeDocument/2006/relationships/hyperlink" Target="apis://Base=NARH&amp;DocCode=41765&amp;ToPar=Art72_Al1&amp;Type=201/" TargetMode="External"/><Relationship Id="rId17" Type="http://schemas.openxmlformats.org/officeDocument/2006/relationships/hyperlink" Target="http://web.apis.bg/p.php?i=2752471" TargetMode="External"/><Relationship Id="rId25" Type="http://schemas.openxmlformats.org/officeDocument/2006/relationships/hyperlink" Target="https://identity.eop.bg/" TargetMode="External"/><Relationship Id="rId2" Type="http://schemas.openxmlformats.org/officeDocument/2006/relationships/numbering" Target="numbering.xml"/><Relationship Id="rId16" Type="http://schemas.openxmlformats.org/officeDocument/2006/relationships/hyperlink" Target="https://web.apis.bg/p.php?i=491209" TargetMode="External"/><Relationship Id="rId20" Type="http://schemas.openxmlformats.org/officeDocument/2006/relationships/hyperlink" Target="http://web.apis.bg/p.php?i=275247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entity.eop.bg/" TargetMode="External"/><Relationship Id="rId24" Type="http://schemas.openxmlformats.org/officeDocument/2006/relationships/hyperlink" Target="https://identity.eop.bg/" TargetMode="External"/><Relationship Id="rId5" Type="http://schemas.openxmlformats.org/officeDocument/2006/relationships/webSettings" Target="webSettings.xml"/><Relationship Id="rId15" Type="http://schemas.openxmlformats.org/officeDocument/2006/relationships/hyperlink" Target="https://web.apis.bg/p.php?i=491209" TargetMode="External"/><Relationship Id="rId23" Type="http://schemas.openxmlformats.org/officeDocument/2006/relationships/hyperlink" Target="https://identity.eop.bg/" TargetMode="External"/><Relationship Id="rId28" Type="http://schemas.openxmlformats.org/officeDocument/2006/relationships/footer" Target="footer1.xml"/><Relationship Id="rId10" Type="http://schemas.openxmlformats.org/officeDocument/2006/relationships/hyperlink" Target="mailto:dgsstarreka@uidp-sliven.com" TargetMode="External"/><Relationship Id="rId19" Type="http://schemas.openxmlformats.org/officeDocument/2006/relationships/hyperlink" Target="http://web.apis.bg/p.php?i=275247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eb.apis.bg/p.php?i=491209" TargetMode="External"/><Relationship Id="rId22" Type="http://schemas.openxmlformats.org/officeDocument/2006/relationships/hyperlink" Target="http://web.apis.bg/p.php?i=2752471" TargetMode="External"/><Relationship Id="rId27" Type="http://schemas.openxmlformats.org/officeDocument/2006/relationships/hyperlink" Target="http://eur-lex.europa.eu/legal-content/BG/TXT/?uri=CELEX%3A32016R0007" TargetMode="External"/><Relationship Id="rId30"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38D2B-2771-4C39-8577-D23CFEF77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10665</TotalTime>
  <Pages>1</Pages>
  <Words>14672</Words>
  <Characters>83636</Characters>
  <Application>Microsoft Office Word</Application>
  <DocSecurity>0</DocSecurity>
  <Lines>696</Lines>
  <Paragraphs>196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98112</CharactersWithSpaces>
  <SharedDoc>false</SharedDoc>
  <HLinks>
    <vt:vector size="12" baseType="variant">
      <vt:variant>
        <vt:i4>7077933</vt:i4>
      </vt:variant>
      <vt:variant>
        <vt:i4>3</vt:i4>
      </vt:variant>
      <vt:variant>
        <vt:i4>0</vt:i4>
      </vt:variant>
      <vt:variant>
        <vt:i4>5</vt:i4>
      </vt:variant>
      <vt:variant>
        <vt:lpwstr>http://dlsgramatikovo.uidp-sliven.com/</vt:lpwstr>
      </vt:variant>
      <vt:variant>
        <vt:lpwstr/>
      </vt:variant>
      <vt:variant>
        <vt:i4>6553603</vt:i4>
      </vt:variant>
      <vt:variant>
        <vt:i4>0</vt:i4>
      </vt:variant>
      <vt:variant>
        <vt:i4>0</vt:i4>
      </vt:variant>
      <vt:variant>
        <vt:i4>5</vt:i4>
      </vt:variant>
      <vt:variant>
        <vt:lpwstr>mailto:dlsgramatikovo@uidp-sliven.com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dc:creator>
  <cp:keywords/>
  <dc:description/>
  <cp:lastModifiedBy>ASUS</cp:lastModifiedBy>
  <cp:revision>359</cp:revision>
  <cp:lastPrinted>2023-09-11T06:12:00Z</cp:lastPrinted>
  <dcterms:created xsi:type="dcterms:W3CDTF">2017-06-08T12:43:00Z</dcterms:created>
  <dcterms:modified xsi:type="dcterms:W3CDTF">2023-09-11T06:14:00Z</dcterms:modified>
</cp:coreProperties>
</file>